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0C39" w14:textId="77777777" w:rsidR="00D17E2C" w:rsidRDefault="00D17E2C" w:rsidP="00D17E2C">
      <w:pPr>
        <w:rPr>
          <w:rFonts w:ascii="Times New Roman" w:hAnsi="Times New Roman" w:cs="Times New Roman"/>
          <w:b/>
          <w:bCs/>
          <w:sz w:val="36"/>
          <w:szCs w:val="36"/>
        </w:rPr>
      </w:pPr>
      <w:r>
        <w:rPr>
          <w:rFonts w:ascii="Times New Roman" w:hAnsi="Times New Roman" w:cs="Times New Roman"/>
          <w:b/>
          <w:bCs/>
          <w:sz w:val="36"/>
          <w:szCs w:val="36"/>
        </w:rPr>
        <w:t>I modi di estinzione del rapporto di lavoro</w:t>
      </w:r>
    </w:p>
    <w:p w14:paraId="3861CEDC" w14:textId="77777777" w:rsidR="00D17E2C" w:rsidRDefault="00D17E2C" w:rsidP="00D17E2C">
      <w:pPr>
        <w:rPr>
          <w:rFonts w:ascii="Times New Roman" w:hAnsi="Times New Roman" w:cs="Times New Roman"/>
          <w:sz w:val="24"/>
          <w:szCs w:val="24"/>
        </w:rPr>
      </w:pPr>
    </w:p>
    <w:p w14:paraId="1B4993D5" w14:textId="77777777" w:rsidR="00D17E2C" w:rsidRDefault="00D17E2C" w:rsidP="00D17E2C">
      <w:pPr>
        <w:jc w:val="both"/>
        <w:rPr>
          <w:rFonts w:ascii="Times New Roman" w:hAnsi="Times New Roman" w:cs="Times New Roman"/>
          <w:sz w:val="30"/>
          <w:szCs w:val="30"/>
        </w:rPr>
      </w:pPr>
      <w:r>
        <w:rPr>
          <w:rFonts w:ascii="Times New Roman" w:hAnsi="Times New Roman" w:cs="Times New Roman"/>
          <w:sz w:val="30"/>
          <w:szCs w:val="30"/>
        </w:rPr>
        <w:t>1)</w:t>
      </w:r>
      <w:r w:rsidR="00DB266A">
        <w:rPr>
          <w:rFonts w:ascii="Times New Roman" w:hAnsi="Times New Roman" w:cs="Times New Roman"/>
          <w:sz w:val="30"/>
          <w:szCs w:val="30"/>
        </w:rPr>
        <w:t xml:space="preserve"> </w:t>
      </w:r>
      <w:r>
        <w:rPr>
          <w:rFonts w:ascii="Times New Roman" w:hAnsi="Times New Roman" w:cs="Times New Roman"/>
          <w:sz w:val="30"/>
          <w:szCs w:val="30"/>
        </w:rPr>
        <w:t xml:space="preserve">Morte del lavoratore (irrilevante è invece quella del datore di </w:t>
      </w:r>
      <w:proofErr w:type="gramStart"/>
      <w:r>
        <w:rPr>
          <w:rFonts w:ascii="Times New Roman" w:hAnsi="Times New Roman" w:cs="Times New Roman"/>
          <w:sz w:val="30"/>
          <w:szCs w:val="30"/>
        </w:rPr>
        <w:t xml:space="preserve">lavoro:   </w:t>
      </w:r>
      <w:proofErr w:type="gramEnd"/>
      <w:r>
        <w:rPr>
          <w:rFonts w:ascii="Times New Roman" w:hAnsi="Times New Roman" w:cs="Times New Roman"/>
          <w:sz w:val="30"/>
          <w:szCs w:val="30"/>
        </w:rPr>
        <w:t xml:space="preserve">            spersonalizzazione dell’imprenditore e continuità dell’impresa - art. 2112 c.c.).</w:t>
      </w:r>
    </w:p>
    <w:p w14:paraId="70B917E9" w14:textId="77777777" w:rsidR="00D17E2C" w:rsidRDefault="00D17E2C" w:rsidP="00D17E2C">
      <w:pPr>
        <w:rPr>
          <w:rFonts w:ascii="Times New Roman" w:hAnsi="Times New Roman" w:cs="Times New Roman"/>
          <w:sz w:val="30"/>
          <w:szCs w:val="30"/>
        </w:rPr>
      </w:pPr>
      <w:r>
        <w:rPr>
          <w:rFonts w:ascii="Times New Roman" w:hAnsi="Times New Roman" w:cs="Times New Roman"/>
          <w:sz w:val="30"/>
          <w:szCs w:val="30"/>
        </w:rPr>
        <w:t>2) Scadenza del termine nel rapporto a tempo determinato.</w:t>
      </w:r>
    </w:p>
    <w:p w14:paraId="07D73511" w14:textId="77777777" w:rsidR="00D17E2C" w:rsidRDefault="00D17E2C" w:rsidP="00D17E2C">
      <w:pPr>
        <w:rPr>
          <w:rFonts w:ascii="Times New Roman" w:hAnsi="Times New Roman" w:cs="Times New Roman"/>
          <w:sz w:val="30"/>
          <w:szCs w:val="30"/>
        </w:rPr>
      </w:pPr>
      <w:r>
        <w:rPr>
          <w:rFonts w:ascii="Times New Roman" w:hAnsi="Times New Roman" w:cs="Times New Roman"/>
          <w:sz w:val="30"/>
          <w:szCs w:val="30"/>
        </w:rPr>
        <w:t xml:space="preserve">3) Impossibilità sopravvenuta per vis major o factum </w:t>
      </w:r>
      <w:proofErr w:type="spellStart"/>
      <w:r>
        <w:rPr>
          <w:rFonts w:ascii="Times New Roman" w:hAnsi="Times New Roman" w:cs="Times New Roman"/>
          <w:sz w:val="30"/>
          <w:szCs w:val="30"/>
        </w:rPr>
        <w:t>principis</w:t>
      </w:r>
      <w:proofErr w:type="spellEnd"/>
      <w:r>
        <w:rPr>
          <w:rFonts w:ascii="Times New Roman" w:hAnsi="Times New Roman" w:cs="Times New Roman"/>
          <w:sz w:val="30"/>
          <w:szCs w:val="30"/>
        </w:rPr>
        <w:t>- 1256 e 1463 c.c.</w:t>
      </w:r>
    </w:p>
    <w:p w14:paraId="661B848C" w14:textId="77777777" w:rsidR="00D17E2C" w:rsidRDefault="00D17E2C" w:rsidP="00D17E2C">
      <w:pPr>
        <w:rPr>
          <w:rFonts w:ascii="Times New Roman" w:hAnsi="Times New Roman" w:cs="Times New Roman"/>
          <w:sz w:val="30"/>
          <w:szCs w:val="30"/>
        </w:rPr>
      </w:pPr>
      <w:r>
        <w:rPr>
          <w:rFonts w:ascii="Times New Roman" w:hAnsi="Times New Roman" w:cs="Times New Roman"/>
          <w:sz w:val="30"/>
          <w:szCs w:val="30"/>
        </w:rPr>
        <w:t xml:space="preserve">4) Risoluzione consensuale e dimissioni: </w:t>
      </w:r>
    </w:p>
    <w:p w14:paraId="48B8D19D" w14:textId="77777777" w:rsidR="00D17E2C" w:rsidRDefault="00D17E2C" w:rsidP="00D17E2C">
      <w:pPr>
        <w:pStyle w:val="Paragrafoelenco"/>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 Per </w:t>
      </w:r>
      <w:r>
        <w:rPr>
          <w:rFonts w:ascii="Times New Roman" w:hAnsi="Times New Roman" w:cs="Times New Roman"/>
          <w:color w:val="FF0000"/>
          <w:sz w:val="24"/>
          <w:szCs w:val="24"/>
        </w:rPr>
        <w:t xml:space="preserve">tutti i lavoratori </w:t>
      </w:r>
      <w:r>
        <w:rPr>
          <w:rFonts w:ascii="Times New Roman" w:hAnsi="Times New Roman" w:cs="Times New Roman"/>
          <w:sz w:val="24"/>
          <w:szCs w:val="24"/>
        </w:rPr>
        <w:t>trova applicazione l’</w:t>
      </w:r>
      <w:r>
        <w:rPr>
          <w:rFonts w:ascii="Times New Roman" w:hAnsi="Times New Roman" w:cs="Times New Roman"/>
          <w:sz w:val="24"/>
          <w:szCs w:val="24"/>
          <w:highlight w:val="yellow"/>
        </w:rPr>
        <w:t xml:space="preserve">art. 26 </w:t>
      </w:r>
      <w:proofErr w:type="spellStart"/>
      <w:r>
        <w:rPr>
          <w:rFonts w:ascii="Times New Roman" w:hAnsi="Times New Roman" w:cs="Times New Roman"/>
          <w:sz w:val="24"/>
          <w:szCs w:val="24"/>
          <w:highlight w:val="yellow"/>
        </w:rPr>
        <w:t>dlgs</w:t>
      </w:r>
      <w:proofErr w:type="spellEnd"/>
      <w:r>
        <w:rPr>
          <w:rFonts w:ascii="Times New Roman" w:hAnsi="Times New Roman" w:cs="Times New Roman"/>
          <w:sz w:val="24"/>
          <w:szCs w:val="24"/>
          <w:highlight w:val="yellow"/>
        </w:rPr>
        <w:t xml:space="preserve"> n.151/2015</w:t>
      </w:r>
      <w:r>
        <w:rPr>
          <w:rFonts w:ascii="Times New Roman" w:hAnsi="Times New Roman" w:cs="Times New Roman"/>
          <w:sz w:val="28"/>
          <w:szCs w:val="28"/>
        </w:rPr>
        <w:t xml:space="preserve"> secondo cui devono avvenire, </w:t>
      </w:r>
      <w:r w:rsidR="00DB266A">
        <w:rPr>
          <w:rFonts w:ascii="Times New Roman" w:hAnsi="Times New Roman" w:cs="Times New Roman"/>
          <w:sz w:val="28"/>
          <w:szCs w:val="28"/>
        </w:rPr>
        <w:t>a</w:t>
      </w:r>
      <w:r>
        <w:rPr>
          <w:rFonts w:ascii="Times New Roman" w:hAnsi="Times New Roman" w:cs="Times New Roman"/>
          <w:sz w:val="24"/>
          <w:szCs w:val="24"/>
        </w:rPr>
        <w:t xml:space="preserve"> pena di inefficacia</w:t>
      </w:r>
      <w:r w:rsidR="00DB266A">
        <w:rPr>
          <w:rFonts w:ascii="Times New Roman" w:hAnsi="Times New Roman" w:cs="Times New Roman"/>
          <w:sz w:val="24"/>
          <w:szCs w:val="24"/>
        </w:rPr>
        <w:t>,</w:t>
      </w:r>
      <w:r>
        <w:rPr>
          <w:rFonts w:ascii="Times New Roman" w:hAnsi="Times New Roman" w:cs="Times New Roman"/>
          <w:sz w:val="24"/>
          <w:szCs w:val="24"/>
        </w:rPr>
        <w:t xml:space="preserve"> o con </w:t>
      </w:r>
      <w:r>
        <w:rPr>
          <w:rFonts w:ascii="Times New Roman" w:hAnsi="Times New Roman" w:cs="Times New Roman"/>
          <w:color w:val="FF0000"/>
          <w:sz w:val="24"/>
          <w:szCs w:val="24"/>
        </w:rPr>
        <w:t xml:space="preserve">modalità telematica </w:t>
      </w:r>
      <w:r>
        <w:rPr>
          <w:rFonts w:ascii="Times New Roman" w:hAnsi="Times New Roman" w:cs="Times New Roman"/>
          <w:sz w:val="24"/>
          <w:szCs w:val="24"/>
        </w:rPr>
        <w:t xml:space="preserve">e con possibilità di </w:t>
      </w:r>
      <w:r>
        <w:rPr>
          <w:rFonts w:ascii="Times New Roman" w:hAnsi="Times New Roman" w:cs="Times New Roman"/>
          <w:color w:val="FF0000"/>
          <w:sz w:val="24"/>
          <w:szCs w:val="24"/>
        </w:rPr>
        <w:t>revoca</w:t>
      </w:r>
      <w:r>
        <w:rPr>
          <w:rFonts w:ascii="Times New Roman" w:hAnsi="Times New Roman" w:cs="Times New Roman"/>
          <w:sz w:val="24"/>
          <w:szCs w:val="24"/>
        </w:rPr>
        <w:t xml:space="preserve"> entro 7 giorni dalla data di trasmissione del modulo; o nelle </w:t>
      </w:r>
      <w:r>
        <w:rPr>
          <w:rFonts w:ascii="Times New Roman" w:hAnsi="Times New Roman" w:cs="Times New Roman"/>
          <w:color w:val="FF0000"/>
          <w:sz w:val="24"/>
          <w:szCs w:val="24"/>
        </w:rPr>
        <w:t>sedi protette</w:t>
      </w:r>
      <w:r>
        <w:rPr>
          <w:rFonts w:ascii="Times New Roman" w:hAnsi="Times New Roman" w:cs="Times New Roman"/>
          <w:sz w:val="24"/>
          <w:szCs w:val="24"/>
        </w:rPr>
        <w:t>.</w:t>
      </w:r>
    </w:p>
    <w:p w14:paraId="754E5D4E" w14:textId="77777777" w:rsidR="00D17E2C" w:rsidRDefault="00D17E2C" w:rsidP="00D17E2C">
      <w:pPr>
        <w:pStyle w:val="Paragrafoelenco"/>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Per le</w:t>
      </w:r>
      <w:r w:rsidR="00DB266A">
        <w:rPr>
          <w:rFonts w:ascii="Times New Roman" w:hAnsi="Times New Roman" w:cs="Times New Roman"/>
          <w:sz w:val="24"/>
          <w:szCs w:val="24"/>
        </w:rPr>
        <w:t xml:space="preserve"> </w:t>
      </w:r>
      <w:r>
        <w:rPr>
          <w:rFonts w:ascii="Times New Roman" w:hAnsi="Times New Roman" w:cs="Times New Roman"/>
          <w:color w:val="FF0000"/>
          <w:sz w:val="24"/>
          <w:szCs w:val="24"/>
        </w:rPr>
        <w:t>lavoratrici durante il periodo di gravidanza e per entrambi i genitori entro i tre anni di vita del bambino,</w:t>
      </w:r>
      <w:r>
        <w:rPr>
          <w:rFonts w:ascii="Times New Roman" w:hAnsi="Times New Roman" w:cs="Times New Roman"/>
          <w:sz w:val="24"/>
          <w:szCs w:val="24"/>
        </w:rPr>
        <w:t xml:space="preserve"> ai sensi dell’</w:t>
      </w:r>
      <w:r>
        <w:rPr>
          <w:rFonts w:ascii="Times New Roman" w:hAnsi="Times New Roman" w:cs="Times New Roman"/>
          <w:sz w:val="24"/>
          <w:szCs w:val="24"/>
          <w:highlight w:val="yellow"/>
        </w:rPr>
        <w:t>art. 55, comma 4, d.lgs. n. 151/2001</w:t>
      </w:r>
      <w:r>
        <w:rPr>
          <w:rFonts w:ascii="Times New Roman" w:hAnsi="Times New Roman" w:cs="Times New Roman"/>
          <w:sz w:val="28"/>
          <w:szCs w:val="28"/>
        </w:rPr>
        <w:t>,</w:t>
      </w:r>
      <w:r>
        <w:rPr>
          <w:rFonts w:ascii="Times New Roman" w:hAnsi="Times New Roman" w:cs="Times New Roman"/>
          <w:sz w:val="24"/>
          <w:szCs w:val="24"/>
        </w:rPr>
        <w:t xml:space="preserve"> è necessaria la convalida</w:t>
      </w:r>
      <w:r w:rsidR="00DB266A">
        <w:rPr>
          <w:rFonts w:ascii="Times New Roman" w:hAnsi="Times New Roman" w:cs="Times New Roman"/>
          <w:sz w:val="24"/>
          <w:szCs w:val="24"/>
        </w:rPr>
        <w:t>,</w:t>
      </w:r>
      <w:r>
        <w:rPr>
          <w:rFonts w:ascii="Times New Roman" w:hAnsi="Times New Roman" w:cs="Times New Roman"/>
          <w:sz w:val="24"/>
          <w:szCs w:val="24"/>
        </w:rPr>
        <w:t xml:space="preserve"> a pena di nullità, presso l’Ispettorato del lavoro.</w:t>
      </w:r>
    </w:p>
    <w:p w14:paraId="5A5E8168" w14:textId="77777777" w:rsidR="00D17E2C" w:rsidRDefault="00D17E2C" w:rsidP="00D17E2C">
      <w:pPr>
        <w:rPr>
          <w:rFonts w:ascii="Times New Roman" w:hAnsi="Times New Roman" w:cs="Times New Roman"/>
          <w:sz w:val="28"/>
          <w:szCs w:val="28"/>
        </w:rPr>
      </w:pPr>
      <w:r>
        <w:rPr>
          <w:rFonts w:ascii="Times New Roman" w:hAnsi="Times New Roman" w:cs="Times New Roman"/>
          <w:sz w:val="28"/>
          <w:szCs w:val="28"/>
        </w:rPr>
        <w:t>5) Licenziamento individuale e collettivo.</w:t>
      </w:r>
    </w:p>
    <w:p w14:paraId="76974739" w14:textId="77777777" w:rsidR="00D17E2C" w:rsidRDefault="00D17E2C" w:rsidP="0084764B">
      <w:pPr>
        <w:jc w:val="both"/>
        <w:rPr>
          <w:rFonts w:ascii="Times New Roman" w:hAnsi="Times New Roman" w:cs="Times New Roman"/>
          <w:b/>
          <w:bCs/>
          <w:sz w:val="36"/>
          <w:szCs w:val="36"/>
        </w:rPr>
      </w:pPr>
    </w:p>
    <w:p w14:paraId="24944ABF" w14:textId="77777777" w:rsidR="00462F44" w:rsidRDefault="00D17E2C" w:rsidP="0084764B">
      <w:pPr>
        <w:jc w:val="both"/>
        <w:rPr>
          <w:rFonts w:ascii="Times New Roman" w:hAnsi="Times New Roman" w:cs="Times New Roman"/>
          <w:sz w:val="36"/>
          <w:szCs w:val="36"/>
        </w:rPr>
      </w:pPr>
      <w:r>
        <w:rPr>
          <w:rFonts w:ascii="Times New Roman" w:hAnsi="Times New Roman" w:cs="Times New Roman"/>
          <w:b/>
          <w:bCs/>
          <w:sz w:val="36"/>
          <w:szCs w:val="36"/>
        </w:rPr>
        <w:t>I l</w:t>
      </w:r>
      <w:r w:rsidR="00462F44" w:rsidRPr="0020777D">
        <w:rPr>
          <w:rFonts w:ascii="Times New Roman" w:hAnsi="Times New Roman" w:cs="Times New Roman"/>
          <w:b/>
          <w:bCs/>
          <w:sz w:val="36"/>
          <w:szCs w:val="36"/>
        </w:rPr>
        <w:t>icenziamenti individuali</w:t>
      </w:r>
    </w:p>
    <w:p w14:paraId="680450BC" w14:textId="77777777" w:rsidR="00462F44" w:rsidRPr="0020777D" w:rsidRDefault="00462F44" w:rsidP="0084764B">
      <w:pPr>
        <w:jc w:val="both"/>
        <w:rPr>
          <w:rFonts w:ascii="Times New Roman" w:hAnsi="Times New Roman" w:cs="Times New Roman"/>
          <w:sz w:val="28"/>
          <w:szCs w:val="28"/>
        </w:rPr>
      </w:pPr>
    </w:p>
    <w:p w14:paraId="089A23DA" w14:textId="77777777" w:rsidR="00462F44" w:rsidRDefault="00D17E2C" w:rsidP="0084764B">
      <w:pPr>
        <w:jc w:val="both"/>
        <w:rPr>
          <w:rFonts w:ascii="Times New Roman" w:hAnsi="Times New Roman" w:cs="Times New Roman"/>
          <w:sz w:val="24"/>
          <w:szCs w:val="24"/>
        </w:rPr>
      </w:pPr>
      <w:r>
        <w:rPr>
          <w:rFonts w:ascii="Times New Roman" w:hAnsi="Times New Roman" w:cs="Times New Roman"/>
          <w:sz w:val="24"/>
          <w:szCs w:val="24"/>
        </w:rPr>
        <w:t>D</w:t>
      </w:r>
      <w:r w:rsidR="00462F44">
        <w:rPr>
          <w:rFonts w:ascii="Times New Roman" w:hAnsi="Times New Roman" w:cs="Times New Roman"/>
          <w:sz w:val="24"/>
          <w:szCs w:val="24"/>
        </w:rPr>
        <w:t xml:space="preserve">al principio di libera </w:t>
      </w:r>
      <w:proofErr w:type="spellStart"/>
      <w:r w:rsidR="00462F44">
        <w:rPr>
          <w:rFonts w:ascii="Times New Roman" w:hAnsi="Times New Roman" w:cs="Times New Roman"/>
          <w:sz w:val="24"/>
          <w:szCs w:val="24"/>
        </w:rPr>
        <w:t>recedibilità</w:t>
      </w:r>
      <w:proofErr w:type="spellEnd"/>
      <w:r w:rsidR="00462F44">
        <w:rPr>
          <w:rFonts w:ascii="Times New Roman" w:hAnsi="Times New Roman" w:cs="Times New Roman"/>
          <w:sz w:val="24"/>
          <w:szCs w:val="24"/>
        </w:rPr>
        <w:t xml:space="preserve"> (ar</w:t>
      </w:r>
      <w:r w:rsidR="00400E69">
        <w:rPr>
          <w:rFonts w:ascii="Times New Roman" w:hAnsi="Times New Roman" w:cs="Times New Roman"/>
          <w:sz w:val="24"/>
          <w:szCs w:val="24"/>
        </w:rPr>
        <w:t>t</w:t>
      </w:r>
      <w:r w:rsidR="003949C2">
        <w:rPr>
          <w:rFonts w:ascii="Times New Roman" w:hAnsi="Times New Roman" w:cs="Times New Roman"/>
          <w:sz w:val="24"/>
          <w:szCs w:val="24"/>
        </w:rPr>
        <w:t>t. 21</w:t>
      </w:r>
      <w:r w:rsidR="00462F44">
        <w:rPr>
          <w:rFonts w:ascii="Times New Roman" w:hAnsi="Times New Roman" w:cs="Times New Roman"/>
          <w:sz w:val="24"/>
          <w:szCs w:val="24"/>
        </w:rPr>
        <w:t>18 c</w:t>
      </w:r>
      <w:r w:rsidR="00400E69">
        <w:rPr>
          <w:rFonts w:ascii="Times New Roman" w:hAnsi="Times New Roman" w:cs="Times New Roman"/>
          <w:sz w:val="24"/>
          <w:szCs w:val="24"/>
        </w:rPr>
        <w:t>.</w:t>
      </w:r>
      <w:r w:rsidR="00462F44">
        <w:rPr>
          <w:rFonts w:ascii="Times New Roman" w:hAnsi="Times New Roman" w:cs="Times New Roman"/>
          <w:sz w:val="24"/>
          <w:szCs w:val="24"/>
        </w:rPr>
        <w:t>c</w:t>
      </w:r>
      <w:r w:rsidR="00400E69">
        <w:rPr>
          <w:rFonts w:ascii="Times New Roman" w:hAnsi="Times New Roman" w:cs="Times New Roman"/>
          <w:sz w:val="24"/>
          <w:szCs w:val="24"/>
        </w:rPr>
        <w:t>.,</w:t>
      </w:r>
      <w:r w:rsidR="00462F44">
        <w:rPr>
          <w:rFonts w:ascii="Times New Roman" w:hAnsi="Times New Roman" w:cs="Times New Roman"/>
          <w:sz w:val="24"/>
          <w:szCs w:val="24"/>
        </w:rPr>
        <w:t xml:space="preserve"> recesso ad </w:t>
      </w:r>
      <w:proofErr w:type="spellStart"/>
      <w:r w:rsidR="00462F44">
        <w:rPr>
          <w:rFonts w:ascii="Times New Roman" w:hAnsi="Times New Roman" w:cs="Times New Roman"/>
          <w:sz w:val="24"/>
          <w:szCs w:val="24"/>
        </w:rPr>
        <w:t>nutum</w:t>
      </w:r>
      <w:proofErr w:type="spellEnd"/>
      <w:r w:rsidR="00462F44">
        <w:rPr>
          <w:rFonts w:ascii="Times New Roman" w:hAnsi="Times New Roman" w:cs="Times New Roman"/>
          <w:sz w:val="24"/>
          <w:szCs w:val="24"/>
        </w:rPr>
        <w:t xml:space="preserve"> con preavviso</w:t>
      </w:r>
      <w:r w:rsidR="00400E69">
        <w:rPr>
          <w:rFonts w:ascii="Times New Roman" w:hAnsi="Times New Roman" w:cs="Times New Roman"/>
          <w:sz w:val="24"/>
          <w:szCs w:val="24"/>
        </w:rPr>
        <w:t xml:space="preserve">, </w:t>
      </w:r>
      <w:r w:rsidR="003949C2">
        <w:rPr>
          <w:rFonts w:ascii="Times New Roman" w:hAnsi="Times New Roman" w:cs="Times New Roman"/>
          <w:sz w:val="24"/>
          <w:szCs w:val="24"/>
        </w:rPr>
        <w:t>e 21</w:t>
      </w:r>
      <w:r w:rsidR="00462F44">
        <w:rPr>
          <w:rFonts w:ascii="Times New Roman" w:hAnsi="Times New Roman" w:cs="Times New Roman"/>
          <w:sz w:val="24"/>
          <w:szCs w:val="24"/>
        </w:rPr>
        <w:t>19</w:t>
      </w:r>
      <w:r w:rsidR="00400E69">
        <w:rPr>
          <w:rFonts w:ascii="Times New Roman" w:hAnsi="Times New Roman" w:cs="Times New Roman"/>
          <w:sz w:val="24"/>
          <w:szCs w:val="24"/>
        </w:rPr>
        <w:t>,</w:t>
      </w:r>
      <w:r w:rsidR="00462F44">
        <w:rPr>
          <w:rFonts w:ascii="Times New Roman" w:hAnsi="Times New Roman" w:cs="Times New Roman"/>
          <w:sz w:val="24"/>
          <w:szCs w:val="24"/>
        </w:rPr>
        <w:t xml:space="preserve"> recesso per giusta causa senza obblig</w:t>
      </w:r>
      <w:r w:rsidR="00713390">
        <w:rPr>
          <w:rFonts w:ascii="Times New Roman" w:hAnsi="Times New Roman" w:cs="Times New Roman"/>
          <w:sz w:val="24"/>
          <w:szCs w:val="24"/>
        </w:rPr>
        <w:t>o di preavviso) alla regola basica</w:t>
      </w:r>
      <w:r w:rsidR="00462F44">
        <w:rPr>
          <w:rFonts w:ascii="Times New Roman" w:hAnsi="Times New Roman" w:cs="Times New Roman"/>
          <w:sz w:val="24"/>
          <w:szCs w:val="24"/>
        </w:rPr>
        <w:t xml:space="preserve"> della giustificazione del recesso da parte del datore di lavoro (</w:t>
      </w:r>
      <w:r w:rsidR="00400E69">
        <w:rPr>
          <w:rFonts w:ascii="Times New Roman" w:hAnsi="Times New Roman" w:cs="Times New Roman"/>
          <w:sz w:val="24"/>
          <w:szCs w:val="24"/>
        </w:rPr>
        <w:t xml:space="preserve">fondamento negli </w:t>
      </w:r>
      <w:r w:rsidR="00462F44">
        <w:rPr>
          <w:rFonts w:ascii="Times New Roman" w:hAnsi="Times New Roman" w:cs="Times New Roman"/>
          <w:sz w:val="24"/>
          <w:szCs w:val="24"/>
        </w:rPr>
        <w:t>art</w:t>
      </w:r>
      <w:r w:rsidR="00400E69">
        <w:rPr>
          <w:rFonts w:ascii="Times New Roman" w:hAnsi="Times New Roman" w:cs="Times New Roman"/>
          <w:sz w:val="24"/>
          <w:szCs w:val="24"/>
        </w:rPr>
        <w:t>t</w:t>
      </w:r>
      <w:r w:rsidR="00462F44">
        <w:rPr>
          <w:rFonts w:ascii="Times New Roman" w:hAnsi="Times New Roman" w:cs="Times New Roman"/>
          <w:sz w:val="24"/>
          <w:szCs w:val="24"/>
        </w:rPr>
        <w:t xml:space="preserve">. </w:t>
      </w:r>
      <w:proofErr w:type="gramStart"/>
      <w:r w:rsidR="00462F44">
        <w:rPr>
          <w:rFonts w:ascii="Times New Roman" w:hAnsi="Times New Roman" w:cs="Times New Roman"/>
          <w:sz w:val="24"/>
          <w:szCs w:val="24"/>
        </w:rPr>
        <w:t>3,  comma</w:t>
      </w:r>
      <w:proofErr w:type="gramEnd"/>
      <w:r w:rsidR="00400E69">
        <w:rPr>
          <w:rFonts w:ascii="Times New Roman" w:hAnsi="Times New Roman" w:cs="Times New Roman"/>
          <w:sz w:val="24"/>
          <w:szCs w:val="24"/>
        </w:rPr>
        <w:t>2</w:t>
      </w:r>
      <w:r w:rsidR="00462F44">
        <w:rPr>
          <w:rFonts w:ascii="Times New Roman" w:hAnsi="Times New Roman" w:cs="Times New Roman"/>
          <w:sz w:val="24"/>
          <w:szCs w:val="24"/>
        </w:rPr>
        <w:t xml:space="preserve">, 4 e 35 Cost). </w:t>
      </w:r>
    </w:p>
    <w:p w14:paraId="1C5E16B9" w14:textId="77777777" w:rsidR="00462F44" w:rsidRPr="003F2797" w:rsidRDefault="00462F44" w:rsidP="0084764B">
      <w:pPr>
        <w:jc w:val="both"/>
        <w:rPr>
          <w:rFonts w:ascii="Times New Roman" w:hAnsi="Times New Roman" w:cs="Times New Roman"/>
          <w:sz w:val="28"/>
          <w:szCs w:val="28"/>
        </w:rPr>
      </w:pPr>
      <w:r w:rsidRPr="003F2797">
        <w:rPr>
          <w:rFonts w:ascii="Times New Roman" w:hAnsi="Times New Roman" w:cs="Times New Roman"/>
          <w:sz w:val="28"/>
          <w:szCs w:val="28"/>
          <w:highlight w:val="yellow"/>
        </w:rPr>
        <w:t>La legge n. 604 del 1966</w:t>
      </w:r>
    </w:p>
    <w:p w14:paraId="609A7758" w14:textId="77777777" w:rsidR="00462F44" w:rsidRPr="00400E69" w:rsidRDefault="00462F44" w:rsidP="0084764B">
      <w:pPr>
        <w:jc w:val="both"/>
        <w:rPr>
          <w:rFonts w:ascii="Times New Roman" w:hAnsi="Times New Roman" w:cs="Times New Roman"/>
          <w:sz w:val="24"/>
          <w:szCs w:val="24"/>
        </w:rPr>
      </w:pPr>
      <w:r w:rsidRPr="00400E69">
        <w:rPr>
          <w:rFonts w:ascii="Times New Roman" w:hAnsi="Times New Roman" w:cs="Times New Roman"/>
          <w:sz w:val="24"/>
          <w:szCs w:val="24"/>
        </w:rPr>
        <w:t>Ambito di applicazione: datori di lavoro con più di 35 dipendenti</w:t>
      </w:r>
      <w:r w:rsidR="00FE7E56">
        <w:rPr>
          <w:rFonts w:ascii="Times New Roman" w:hAnsi="Times New Roman" w:cs="Times New Roman"/>
          <w:sz w:val="24"/>
          <w:szCs w:val="24"/>
        </w:rPr>
        <w:t>.</w:t>
      </w:r>
    </w:p>
    <w:p w14:paraId="20E15764" w14:textId="77777777" w:rsidR="00462F44" w:rsidRDefault="00462F44" w:rsidP="0084764B">
      <w:pPr>
        <w:jc w:val="both"/>
        <w:rPr>
          <w:rFonts w:ascii="Times New Roman" w:hAnsi="Times New Roman" w:cs="Times New Roman"/>
          <w:sz w:val="24"/>
          <w:szCs w:val="24"/>
        </w:rPr>
      </w:pPr>
      <w:r w:rsidRPr="00400E69">
        <w:rPr>
          <w:rFonts w:ascii="Times New Roman" w:hAnsi="Times New Roman" w:cs="Times New Roman"/>
          <w:sz w:val="24"/>
          <w:szCs w:val="24"/>
        </w:rPr>
        <w:t>Nozione di giustificato motivo soggettivo e oggettivo</w:t>
      </w:r>
      <w:r w:rsidR="004D2F0A" w:rsidRPr="00400E69">
        <w:rPr>
          <w:rFonts w:ascii="Times New Roman" w:hAnsi="Times New Roman" w:cs="Times New Roman"/>
          <w:sz w:val="24"/>
          <w:szCs w:val="24"/>
        </w:rPr>
        <w:t xml:space="preserve"> e reinterpretazione della nozione di g</w:t>
      </w:r>
      <w:r w:rsidR="00702964">
        <w:rPr>
          <w:rFonts w:ascii="Times New Roman" w:hAnsi="Times New Roman" w:cs="Times New Roman"/>
          <w:sz w:val="24"/>
          <w:szCs w:val="24"/>
        </w:rPr>
        <w:t>iusta causa</w:t>
      </w:r>
      <w:r w:rsidR="00EF59E5">
        <w:rPr>
          <w:rFonts w:ascii="Times New Roman" w:hAnsi="Times New Roman" w:cs="Times New Roman"/>
          <w:sz w:val="24"/>
          <w:szCs w:val="24"/>
        </w:rPr>
        <w:t xml:space="preserve">. </w:t>
      </w:r>
    </w:p>
    <w:p w14:paraId="7FE26ACB" w14:textId="77777777" w:rsidR="00EF59E5" w:rsidRPr="00400E69" w:rsidRDefault="00EF59E5" w:rsidP="0084764B">
      <w:pPr>
        <w:jc w:val="both"/>
        <w:rPr>
          <w:rFonts w:ascii="Times New Roman" w:hAnsi="Times New Roman" w:cs="Times New Roman"/>
          <w:sz w:val="24"/>
          <w:szCs w:val="24"/>
        </w:rPr>
      </w:pPr>
      <w:r>
        <w:rPr>
          <w:rFonts w:ascii="Times New Roman" w:hAnsi="Times New Roman" w:cs="Times New Roman"/>
          <w:sz w:val="24"/>
          <w:szCs w:val="24"/>
        </w:rPr>
        <w:t xml:space="preserve">In prosieguo di tempo il licenziamento per giusta causa e giustificato motivo soggettivo prenderà nome di </w:t>
      </w:r>
      <w:r w:rsidRPr="00FE7E56">
        <w:rPr>
          <w:rFonts w:ascii="Times New Roman" w:hAnsi="Times New Roman" w:cs="Times New Roman"/>
          <w:color w:val="FF0000"/>
          <w:sz w:val="24"/>
          <w:szCs w:val="24"/>
        </w:rPr>
        <w:t xml:space="preserve">licenziamento disciplinare </w:t>
      </w:r>
      <w:r>
        <w:rPr>
          <w:rFonts w:ascii="Times New Roman" w:hAnsi="Times New Roman" w:cs="Times New Roman"/>
          <w:sz w:val="24"/>
          <w:szCs w:val="24"/>
        </w:rPr>
        <w:t>con obbligo di applicazione dell’art. 7 dello Statuto dei lavoratori; il li</w:t>
      </w:r>
      <w:r w:rsidR="00FA41B3">
        <w:rPr>
          <w:rFonts w:ascii="Times New Roman" w:hAnsi="Times New Roman" w:cs="Times New Roman"/>
          <w:sz w:val="24"/>
          <w:szCs w:val="24"/>
        </w:rPr>
        <w:t>cenziamento per giustificato mot</w:t>
      </w:r>
      <w:r>
        <w:rPr>
          <w:rFonts w:ascii="Times New Roman" w:hAnsi="Times New Roman" w:cs="Times New Roman"/>
          <w:sz w:val="24"/>
          <w:szCs w:val="24"/>
        </w:rPr>
        <w:t xml:space="preserve">ivo oggettivo verrà denominato </w:t>
      </w:r>
      <w:r w:rsidRPr="00FE7E56">
        <w:rPr>
          <w:rFonts w:ascii="Times New Roman" w:hAnsi="Times New Roman" w:cs="Times New Roman"/>
          <w:color w:val="FF0000"/>
          <w:sz w:val="24"/>
          <w:szCs w:val="24"/>
        </w:rPr>
        <w:t xml:space="preserve">licenziamento economico </w:t>
      </w:r>
      <w:r>
        <w:rPr>
          <w:rFonts w:ascii="Times New Roman" w:hAnsi="Times New Roman" w:cs="Times New Roman"/>
          <w:sz w:val="24"/>
          <w:szCs w:val="24"/>
        </w:rPr>
        <w:t>e apparentato ai licenziamenti collettivi.</w:t>
      </w:r>
    </w:p>
    <w:p w14:paraId="2C27FB4A" w14:textId="77777777" w:rsidR="00400E69" w:rsidRPr="00400E69" w:rsidRDefault="00462F44" w:rsidP="0084764B">
      <w:pPr>
        <w:jc w:val="both"/>
        <w:rPr>
          <w:rFonts w:ascii="Times New Roman" w:hAnsi="Times New Roman" w:cs="Times New Roman"/>
          <w:sz w:val="24"/>
          <w:szCs w:val="24"/>
        </w:rPr>
      </w:pPr>
      <w:r w:rsidRPr="00400E69">
        <w:rPr>
          <w:rFonts w:ascii="Times New Roman" w:hAnsi="Times New Roman" w:cs="Times New Roman"/>
          <w:sz w:val="24"/>
          <w:szCs w:val="24"/>
        </w:rPr>
        <w:t xml:space="preserve">Tipologie di invalidità: </w:t>
      </w:r>
    </w:p>
    <w:p w14:paraId="14DFFE02" w14:textId="77777777" w:rsidR="00462F44" w:rsidRPr="00400E69" w:rsidRDefault="00400E69" w:rsidP="0084764B">
      <w:pPr>
        <w:pStyle w:val="Paragrafoelenco"/>
        <w:numPr>
          <w:ilvl w:val="0"/>
          <w:numId w:val="2"/>
        </w:numPr>
        <w:jc w:val="both"/>
        <w:rPr>
          <w:rFonts w:ascii="Times New Roman" w:hAnsi="Times New Roman" w:cs="Times New Roman"/>
          <w:sz w:val="24"/>
          <w:szCs w:val="24"/>
        </w:rPr>
      </w:pPr>
      <w:r w:rsidRPr="00400E69">
        <w:rPr>
          <w:rFonts w:ascii="Times New Roman" w:hAnsi="Times New Roman" w:cs="Times New Roman"/>
          <w:sz w:val="24"/>
          <w:szCs w:val="24"/>
        </w:rPr>
        <w:t xml:space="preserve">inefficacia (ricondotta alla nullità): </w:t>
      </w:r>
      <w:r w:rsidR="00462F44" w:rsidRPr="00400E69">
        <w:rPr>
          <w:rFonts w:ascii="Times New Roman" w:hAnsi="Times New Roman" w:cs="Times New Roman"/>
          <w:sz w:val="24"/>
          <w:szCs w:val="24"/>
        </w:rPr>
        <w:t>violazione dell’obbligo della comunicazione in forma scritta e dell’indicazione dei motivi (a richiesta e</w:t>
      </w:r>
      <w:r>
        <w:rPr>
          <w:rFonts w:ascii="Times New Roman" w:hAnsi="Times New Roman" w:cs="Times New Roman"/>
          <w:sz w:val="24"/>
          <w:szCs w:val="24"/>
        </w:rPr>
        <w:t>,</w:t>
      </w:r>
      <w:r w:rsidR="00462F44" w:rsidRPr="00400E69">
        <w:rPr>
          <w:rFonts w:ascii="Times New Roman" w:hAnsi="Times New Roman" w:cs="Times New Roman"/>
          <w:sz w:val="24"/>
          <w:szCs w:val="24"/>
        </w:rPr>
        <w:t xml:space="preserve"> dopo la </w:t>
      </w:r>
      <w:r w:rsidR="004F79BD">
        <w:rPr>
          <w:rFonts w:ascii="Times New Roman" w:hAnsi="Times New Roman" w:cs="Times New Roman"/>
          <w:sz w:val="24"/>
          <w:szCs w:val="24"/>
        </w:rPr>
        <w:t xml:space="preserve">l. n. </w:t>
      </w:r>
      <w:r w:rsidR="00462F44" w:rsidRPr="00400E69">
        <w:rPr>
          <w:rFonts w:ascii="Times New Roman" w:hAnsi="Times New Roman" w:cs="Times New Roman"/>
          <w:sz w:val="24"/>
          <w:szCs w:val="24"/>
        </w:rPr>
        <w:t>92/2012</w:t>
      </w:r>
      <w:r>
        <w:rPr>
          <w:rFonts w:ascii="Times New Roman" w:hAnsi="Times New Roman" w:cs="Times New Roman"/>
          <w:sz w:val="24"/>
          <w:szCs w:val="24"/>
        </w:rPr>
        <w:t>,</w:t>
      </w:r>
      <w:r w:rsidR="00462F44" w:rsidRPr="00400E69">
        <w:rPr>
          <w:rFonts w:ascii="Times New Roman" w:hAnsi="Times New Roman" w:cs="Times New Roman"/>
          <w:sz w:val="24"/>
          <w:szCs w:val="24"/>
        </w:rPr>
        <w:t xml:space="preserve"> conte</w:t>
      </w:r>
      <w:r>
        <w:rPr>
          <w:rFonts w:ascii="Times New Roman" w:hAnsi="Times New Roman" w:cs="Times New Roman"/>
          <w:sz w:val="24"/>
          <w:szCs w:val="24"/>
        </w:rPr>
        <w:t>stualmente all’atto di recesso);</w:t>
      </w:r>
    </w:p>
    <w:p w14:paraId="70204813" w14:textId="77777777" w:rsidR="004D2F0A" w:rsidRPr="00400E69" w:rsidRDefault="00400E69" w:rsidP="0084764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nullità: l</w:t>
      </w:r>
      <w:r w:rsidR="004D2F0A" w:rsidRPr="00400E69">
        <w:rPr>
          <w:rFonts w:ascii="Times New Roman" w:hAnsi="Times New Roman" w:cs="Times New Roman"/>
          <w:sz w:val="24"/>
          <w:szCs w:val="24"/>
        </w:rPr>
        <w:t xml:space="preserve">icenziamento discriminatorio (art. 4 l. </w:t>
      </w:r>
      <w:r w:rsidR="004F79BD">
        <w:rPr>
          <w:rFonts w:ascii="Times New Roman" w:hAnsi="Times New Roman" w:cs="Times New Roman"/>
          <w:sz w:val="24"/>
          <w:szCs w:val="24"/>
        </w:rPr>
        <w:t>n.</w:t>
      </w:r>
      <w:r>
        <w:rPr>
          <w:rFonts w:ascii="Times New Roman" w:hAnsi="Times New Roman" w:cs="Times New Roman"/>
          <w:sz w:val="24"/>
          <w:szCs w:val="24"/>
        </w:rPr>
        <w:t>604/1966 e 15 st. lav.);</w:t>
      </w:r>
    </w:p>
    <w:p w14:paraId="2179E755" w14:textId="77777777" w:rsidR="004D2F0A" w:rsidRDefault="00400E69" w:rsidP="0084764B">
      <w:pPr>
        <w:pStyle w:val="Paragrafoelenco"/>
        <w:numPr>
          <w:ilvl w:val="0"/>
          <w:numId w:val="2"/>
        </w:numPr>
        <w:jc w:val="both"/>
        <w:rPr>
          <w:rFonts w:ascii="Times New Roman" w:hAnsi="Times New Roman" w:cs="Times New Roman"/>
          <w:sz w:val="24"/>
          <w:szCs w:val="24"/>
        </w:rPr>
      </w:pPr>
      <w:r w:rsidRPr="00400E69">
        <w:rPr>
          <w:rFonts w:ascii="Times New Roman" w:hAnsi="Times New Roman" w:cs="Times New Roman"/>
          <w:sz w:val="24"/>
          <w:szCs w:val="24"/>
        </w:rPr>
        <w:t>annullabilità e tutela obbligatoria</w:t>
      </w:r>
      <w:r>
        <w:rPr>
          <w:rFonts w:ascii="Times New Roman" w:hAnsi="Times New Roman" w:cs="Times New Roman"/>
          <w:sz w:val="24"/>
          <w:szCs w:val="24"/>
        </w:rPr>
        <w:t>: l</w:t>
      </w:r>
      <w:r w:rsidR="004D2F0A" w:rsidRPr="00400E69">
        <w:rPr>
          <w:rFonts w:ascii="Times New Roman" w:hAnsi="Times New Roman" w:cs="Times New Roman"/>
          <w:sz w:val="24"/>
          <w:szCs w:val="24"/>
        </w:rPr>
        <w:t>icenziamento ingiustif</w:t>
      </w:r>
      <w:r>
        <w:rPr>
          <w:rFonts w:ascii="Times New Roman" w:hAnsi="Times New Roman" w:cs="Times New Roman"/>
          <w:sz w:val="24"/>
          <w:szCs w:val="24"/>
        </w:rPr>
        <w:t xml:space="preserve">icato (privo di </w:t>
      </w:r>
      <w:proofErr w:type="spellStart"/>
      <w:r>
        <w:rPr>
          <w:rFonts w:ascii="Times New Roman" w:hAnsi="Times New Roman" w:cs="Times New Roman"/>
          <w:sz w:val="24"/>
          <w:szCs w:val="24"/>
        </w:rPr>
        <w:t>g.c.</w:t>
      </w:r>
      <w:proofErr w:type="spellEnd"/>
      <w:r>
        <w:rPr>
          <w:rFonts w:ascii="Times New Roman" w:hAnsi="Times New Roman" w:cs="Times New Roman"/>
          <w:sz w:val="24"/>
          <w:szCs w:val="24"/>
        </w:rPr>
        <w:t xml:space="preserve"> e di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w:t>
      </w:r>
      <w:r w:rsidR="004D2F0A" w:rsidRPr="00400E69">
        <w:rPr>
          <w:rFonts w:ascii="Times New Roman" w:hAnsi="Times New Roman" w:cs="Times New Roman"/>
          <w:sz w:val="24"/>
          <w:szCs w:val="24"/>
        </w:rPr>
        <w:t>: il datore di lavoro evita la riassunzione pagando un’indennità.</w:t>
      </w:r>
    </w:p>
    <w:p w14:paraId="5CAC670B" w14:textId="77777777" w:rsidR="00770A6F" w:rsidRDefault="00770A6F" w:rsidP="0084764B">
      <w:pPr>
        <w:pStyle w:val="Paragrafoelenco"/>
        <w:jc w:val="both"/>
        <w:rPr>
          <w:rFonts w:ascii="Times New Roman" w:hAnsi="Times New Roman" w:cs="Times New Roman"/>
          <w:sz w:val="24"/>
          <w:szCs w:val="24"/>
        </w:rPr>
      </w:pPr>
    </w:p>
    <w:p w14:paraId="5CF9EF8E" w14:textId="77777777" w:rsidR="00770A6F" w:rsidRPr="00770A6F" w:rsidRDefault="00770A6F" w:rsidP="0084764B">
      <w:pPr>
        <w:jc w:val="both"/>
        <w:rPr>
          <w:rFonts w:ascii="Times New Roman" w:hAnsi="Times New Roman" w:cs="Times New Roman"/>
          <w:sz w:val="28"/>
          <w:szCs w:val="28"/>
          <w:highlight w:val="yellow"/>
        </w:rPr>
      </w:pPr>
      <w:r w:rsidRPr="00770A6F">
        <w:rPr>
          <w:rFonts w:ascii="Times New Roman" w:hAnsi="Times New Roman" w:cs="Times New Roman"/>
          <w:sz w:val="28"/>
          <w:szCs w:val="28"/>
          <w:highlight w:val="yellow"/>
        </w:rPr>
        <w:t>Altre ipotesi di nullità:</w:t>
      </w:r>
    </w:p>
    <w:p w14:paraId="7B67FD43" w14:textId="77777777" w:rsidR="00770A6F" w:rsidRDefault="00770A6F" w:rsidP="0084764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Licenziamento a causa di matrimonio (l.</w:t>
      </w:r>
      <w:r w:rsidR="004F79BD">
        <w:rPr>
          <w:rFonts w:ascii="Times New Roman" w:hAnsi="Times New Roman" w:cs="Times New Roman"/>
          <w:sz w:val="24"/>
          <w:szCs w:val="24"/>
        </w:rPr>
        <w:t xml:space="preserve"> n. 7/</w:t>
      </w:r>
      <w:r w:rsidR="00DB266A">
        <w:rPr>
          <w:rFonts w:ascii="Times New Roman" w:hAnsi="Times New Roman" w:cs="Times New Roman"/>
          <w:sz w:val="24"/>
          <w:szCs w:val="24"/>
        </w:rPr>
        <w:t>1963</w:t>
      </w:r>
      <w:r>
        <w:rPr>
          <w:rFonts w:ascii="Times New Roman" w:hAnsi="Times New Roman" w:cs="Times New Roman"/>
          <w:sz w:val="24"/>
          <w:szCs w:val="24"/>
        </w:rPr>
        <w:t>)</w:t>
      </w:r>
      <w:r w:rsidR="00FE7E56">
        <w:rPr>
          <w:rFonts w:ascii="Times New Roman" w:hAnsi="Times New Roman" w:cs="Times New Roman"/>
          <w:sz w:val="24"/>
          <w:szCs w:val="24"/>
        </w:rPr>
        <w:t>.</w:t>
      </w:r>
    </w:p>
    <w:p w14:paraId="5F6BFC02" w14:textId="77777777" w:rsidR="00770A6F" w:rsidRPr="002B348E" w:rsidRDefault="00770A6F" w:rsidP="0084764B">
      <w:pPr>
        <w:pStyle w:val="Paragrafoelenco"/>
        <w:jc w:val="both"/>
        <w:rPr>
          <w:rFonts w:ascii="Times New Roman" w:hAnsi="Times New Roman" w:cs="Times New Roman"/>
          <w:sz w:val="24"/>
          <w:szCs w:val="24"/>
        </w:rPr>
      </w:pPr>
    </w:p>
    <w:p w14:paraId="4CAFBE8E" w14:textId="77777777" w:rsidR="00770A6F" w:rsidRPr="00EF797E" w:rsidRDefault="00770A6F" w:rsidP="0084764B">
      <w:pPr>
        <w:pStyle w:val="Paragrafoelenco"/>
        <w:numPr>
          <w:ilvl w:val="0"/>
          <w:numId w:val="1"/>
        </w:numPr>
        <w:jc w:val="both"/>
        <w:rPr>
          <w:rFonts w:ascii="Times New Roman" w:hAnsi="Times New Roman" w:cs="Times New Roman"/>
          <w:sz w:val="24"/>
          <w:szCs w:val="24"/>
        </w:rPr>
      </w:pPr>
      <w:r w:rsidRPr="00EF797E">
        <w:rPr>
          <w:rFonts w:ascii="Times New Roman" w:hAnsi="Times New Roman" w:cs="Times New Roman"/>
          <w:sz w:val="24"/>
          <w:szCs w:val="24"/>
        </w:rPr>
        <w:t>Licenziamento della lavoratrice madre (l.</w:t>
      </w:r>
      <w:r w:rsidR="004F79BD">
        <w:rPr>
          <w:rFonts w:ascii="Times New Roman" w:hAnsi="Times New Roman" w:cs="Times New Roman"/>
          <w:sz w:val="24"/>
          <w:szCs w:val="24"/>
        </w:rPr>
        <w:t xml:space="preserve"> n. </w:t>
      </w:r>
      <w:r w:rsidRPr="00EF797E">
        <w:rPr>
          <w:rFonts w:ascii="Times New Roman" w:hAnsi="Times New Roman" w:cs="Times New Roman"/>
          <w:sz w:val="24"/>
          <w:szCs w:val="24"/>
        </w:rPr>
        <w:t>1204/1971) e durante i con</w:t>
      </w:r>
      <w:r>
        <w:rPr>
          <w:rFonts w:ascii="Times New Roman" w:hAnsi="Times New Roman" w:cs="Times New Roman"/>
          <w:sz w:val="24"/>
          <w:szCs w:val="24"/>
        </w:rPr>
        <w:t>gedi parentali (l. n. 53/2000), ipotesi poi confluite</w:t>
      </w:r>
      <w:r w:rsidRPr="00EF797E">
        <w:rPr>
          <w:rFonts w:ascii="Times New Roman" w:hAnsi="Times New Roman" w:cs="Times New Roman"/>
          <w:sz w:val="24"/>
          <w:szCs w:val="24"/>
        </w:rPr>
        <w:t xml:space="preserve"> ne</w:t>
      </w:r>
      <w:r w:rsidR="00DB266A">
        <w:rPr>
          <w:rFonts w:ascii="Times New Roman" w:hAnsi="Times New Roman" w:cs="Times New Roman"/>
          <w:sz w:val="24"/>
          <w:szCs w:val="24"/>
        </w:rPr>
        <w:t>l</w:t>
      </w:r>
      <w:r w:rsidRPr="00EF797E">
        <w:rPr>
          <w:rFonts w:ascii="Times New Roman" w:hAnsi="Times New Roman" w:cs="Times New Roman"/>
          <w:sz w:val="24"/>
          <w:szCs w:val="24"/>
        </w:rPr>
        <w:t xml:space="preserve"> </w:t>
      </w:r>
      <w:proofErr w:type="spellStart"/>
      <w:r w:rsidRPr="00EF797E">
        <w:rPr>
          <w:rFonts w:ascii="Times New Roman" w:hAnsi="Times New Roman" w:cs="Times New Roman"/>
          <w:sz w:val="24"/>
          <w:szCs w:val="24"/>
        </w:rPr>
        <w:t>t.u.</w:t>
      </w:r>
      <w:proofErr w:type="spellEnd"/>
      <w:r w:rsidRPr="00EF797E">
        <w:rPr>
          <w:rFonts w:ascii="Times New Roman" w:hAnsi="Times New Roman" w:cs="Times New Roman"/>
          <w:sz w:val="24"/>
          <w:szCs w:val="24"/>
        </w:rPr>
        <w:t xml:space="preserve"> sulla maternità e paternità d. lgs. n. 151/2001)</w:t>
      </w:r>
      <w:r w:rsidR="00FE7E56">
        <w:rPr>
          <w:rFonts w:ascii="Times New Roman" w:hAnsi="Times New Roman" w:cs="Times New Roman"/>
          <w:sz w:val="24"/>
          <w:szCs w:val="24"/>
        </w:rPr>
        <w:t>.</w:t>
      </w:r>
    </w:p>
    <w:p w14:paraId="0D2E21A9" w14:textId="77777777" w:rsidR="00770A6F" w:rsidRPr="002B348E" w:rsidRDefault="00770A6F" w:rsidP="0084764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Licenziamento per motivo illecito determinante (1345 c.c. es. licenziamento per ritorsione) e in frode alla legge (es</w:t>
      </w:r>
      <w:r w:rsidR="002B57E5">
        <w:rPr>
          <w:rFonts w:ascii="Times New Roman" w:hAnsi="Times New Roman" w:cs="Times New Roman"/>
          <w:sz w:val="24"/>
          <w:szCs w:val="24"/>
        </w:rPr>
        <w:t xml:space="preserve">. </w:t>
      </w:r>
      <w:r>
        <w:rPr>
          <w:rFonts w:ascii="Times New Roman" w:hAnsi="Times New Roman" w:cs="Times New Roman"/>
          <w:sz w:val="24"/>
          <w:szCs w:val="24"/>
        </w:rPr>
        <w:t>prima del trasferimento d’azienda seguito dall’immediata riassunzione del cessionario per aggirare l’art. 2112 c</w:t>
      </w:r>
      <w:r w:rsidR="004F79BD">
        <w:rPr>
          <w:rFonts w:ascii="Times New Roman" w:hAnsi="Times New Roman" w:cs="Times New Roman"/>
          <w:sz w:val="24"/>
          <w:szCs w:val="24"/>
        </w:rPr>
        <w:t>.</w:t>
      </w:r>
      <w:r>
        <w:rPr>
          <w:rFonts w:ascii="Times New Roman" w:hAnsi="Times New Roman" w:cs="Times New Roman"/>
          <w:sz w:val="24"/>
          <w:szCs w:val="24"/>
        </w:rPr>
        <w:t>c</w:t>
      </w:r>
      <w:r w:rsidR="004F79BD">
        <w:rPr>
          <w:rFonts w:ascii="Times New Roman" w:hAnsi="Times New Roman" w:cs="Times New Roman"/>
          <w:sz w:val="24"/>
          <w:szCs w:val="24"/>
        </w:rPr>
        <w:t>.</w:t>
      </w:r>
      <w:r>
        <w:rPr>
          <w:rFonts w:ascii="Times New Roman" w:hAnsi="Times New Roman" w:cs="Times New Roman"/>
          <w:sz w:val="24"/>
          <w:szCs w:val="24"/>
        </w:rPr>
        <w:t>)</w:t>
      </w:r>
      <w:r w:rsidR="00FE7E56">
        <w:rPr>
          <w:rFonts w:ascii="Times New Roman" w:hAnsi="Times New Roman" w:cs="Times New Roman"/>
          <w:sz w:val="24"/>
          <w:szCs w:val="24"/>
        </w:rPr>
        <w:t>.</w:t>
      </w:r>
    </w:p>
    <w:p w14:paraId="3DCDFC3A" w14:textId="77777777" w:rsidR="00A61F76" w:rsidRPr="00A61F76" w:rsidRDefault="00A61F76" w:rsidP="0084764B">
      <w:pPr>
        <w:ind w:left="360"/>
        <w:jc w:val="both"/>
        <w:rPr>
          <w:rFonts w:ascii="Times New Roman" w:hAnsi="Times New Roman" w:cs="Times New Roman"/>
          <w:sz w:val="24"/>
          <w:szCs w:val="24"/>
        </w:rPr>
      </w:pPr>
      <w:r w:rsidRPr="00A61F76">
        <w:rPr>
          <w:rFonts w:ascii="Times New Roman" w:hAnsi="Times New Roman" w:cs="Times New Roman"/>
          <w:sz w:val="24"/>
          <w:szCs w:val="24"/>
        </w:rPr>
        <w:t>Conseguenze della nullità: si applica la regola generale prevista dal codice civile</w:t>
      </w:r>
      <w:r>
        <w:rPr>
          <w:rFonts w:ascii="Times New Roman" w:hAnsi="Times New Roman" w:cs="Times New Roman"/>
          <w:sz w:val="24"/>
          <w:szCs w:val="24"/>
        </w:rPr>
        <w:t xml:space="preserve"> (art. 1418)</w:t>
      </w:r>
      <w:r w:rsidRPr="00A61F76">
        <w:rPr>
          <w:rFonts w:ascii="Times New Roman" w:hAnsi="Times New Roman" w:cs="Times New Roman"/>
          <w:sz w:val="24"/>
          <w:szCs w:val="24"/>
        </w:rPr>
        <w:t xml:space="preserve"> e quindi il recesso è da considerarsi come mai avvenuto.</w:t>
      </w:r>
    </w:p>
    <w:p w14:paraId="225220E0" w14:textId="77777777" w:rsidR="00770A6F" w:rsidRPr="00A61F76" w:rsidRDefault="00770A6F" w:rsidP="0084764B">
      <w:pPr>
        <w:ind w:left="360"/>
        <w:jc w:val="both"/>
        <w:rPr>
          <w:rFonts w:ascii="Times New Roman" w:hAnsi="Times New Roman" w:cs="Times New Roman"/>
          <w:sz w:val="24"/>
          <w:szCs w:val="24"/>
        </w:rPr>
      </w:pPr>
    </w:p>
    <w:p w14:paraId="43C4091E" w14:textId="77777777" w:rsidR="004D2F0A" w:rsidRPr="004D2F0A" w:rsidRDefault="004D2F0A" w:rsidP="0084764B">
      <w:pPr>
        <w:jc w:val="both"/>
        <w:rPr>
          <w:rFonts w:ascii="Times New Roman" w:hAnsi="Times New Roman" w:cs="Times New Roman"/>
          <w:sz w:val="24"/>
          <w:szCs w:val="24"/>
        </w:rPr>
      </w:pPr>
    </w:p>
    <w:p w14:paraId="529E9246" w14:textId="77777777" w:rsidR="004D2F0A" w:rsidRPr="00862E51" w:rsidRDefault="004D2F0A" w:rsidP="0084764B">
      <w:pPr>
        <w:jc w:val="both"/>
        <w:rPr>
          <w:rFonts w:ascii="Times New Roman" w:hAnsi="Times New Roman" w:cs="Times New Roman"/>
          <w:sz w:val="28"/>
          <w:szCs w:val="28"/>
          <w:highlight w:val="yellow"/>
        </w:rPr>
      </w:pPr>
      <w:r w:rsidRPr="00862E51">
        <w:rPr>
          <w:rFonts w:ascii="Times New Roman" w:hAnsi="Times New Roman" w:cs="Times New Roman"/>
          <w:sz w:val="28"/>
          <w:szCs w:val="28"/>
          <w:highlight w:val="yellow"/>
        </w:rPr>
        <w:t>La rivoluzione copernicana dell’art. 18 st. lav.</w:t>
      </w:r>
    </w:p>
    <w:p w14:paraId="285E611F" w14:textId="77777777" w:rsidR="004D2F0A" w:rsidRDefault="004D2F0A" w:rsidP="0084764B">
      <w:pPr>
        <w:jc w:val="both"/>
        <w:rPr>
          <w:rFonts w:ascii="Times New Roman" w:hAnsi="Times New Roman" w:cs="Times New Roman"/>
          <w:sz w:val="24"/>
          <w:szCs w:val="24"/>
        </w:rPr>
      </w:pPr>
    </w:p>
    <w:p w14:paraId="47C0A5FF" w14:textId="77777777" w:rsidR="004D2F0A" w:rsidRDefault="004D2F0A" w:rsidP="0084764B">
      <w:pPr>
        <w:jc w:val="both"/>
        <w:rPr>
          <w:rFonts w:ascii="Times New Roman" w:hAnsi="Times New Roman" w:cs="Times New Roman"/>
          <w:sz w:val="24"/>
          <w:szCs w:val="24"/>
        </w:rPr>
      </w:pPr>
      <w:r>
        <w:rPr>
          <w:rFonts w:ascii="Times New Roman" w:hAnsi="Times New Roman" w:cs="Times New Roman"/>
          <w:sz w:val="24"/>
          <w:szCs w:val="24"/>
        </w:rPr>
        <w:t xml:space="preserve">Ambito di applicazione: fino alla </w:t>
      </w:r>
      <w:r w:rsidR="004F79BD">
        <w:rPr>
          <w:rFonts w:ascii="Times New Roman" w:hAnsi="Times New Roman" w:cs="Times New Roman"/>
          <w:sz w:val="24"/>
          <w:szCs w:val="24"/>
        </w:rPr>
        <w:t>l. n.</w:t>
      </w:r>
      <w:r>
        <w:rPr>
          <w:rFonts w:ascii="Times New Roman" w:hAnsi="Times New Roman" w:cs="Times New Roman"/>
          <w:sz w:val="24"/>
          <w:szCs w:val="24"/>
        </w:rPr>
        <w:t>108/1990 più di 15 dipendenti nel</w:t>
      </w:r>
      <w:r w:rsidR="002D4DD7">
        <w:rPr>
          <w:rFonts w:ascii="Times New Roman" w:hAnsi="Times New Roman" w:cs="Times New Roman"/>
          <w:sz w:val="24"/>
          <w:szCs w:val="24"/>
        </w:rPr>
        <w:t>l’unità produttiva di imprese.</w:t>
      </w:r>
    </w:p>
    <w:p w14:paraId="44AD0945" w14:textId="77777777" w:rsidR="004D2F0A" w:rsidRDefault="002D4DD7" w:rsidP="0084764B">
      <w:pPr>
        <w:jc w:val="both"/>
        <w:rPr>
          <w:rFonts w:ascii="Times New Roman" w:hAnsi="Times New Roman" w:cs="Times New Roman"/>
          <w:sz w:val="24"/>
          <w:szCs w:val="24"/>
        </w:rPr>
      </w:pPr>
      <w:r w:rsidRPr="00BF2FA7">
        <w:rPr>
          <w:rFonts w:ascii="Times New Roman" w:hAnsi="Times New Roman" w:cs="Times New Roman"/>
          <w:color w:val="FF0000"/>
          <w:sz w:val="24"/>
          <w:szCs w:val="24"/>
        </w:rPr>
        <w:t>Per tutte le ipotesi di invalidità</w:t>
      </w:r>
      <w:r>
        <w:rPr>
          <w:rFonts w:ascii="Times New Roman" w:hAnsi="Times New Roman" w:cs="Times New Roman"/>
          <w:sz w:val="24"/>
          <w:szCs w:val="24"/>
        </w:rPr>
        <w:t>: r</w:t>
      </w:r>
      <w:r w:rsidR="004D2F0A">
        <w:rPr>
          <w:rFonts w:ascii="Times New Roman" w:hAnsi="Times New Roman" w:cs="Times New Roman"/>
          <w:sz w:val="24"/>
          <w:szCs w:val="24"/>
        </w:rPr>
        <w:t>eint</w:t>
      </w:r>
      <w:r>
        <w:rPr>
          <w:rFonts w:ascii="Times New Roman" w:hAnsi="Times New Roman" w:cs="Times New Roman"/>
          <w:sz w:val="24"/>
          <w:szCs w:val="24"/>
        </w:rPr>
        <w:t>egrazione nel posto di lavoro (</w:t>
      </w:r>
      <w:r w:rsidR="004D2F0A">
        <w:rPr>
          <w:rFonts w:ascii="Times New Roman" w:hAnsi="Times New Roman" w:cs="Times New Roman"/>
          <w:sz w:val="24"/>
          <w:szCs w:val="24"/>
        </w:rPr>
        <w:t>o</w:t>
      </w:r>
      <w:r w:rsidR="002B57E5">
        <w:rPr>
          <w:rFonts w:ascii="Times New Roman" w:hAnsi="Times New Roman" w:cs="Times New Roman"/>
          <w:sz w:val="24"/>
          <w:szCs w:val="24"/>
        </w:rPr>
        <w:t xml:space="preserve"> </w:t>
      </w:r>
      <w:r w:rsidR="004F79BD" w:rsidRPr="004F79BD">
        <w:rPr>
          <w:rFonts w:ascii="Times New Roman" w:hAnsi="Times New Roman" w:cs="Times New Roman"/>
          <w:color w:val="FF0000"/>
          <w:sz w:val="24"/>
          <w:szCs w:val="24"/>
        </w:rPr>
        <w:t>tutela reale</w:t>
      </w:r>
      <w:r w:rsidR="004D2F0A">
        <w:rPr>
          <w:rFonts w:ascii="Times New Roman" w:hAnsi="Times New Roman" w:cs="Times New Roman"/>
          <w:sz w:val="24"/>
          <w:szCs w:val="24"/>
        </w:rPr>
        <w:t xml:space="preserve">) e risarcimento del danno dalla data del licenziamento fino all’effettiva </w:t>
      </w:r>
      <w:proofErr w:type="spellStart"/>
      <w:proofErr w:type="gramStart"/>
      <w:r w:rsidR="004D2F0A">
        <w:rPr>
          <w:rFonts w:ascii="Times New Roman" w:hAnsi="Times New Roman" w:cs="Times New Roman"/>
          <w:sz w:val="24"/>
          <w:szCs w:val="24"/>
        </w:rPr>
        <w:t>reintegra</w:t>
      </w:r>
      <w:r w:rsidR="00862E51">
        <w:rPr>
          <w:rFonts w:ascii="Times New Roman" w:hAnsi="Times New Roman" w:cs="Times New Roman"/>
          <w:sz w:val="24"/>
          <w:szCs w:val="24"/>
        </w:rPr>
        <w:t>,</w:t>
      </w:r>
      <w:r w:rsidR="008E3467">
        <w:rPr>
          <w:rFonts w:ascii="Times New Roman" w:hAnsi="Times New Roman" w:cs="Times New Roman"/>
          <w:sz w:val="24"/>
          <w:szCs w:val="24"/>
        </w:rPr>
        <w:t>commisurato</w:t>
      </w:r>
      <w:proofErr w:type="spellEnd"/>
      <w:proofErr w:type="gramEnd"/>
      <w:r w:rsidR="008E3467">
        <w:rPr>
          <w:rFonts w:ascii="Times New Roman" w:hAnsi="Times New Roman" w:cs="Times New Roman"/>
          <w:sz w:val="24"/>
          <w:szCs w:val="24"/>
        </w:rPr>
        <w:t xml:space="preserve"> all’ultima retribuzione di fatto percepita dal lavoratore.</w:t>
      </w:r>
    </w:p>
    <w:p w14:paraId="3D49698B" w14:textId="77777777" w:rsidR="008E3467" w:rsidRDefault="008E3467" w:rsidP="0084764B">
      <w:pPr>
        <w:jc w:val="both"/>
        <w:rPr>
          <w:rFonts w:ascii="Times New Roman" w:hAnsi="Times New Roman" w:cs="Times New Roman"/>
          <w:sz w:val="24"/>
          <w:szCs w:val="24"/>
        </w:rPr>
      </w:pPr>
    </w:p>
    <w:p w14:paraId="4462CC4B" w14:textId="77777777" w:rsidR="008E3467" w:rsidRPr="003F2797" w:rsidRDefault="008E3467" w:rsidP="0084764B">
      <w:pPr>
        <w:jc w:val="both"/>
        <w:rPr>
          <w:rFonts w:ascii="Times New Roman" w:hAnsi="Times New Roman" w:cs="Times New Roman"/>
          <w:sz w:val="28"/>
          <w:szCs w:val="28"/>
        </w:rPr>
      </w:pPr>
      <w:r w:rsidRPr="003F2797">
        <w:rPr>
          <w:rFonts w:ascii="Times New Roman" w:hAnsi="Times New Roman" w:cs="Times New Roman"/>
          <w:sz w:val="28"/>
          <w:szCs w:val="28"/>
          <w:highlight w:val="yellow"/>
        </w:rPr>
        <w:t>Le fibr</w:t>
      </w:r>
      <w:r w:rsidR="0052478B">
        <w:rPr>
          <w:rFonts w:ascii="Times New Roman" w:hAnsi="Times New Roman" w:cs="Times New Roman"/>
          <w:sz w:val="28"/>
          <w:szCs w:val="28"/>
          <w:highlight w:val="yellow"/>
        </w:rPr>
        <w:t>illazioni del sistema determina</w:t>
      </w:r>
      <w:r w:rsidR="004F79BD">
        <w:rPr>
          <w:rFonts w:ascii="Times New Roman" w:hAnsi="Times New Roman" w:cs="Times New Roman"/>
          <w:sz w:val="28"/>
          <w:szCs w:val="28"/>
          <w:highlight w:val="yellow"/>
        </w:rPr>
        <w:t xml:space="preserve">te dalla coesistenza </w:t>
      </w:r>
      <w:r w:rsidR="0052478B">
        <w:rPr>
          <w:rFonts w:ascii="Times New Roman" w:hAnsi="Times New Roman" w:cs="Times New Roman"/>
          <w:sz w:val="28"/>
          <w:szCs w:val="28"/>
          <w:highlight w:val="yellow"/>
        </w:rPr>
        <w:t xml:space="preserve">di </w:t>
      </w:r>
      <w:r w:rsidRPr="003F2797">
        <w:rPr>
          <w:rFonts w:ascii="Times New Roman" w:hAnsi="Times New Roman" w:cs="Times New Roman"/>
          <w:sz w:val="28"/>
          <w:szCs w:val="28"/>
          <w:highlight w:val="yellow"/>
        </w:rPr>
        <w:t xml:space="preserve">tre regimi (recesso ad </w:t>
      </w:r>
      <w:proofErr w:type="spellStart"/>
      <w:r w:rsidRPr="003F2797">
        <w:rPr>
          <w:rFonts w:ascii="Times New Roman" w:hAnsi="Times New Roman" w:cs="Times New Roman"/>
          <w:sz w:val="28"/>
          <w:szCs w:val="28"/>
          <w:highlight w:val="yellow"/>
        </w:rPr>
        <w:t>nutum</w:t>
      </w:r>
      <w:proofErr w:type="spellEnd"/>
      <w:r w:rsidR="0052478B">
        <w:rPr>
          <w:rFonts w:ascii="Times New Roman" w:hAnsi="Times New Roman" w:cs="Times New Roman"/>
          <w:sz w:val="28"/>
          <w:szCs w:val="28"/>
          <w:highlight w:val="yellow"/>
        </w:rPr>
        <w:t>,</w:t>
      </w:r>
      <w:r w:rsidRPr="003F2797">
        <w:rPr>
          <w:rFonts w:ascii="Times New Roman" w:hAnsi="Times New Roman" w:cs="Times New Roman"/>
          <w:sz w:val="28"/>
          <w:szCs w:val="28"/>
          <w:highlight w:val="yellow"/>
        </w:rPr>
        <w:t xml:space="preserve"> tutela obbligatoria e tutela reale) e l’intervento della l. n. 108/1990.</w:t>
      </w:r>
    </w:p>
    <w:p w14:paraId="1D442813" w14:textId="77777777" w:rsidR="008E3467" w:rsidRPr="004F79BD" w:rsidRDefault="004F79BD" w:rsidP="004F79BD">
      <w:pPr>
        <w:pStyle w:val="Paragrafoelenco"/>
        <w:numPr>
          <w:ilvl w:val="0"/>
          <w:numId w:val="3"/>
        </w:numPr>
        <w:jc w:val="both"/>
        <w:rPr>
          <w:rFonts w:ascii="Times New Roman" w:hAnsi="Times New Roman" w:cs="Times New Roman"/>
          <w:sz w:val="24"/>
          <w:szCs w:val="24"/>
        </w:rPr>
      </w:pPr>
      <w:r w:rsidRPr="004F79BD">
        <w:rPr>
          <w:rFonts w:ascii="Times New Roman" w:hAnsi="Times New Roman" w:cs="Times New Roman"/>
          <w:sz w:val="24"/>
          <w:szCs w:val="24"/>
        </w:rPr>
        <w:t>L</w:t>
      </w:r>
      <w:r w:rsidR="00BF2FA7" w:rsidRPr="004F79BD">
        <w:rPr>
          <w:rFonts w:ascii="Times New Roman" w:hAnsi="Times New Roman" w:cs="Times New Roman"/>
          <w:sz w:val="24"/>
          <w:szCs w:val="24"/>
        </w:rPr>
        <w:t xml:space="preserve">a </w:t>
      </w:r>
      <w:r w:rsidR="00BF2FA7" w:rsidRPr="002C6431">
        <w:rPr>
          <w:rFonts w:ascii="Times New Roman" w:hAnsi="Times New Roman" w:cs="Times New Roman"/>
          <w:color w:val="FF0000"/>
          <w:sz w:val="24"/>
          <w:szCs w:val="24"/>
        </w:rPr>
        <w:t xml:space="preserve">tutela obbligatoria </w:t>
      </w:r>
      <w:r w:rsidR="002C6431">
        <w:rPr>
          <w:rFonts w:ascii="Times New Roman" w:hAnsi="Times New Roman" w:cs="Times New Roman"/>
          <w:color w:val="FF0000"/>
          <w:sz w:val="24"/>
          <w:szCs w:val="24"/>
        </w:rPr>
        <w:t>è estesa</w:t>
      </w:r>
      <w:r w:rsidR="006E3DCA">
        <w:rPr>
          <w:rFonts w:ascii="Times New Roman" w:hAnsi="Times New Roman" w:cs="Times New Roman"/>
          <w:color w:val="FF0000"/>
          <w:sz w:val="24"/>
          <w:szCs w:val="24"/>
        </w:rPr>
        <w:t xml:space="preserve"> </w:t>
      </w:r>
      <w:r w:rsidR="00BF2FA7" w:rsidRPr="004F79BD">
        <w:rPr>
          <w:rFonts w:ascii="Times New Roman" w:hAnsi="Times New Roman" w:cs="Times New Roman"/>
          <w:sz w:val="24"/>
          <w:szCs w:val="24"/>
        </w:rPr>
        <w:t xml:space="preserve">ai dipendenti da </w:t>
      </w:r>
      <w:r w:rsidR="008E3467" w:rsidRPr="004F79BD">
        <w:rPr>
          <w:rFonts w:ascii="Times New Roman" w:hAnsi="Times New Roman" w:cs="Times New Roman"/>
          <w:sz w:val="24"/>
          <w:szCs w:val="24"/>
        </w:rPr>
        <w:t xml:space="preserve">datori di lavoro che occupano meno di 16 dipendenti nell’unità produttiva dove il </w:t>
      </w:r>
      <w:r w:rsidR="00B10095" w:rsidRPr="004F79BD">
        <w:rPr>
          <w:rFonts w:ascii="Times New Roman" w:hAnsi="Times New Roman" w:cs="Times New Roman"/>
          <w:sz w:val="24"/>
          <w:szCs w:val="24"/>
        </w:rPr>
        <w:t>lavoratore presta servizio o meno di 60 complessivamente</w:t>
      </w:r>
      <w:r w:rsidR="00BF2FA7" w:rsidRPr="004F79BD">
        <w:rPr>
          <w:rFonts w:ascii="Times New Roman" w:hAnsi="Times New Roman" w:cs="Times New Roman"/>
          <w:sz w:val="24"/>
          <w:szCs w:val="24"/>
        </w:rPr>
        <w:t xml:space="preserve"> (quindi anche </w:t>
      </w:r>
      <w:r w:rsidR="00BF2FA7" w:rsidRPr="002C6431">
        <w:rPr>
          <w:rFonts w:ascii="Times New Roman" w:hAnsi="Times New Roman" w:cs="Times New Roman"/>
          <w:color w:val="FF0000"/>
          <w:sz w:val="24"/>
          <w:szCs w:val="24"/>
        </w:rPr>
        <w:t>ai lavoratori delle piccole e piccolissime imprese</w:t>
      </w:r>
      <w:r w:rsidR="00BF2FA7" w:rsidRPr="004F79BD">
        <w:rPr>
          <w:rFonts w:ascii="Times New Roman" w:hAnsi="Times New Roman" w:cs="Times New Roman"/>
          <w:sz w:val="24"/>
          <w:szCs w:val="24"/>
        </w:rPr>
        <w:t>, presso professionisti e famiglie)</w:t>
      </w:r>
      <w:r w:rsidR="00B10095" w:rsidRPr="004F79BD">
        <w:rPr>
          <w:rFonts w:ascii="Times New Roman" w:hAnsi="Times New Roman" w:cs="Times New Roman"/>
          <w:sz w:val="24"/>
          <w:szCs w:val="24"/>
        </w:rPr>
        <w:t>.</w:t>
      </w:r>
      <w:r w:rsidR="006E3DCA">
        <w:rPr>
          <w:rFonts w:ascii="Times New Roman" w:hAnsi="Times New Roman" w:cs="Times New Roman"/>
          <w:sz w:val="24"/>
          <w:szCs w:val="24"/>
        </w:rPr>
        <w:t xml:space="preserve"> </w:t>
      </w:r>
      <w:r w:rsidR="00B10095" w:rsidRPr="004F79BD">
        <w:rPr>
          <w:rFonts w:ascii="Times New Roman" w:hAnsi="Times New Roman" w:cs="Times New Roman"/>
          <w:sz w:val="24"/>
          <w:szCs w:val="24"/>
        </w:rPr>
        <w:t>F</w:t>
      </w:r>
      <w:r w:rsidR="008E3467" w:rsidRPr="004F79BD">
        <w:rPr>
          <w:rFonts w:ascii="Times New Roman" w:hAnsi="Times New Roman" w:cs="Times New Roman"/>
          <w:sz w:val="24"/>
          <w:szCs w:val="24"/>
        </w:rPr>
        <w:t xml:space="preserve">anno eccezione </w:t>
      </w:r>
      <w:r w:rsidR="008E3467" w:rsidRPr="002C6431">
        <w:rPr>
          <w:rFonts w:ascii="Times New Roman" w:hAnsi="Times New Roman" w:cs="Times New Roman"/>
          <w:color w:val="FF0000"/>
          <w:sz w:val="24"/>
          <w:szCs w:val="24"/>
        </w:rPr>
        <w:t xml:space="preserve">4 categorie </w:t>
      </w:r>
      <w:r w:rsidR="008E3467" w:rsidRPr="004F79BD">
        <w:rPr>
          <w:rFonts w:ascii="Times New Roman" w:hAnsi="Times New Roman" w:cs="Times New Roman"/>
          <w:sz w:val="24"/>
          <w:szCs w:val="24"/>
        </w:rPr>
        <w:t xml:space="preserve">di lavoratori per i quali soltanto resta in vigore il </w:t>
      </w:r>
      <w:r w:rsidR="008E3467" w:rsidRPr="002C6431">
        <w:rPr>
          <w:rFonts w:ascii="Times New Roman" w:hAnsi="Times New Roman" w:cs="Times New Roman"/>
          <w:color w:val="FF0000"/>
          <w:sz w:val="24"/>
          <w:szCs w:val="24"/>
        </w:rPr>
        <w:t xml:space="preserve">recesso ad </w:t>
      </w:r>
      <w:proofErr w:type="spellStart"/>
      <w:r w:rsidR="008E3467" w:rsidRPr="002C6431">
        <w:rPr>
          <w:rFonts w:ascii="Times New Roman" w:hAnsi="Times New Roman" w:cs="Times New Roman"/>
          <w:color w:val="FF0000"/>
          <w:sz w:val="24"/>
          <w:szCs w:val="24"/>
        </w:rPr>
        <w:t>nutum</w:t>
      </w:r>
      <w:proofErr w:type="spellEnd"/>
      <w:r w:rsidR="00B10095" w:rsidRPr="004F79BD">
        <w:rPr>
          <w:rFonts w:ascii="Times New Roman" w:hAnsi="Times New Roman" w:cs="Times New Roman"/>
          <w:sz w:val="24"/>
          <w:szCs w:val="24"/>
        </w:rPr>
        <w:t xml:space="preserve">: dirigenti, lavoratori domestici, </w:t>
      </w:r>
      <w:r w:rsidRPr="004F79BD">
        <w:rPr>
          <w:rFonts w:ascii="Times New Roman" w:hAnsi="Times New Roman" w:cs="Times New Roman"/>
          <w:sz w:val="24"/>
          <w:szCs w:val="24"/>
        </w:rPr>
        <w:t>lavorator</w:t>
      </w:r>
      <w:r w:rsidR="002B57E5">
        <w:rPr>
          <w:rFonts w:ascii="Times New Roman" w:hAnsi="Times New Roman" w:cs="Times New Roman"/>
          <w:sz w:val="24"/>
          <w:szCs w:val="24"/>
        </w:rPr>
        <w:t>i</w:t>
      </w:r>
      <w:r w:rsidRPr="004F79BD">
        <w:rPr>
          <w:rFonts w:ascii="Times New Roman" w:hAnsi="Times New Roman" w:cs="Times New Roman"/>
          <w:sz w:val="24"/>
          <w:szCs w:val="24"/>
        </w:rPr>
        <w:t xml:space="preserve"> </w:t>
      </w:r>
      <w:r w:rsidR="00B10095" w:rsidRPr="004F79BD">
        <w:rPr>
          <w:rFonts w:ascii="Times New Roman" w:hAnsi="Times New Roman" w:cs="Times New Roman"/>
          <w:sz w:val="24"/>
          <w:szCs w:val="24"/>
        </w:rPr>
        <w:t xml:space="preserve">in prova, </w:t>
      </w:r>
      <w:r w:rsidRPr="004F79BD">
        <w:rPr>
          <w:rFonts w:ascii="Times New Roman" w:hAnsi="Times New Roman" w:cs="Times New Roman"/>
          <w:sz w:val="24"/>
          <w:szCs w:val="24"/>
        </w:rPr>
        <w:t xml:space="preserve">lavoratori </w:t>
      </w:r>
      <w:r w:rsidR="00B10095" w:rsidRPr="004F79BD">
        <w:rPr>
          <w:rFonts w:ascii="Times New Roman" w:hAnsi="Times New Roman" w:cs="Times New Roman"/>
          <w:sz w:val="24"/>
          <w:szCs w:val="24"/>
        </w:rPr>
        <w:t xml:space="preserve">che abbiano maturato </w:t>
      </w:r>
      <w:r w:rsidR="002B57E5">
        <w:rPr>
          <w:rFonts w:ascii="Times New Roman" w:hAnsi="Times New Roman" w:cs="Times New Roman"/>
          <w:sz w:val="24"/>
          <w:szCs w:val="24"/>
        </w:rPr>
        <w:t>l’</w:t>
      </w:r>
      <w:r w:rsidR="00B10095" w:rsidRPr="004F79BD">
        <w:rPr>
          <w:rFonts w:ascii="Times New Roman" w:hAnsi="Times New Roman" w:cs="Times New Roman"/>
          <w:sz w:val="24"/>
          <w:szCs w:val="24"/>
        </w:rPr>
        <w:t xml:space="preserve">età pensionabile e </w:t>
      </w:r>
      <w:r w:rsidR="002B57E5">
        <w:rPr>
          <w:rFonts w:ascii="Times New Roman" w:hAnsi="Times New Roman" w:cs="Times New Roman"/>
          <w:sz w:val="24"/>
          <w:szCs w:val="24"/>
        </w:rPr>
        <w:t xml:space="preserve">il </w:t>
      </w:r>
      <w:r w:rsidR="00B10095" w:rsidRPr="004F79BD">
        <w:rPr>
          <w:rFonts w:ascii="Times New Roman" w:hAnsi="Times New Roman" w:cs="Times New Roman"/>
          <w:sz w:val="24"/>
          <w:szCs w:val="24"/>
        </w:rPr>
        <w:t>diritto alla pensione</w:t>
      </w:r>
      <w:r w:rsidR="008E3467" w:rsidRPr="004F79BD">
        <w:rPr>
          <w:rFonts w:ascii="Times New Roman" w:hAnsi="Times New Roman" w:cs="Times New Roman"/>
          <w:sz w:val="24"/>
          <w:szCs w:val="24"/>
        </w:rPr>
        <w:t>.</w:t>
      </w:r>
    </w:p>
    <w:p w14:paraId="5AC217AC" w14:textId="77777777" w:rsidR="003E7FE6" w:rsidRPr="0084764B" w:rsidRDefault="00BF2FA7" w:rsidP="0084764B">
      <w:pPr>
        <w:pStyle w:val="Paragrafoelenco"/>
        <w:numPr>
          <w:ilvl w:val="0"/>
          <w:numId w:val="3"/>
        </w:numPr>
        <w:jc w:val="both"/>
        <w:rPr>
          <w:rFonts w:ascii="Times New Roman" w:hAnsi="Times New Roman" w:cs="Times New Roman"/>
          <w:sz w:val="24"/>
          <w:szCs w:val="24"/>
        </w:rPr>
      </w:pPr>
      <w:r w:rsidRPr="0084764B">
        <w:rPr>
          <w:rFonts w:ascii="Times New Roman" w:hAnsi="Times New Roman" w:cs="Times New Roman"/>
          <w:sz w:val="24"/>
          <w:szCs w:val="24"/>
        </w:rPr>
        <w:t xml:space="preserve">Viene </w:t>
      </w:r>
      <w:r w:rsidRPr="002C6431">
        <w:rPr>
          <w:rFonts w:ascii="Times New Roman" w:hAnsi="Times New Roman" w:cs="Times New Roman"/>
          <w:color w:val="FF0000"/>
          <w:sz w:val="24"/>
          <w:szCs w:val="24"/>
        </w:rPr>
        <w:t>m</w:t>
      </w:r>
      <w:r w:rsidR="00B10095" w:rsidRPr="002C6431">
        <w:rPr>
          <w:rFonts w:ascii="Times New Roman" w:hAnsi="Times New Roman" w:cs="Times New Roman"/>
          <w:color w:val="FF0000"/>
          <w:sz w:val="24"/>
          <w:szCs w:val="24"/>
        </w:rPr>
        <w:t>odific</w:t>
      </w:r>
      <w:r w:rsidRPr="002C6431">
        <w:rPr>
          <w:rFonts w:ascii="Times New Roman" w:hAnsi="Times New Roman" w:cs="Times New Roman"/>
          <w:color w:val="FF0000"/>
          <w:sz w:val="24"/>
          <w:szCs w:val="24"/>
        </w:rPr>
        <w:t xml:space="preserve">ato </w:t>
      </w:r>
      <w:r w:rsidR="002B348E" w:rsidRPr="002C6431">
        <w:rPr>
          <w:rFonts w:ascii="Times New Roman" w:hAnsi="Times New Roman" w:cs="Times New Roman"/>
          <w:color w:val="FF0000"/>
          <w:sz w:val="24"/>
          <w:szCs w:val="24"/>
        </w:rPr>
        <w:t>l’art. 18 st. lav</w:t>
      </w:r>
      <w:r w:rsidR="002B348E" w:rsidRPr="0084764B">
        <w:rPr>
          <w:rFonts w:ascii="Times New Roman" w:hAnsi="Times New Roman" w:cs="Times New Roman"/>
          <w:sz w:val="24"/>
          <w:szCs w:val="24"/>
        </w:rPr>
        <w:t>.</w:t>
      </w:r>
      <w:r w:rsidR="00B10095" w:rsidRPr="0084764B">
        <w:rPr>
          <w:rFonts w:ascii="Times New Roman" w:hAnsi="Times New Roman" w:cs="Times New Roman"/>
          <w:sz w:val="24"/>
          <w:szCs w:val="24"/>
        </w:rPr>
        <w:t xml:space="preserve">: </w:t>
      </w:r>
    </w:p>
    <w:p w14:paraId="63131938" w14:textId="77777777" w:rsidR="003E7FE6" w:rsidRDefault="00B10095" w:rsidP="0084764B">
      <w:pPr>
        <w:pStyle w:val="Paragrafoelenco"/>
        <w:jc w:val="both"/>
        <w:rPr>
          <w:rFonts w:ascii="Times New Roman" w:hAnsi="Times New Roman" w:cs="Times New Roman"/>
          <w:sz w:val="24"/>
          <w:szCs w:val="24"/>
        </w:rPr>
      </w:pPr>
      <w:proofErr w:type="spellStart"/>
      <w:proofErr w:type="gramStart"/>
      <w:r w:rsidRPr="003E7FE6">
        <w:rPr>
          <w:rFonts w:ascii="Times New Roman" w:hAnsi="Times New Roman" w:cs="Times New Roman"/>
          <w:sz w:val="24"/>
          <w:szCs w:val="24"/>
        </w:rPr>
        <w:t>a.</w:t>
      </w:r>
      <w:r w:rsidR="003E7FE6" w:rsidRPr="003E7FE6">
        <w:rPr>
          <w:rFonts w:ascii="Times New Roman" w:hAnsi="Times New Roman" w:cs="Times New Roman"/>
          <w:sz w:val="24"/>
          <w:szCs w:val="24"/>
        </w:rPr>
        <w:t>l’</w:t>
      </w:r>
      <w:r w:rsidR="002B348E" w:rsidRPr="003E7FE6">
        <w:rPr>
          <w:rFonts w:ascii="Times New Roman" w:hAnsi="Times New Roman" w:cs="Times New Roman"/>
          <w:sz w:val="24"/>
          <w:szCs w:val="24"/>
        </w:rPr>
        <w:t>ambito</w:t>
      </w:r>
      <w:proofErr w:type="spellEnd"/>
      <w:proofErr w:type="gramEnd"/>
      <w:r w:rsidR="002B348E" w:rsidRPr="003E7FE6">
        <w:rPr>
          <w:rFonts w:ascii="Times New Roman" w:hAnsi="Times New Roman" w:cs="Times New Roman"/>
          <w:sz w:val="24"/>
          <w:szCs w:val="24"/>
        </w:rPr>
        <w:t xml:space="preserve"> di applicazione</w:t>
      </w:r>
      <w:r w:rsidR="006E3DCA">
        <w:rPr>
          <w:rFonts w:ascii="Times New Roman" w:hAnsi="Times New Roman" w:cs="Times New Roman"/>
          <w:sz w:val="24"/>
          <w:szCs w:val="24"/>
        </w:rPr>
        <w:t xml:space="preserve"> </w:t>
      </w:r>
      <w:r w:rsidR="002C6431">
        <w:rPr>
          <w:rFonts w:ascii="Times New Roman" w:hAnsi="Times New Roman" w:cs="Times New Roman"/>
          <w:sz w:val="24"/>
          <w:szCs w:val="24"/>
        </w:rPr>
        <w:t xml:space="preserve">riguarda </w:t>
      </w:r>
      <w:r w:rsidR="003E7FE6" w:rsidRPr="003E7FE6">
        <w:rPr>
          <w:rFonts w:ascii="Times New Roman" w:hAnsi="Times New Roman" w:cs="Times New Roman"/>
          <w:sz w:val="24"/>
          <w:szCs w:val="24"/>
        </w:rPr>
        <w:t>tutti i</w:t>
      </w:r>
      <w:r w:rsidR="006E3DCA">
        <w:rPr>
          <w:rFonts w:ascii="Times New Roman" w:hAnsi="Times New Roman" w:cs="Times New Roman"/>
          <w:sz w:val="24"/>
          <w:szCs w:val="24"/>
        </w:rPr>
        <w:t xml:space="preserve"> </w:t>
      </w:r>
      <w:r w:rsidR="002B348E" w:rsidRPr="002C6431">
        <w:rPr>
          <w:rFonts w:ascii="Times New Roman" w:hAnsi="Times New Roman" w:cs="Times New Roman"/>
          <w:color w:val="FF0000"/>
          <w:sz w:val="24"/>
          <w:szCs w:val="24"/>
        </w:rPr>
        <w:t xml:space="preserve">datori di lavoro </w:t>
      </w:r>
      <w:r w:rsidRPr="003E7FE6">
        <w:rPr>
          <w:rFonts w:ascii="Times New Roman" w:hAnsi="Times New Roman" w:cs="Times New Roman"/>
          <w:sz w:val="24"/>
          <w:szCs w:val="24"/>
        </w:rPr>
        <w:t>(</w:t>
      </w:r>
      <w:r w:rsidR="002B348E" w:rsidRPr="003E7FE6">
        <w:rPr>
          <w:rFonts w:ascii="Times New Roman" w:hAnsi="Times New Roman" w:cs="Times New Roman"/>
          <w:sz w:val="24"/>
          <w:szCs w:val="24"/>
        </w:rPr>
        <w:t xml:space="preserve">e non </w:t>
      </w:r>
      <w:r w:rsidRPr="003E7FE6">
        <w:rPr>
          <w:rFonts w:ascii="Times New Roman" w:hAnsi="Times New Roman" w:cs="Times New Roman"/>
          <w:sz w:val="24"/>
          <w:szCs w:val="24"/>
        </w:rPr>
        <w:t xml:space="preserve">più </w:t>
      </w:r>
      <w:r w:rsidR="002B348E" w:rsidRPr="003E7FE6">
        <w:rPr>
          <w:rFonts w:ascii="Times New Roman" w:hAnsi="Times New Roman" w:cs="Times New Roman"/>
          <w:sz w:val="24"/>
          <w:szCs w:val="24"/>
        </w:rPr>
        <w:t>solo imprenditori</w:t>
      </w:r>
      <w:r w:rsidRPr="003E7FE6">
        <w:rPr>
          <w:rFonts w:ascii="Times New Roman" w:hAnsi="Times New Roman" w:cs="Times New Roman"/>
          <w:sz w:val="24"/>
          <w:szCs w:val="24"/>
        </w:rPr>
        <w:t>)</w:t>
      </w:r>
      <w:r w:rsidR="003E7FE6" w:rsidRPr="003E7FE6">
        <w:rPr>
          <w:rFonts w:ascii="Times New Roman" w:hAnsi="Times New Roman" w:cs="Times New Roman"/>
          <w:sz w:val="24"/>
          <w:szCs w:val="24"/>
        </w:rPr>
        <w:t xml:space="preserve"> che occupi</w:t>
      </w:r>
      <w:r w:rsidR="002B348E" w:rsidRPr="003E7FE6">
        <w:rPr>
          <w:rFonts w:ascii="Times New Roman" w:hAnsi="Times New Roman" w:cs="Times New Roman"/>
          <w:sz w:val="24"/>
          <w:szCs w:val="24"/>
        </w:rPr>
        <w:t xml:space="preserve">no più di 15 nell’unità produttiva </w:t>
      </w:r>
      <w:r w:rsidRPr="003E7FE6">
        <w:rPr>
          <w:rFonts w:ascii="Times New Roman" w:hAnsi="Times New Roman" w:cs="Times New Roman"/>
          <w:sz w:val="24"/>
          <w:szCs w:val="24"/>
        </w:rPr>
        <w:t>(o in</w:t>
      </w:r>
      <w:r w:rsidR="002B348E" w:rsidRPr="003E7FE6">
        <w:rPr>
          <w:rFonts w:ascii="Times New Roman" w:hAnsi="Times New Roman" w:cs="Times New Roman"/>
          <w:sz w:val="24"/>
          <w:szCs w:val="24"/>
        </w:rPr>
        <w:t xml:space="preserve"> più unità produttive in ambito comunale</w:t>
      </w:r>
      <w:r w:rsidRPr="003E7FE6">
        <w:rPr>
          <w:rFonts w:ascii="Times New Roman" w:hAnsi="Times New Roman" w:cs="Times New Roman"/>
          <w:sz w:val="24"/>
          <w:szCs w:val="24"/>
        </w:rPr>
        <w:t>)</w:t>
      </w:r>
      <w:r w:rsidR="002B348E" w:rsidRPr="003E7FE6">
        <w:rPr>
          <w:rFonts w:ascii="Times New Roman" w:hAnsi="Times New Roman" w:cs="Times New Roman"/>
          <w:sz w:val="24"/>
          <w:szCs w:val="24"/>
        </w:rPr>
        <w:t xml:space="preserve"> o</w:t>
      </w:r>
      <w:r w:rsidRPr="003E7FE6">
        <w:rPr>
          <w:rFonts w:ascii="Times New Roman" w:hAnsi="Times New Roman" w:cs="Times New Roman"/>
          <w:sz w:val="24"/>
          <w:szCs w:val="24"/>
        </w:rPr>
        <w:t xml:space="preserve"> comunque più di 60 complessivamente; </w:t>
      </w:r>
    </w:p>
    <w:p w14:paraId="6EBB5D38" w14:textId="77777777" w:rsidR="003E7FE6" w:rsidRDefault="001062FF" w:rsidP="0084764B">
      <w:pPr>
        <w:pStyle w:val="Paragrafoelenco"/>
        <w:jc w:val="both"/>
        <w:rPr>
          <w:rFonts w:ascii="Times New Roman" w:hAnsi="Times New Roman" w:cs="Times New Roman"/>
          <w:sz w:val="24"/>
          <w:szCs w:val="24"/>
        </w:rPr>
      </w:pPr>
      <w:r w:rsidRPr="003E7FE6">
        <w:rPr>
          <w:rFonts w:ascii="Times New Roman" w:hAnsi="Times New Roman" w:cs="Times New Roman"/>
          <w:sz w:val="24"/>
          <w:szCs w:val="24"/>
        </w:rPr>
        <w:t xml:space="preserve">b. </w:t>
      </w:r>
      <w:r w:rsidR="003E7FE6" w:rsidRPr="003E7FE6">
        <w:rPr>
          <w:rFonts w:ascii="Times New Roman" w:hAnsi="Times New Roman" w:cs="Times New Roman"/>
          <w:sz w:val="24"/>
          <w:szCs w:val="24"/>
        </w:rPr>
        <w:t xml:space="preserve">è introdotta </w:t>
      </w:r>
      <w:r w:rsidR="00EF46DC" w:rsidRPr="003E7FE6">
        <w:rPr>
          <w:rFonts w:ascii="Times New Roman" w:hAnsi="Times New Roman" w:cs="Times New Roman"/>
          <w:sz w:val="24"/>
          <w:szCs w:val="24"/>
        </w:rPr>
        <w:t>la possibilità per il lavora</w:t>
      </w:r>
      <w:r w:rsidR="003E7FE6">
        <w:rPr>
          <w:rFonts w:ascii="Times New Roman" w:hAnsi="Times New Roman" w:cs="Times New Roman"/>
          <w:sz w:val="24"/>
          <w:szCs w:val="24"/>
        </w:rPr>
        <w:t xml:space="preserve">tore di optare in sostituzione </w:t>
      </w:r>
      <w:r w:rsidR="00EF46DC" w:rsidRPr="003E7FE6">
        <w:rPr>
          <w:rFonts w:ascii="Times New Roman" w:hAnsi="Times New Roman" w:cs="Times New Roman"/>
          <w:sz w:val="24"/>
          <w:szCs w:val="24"/>
        </w:rPr>
        <w:t xml:space="preserve">della reintegrazione per </w:t>
      </w:r>
      <w:r w:rsidR="00EF46DC" w:rsidRPr="002C6431">
        <w:rPr>
          <w:rFonts w:ascii="Times New Roman" w:hAnsi="Times New Roman" w:cs="Times New Roman"/>
          <w:color w:val="FF0000"/>
          <w:sz w:val="24"/>
          <w:szCs w:val="24"/>
        </w:rPr>
        <w:t xml:space="preserve">un’indennità sostitutiva </w:t>
      </w:r>
      <w:r w:rsidR="00EF46DC" w:rsidRPr="003E7FE6">
        <w:rPr>
          <w:rFonts w:ascii="Times New Roman" w:hAnsi="Times New Roman" w:cs="Times New Roman"/>
          <w:sz w:val="24"/>
          <w:szCs w:val="24"/>
        </w:rPr>
        <w:t xml:space="preserve">pari a 15 mensilità entro 30 giorni dalla comunicazione del deposito della sentenza o dall’invito del datore di lavoro a </w:t>
      </w:r>
      <w:r w:rsidR="003E7FE6" w:rsidRPr="003E7FE6">
        <w:rPr>
          <w:rFonts w:ascii="Times New Roman" w:hAnsi="Times New Roman" w:cs="Times New Roman"/>
          <w:sz w:val="24"/>
          <w:szCs w:val="24"/>
        </w:rPr>
        <w:t xml:space="preserve">riprendere servizio; </w:t>
      </w:r>
    </w:p>
    <w:p w14:paraId="24F4326B" w14:textId="77777777" w:rsidR="003E7FE6" w:rsidRDefault="003E7FE6" w:rsidP="0084764B">
      <w:pPr>
        <w:pStyle w:val="Paragrafoelenco"/>
        <w:jc w:val="both"/>
        <w:rPr>
          <w:rFonts w:ascii="Times New Roman" w:hAnsi="Times New Roman" w:cs="Times New Roman"/>
          <w:sz w:val="24"/>
          <w:szCs w:val="24"/>
        </w:rPr>
      </w:pPr>
      <w:r w:rsidRPr="003E7FE6">
        <w:rPr>
          <w:rFonts w:ascii="Times New Roman" w:hAnsi="Times New Roman" w:cs="Times New Roman"/>
          <w:sz w:val="24"/>
          <w:szCs w:val="24"/>
        </w:rPr>
        <w:t xml:space="preserve">c. il </w:t>
      </w:r>
      <w:r>
        <w:rPr>
          <w:rFonts w:ascii="Times New Roman" w:hAnsi="Times New Roman" w:cs="Times New Roman"/>
          <w:sz w:val="24"/>
          <w:szCs w:val="24"/>
        </w:rPr>
        <w:t>l</w:t>
      </w:r>
      <w:r w:rsidR="002B348E" w:rsidRPr="003E7FE6">
        <w:rPr>
          <w:rFonts w:ascii="Times New Roman" w:hAnsi="Times New Roman" w:cs="Times New Roman"/>
          <w:sz w:val="24"/>
          <w:szCs w:val="24"/>
        </w:rPr>
        <w:t>icenziamento discriminatorio è sanzionato con l’applicazione dell’art. 18</w:t>
      </w:r>
      <w:r>
        <w:rPr>
          <w:rFonts w:ascii="Times New Roman" w:hAnsi="Times New Roman" w:cs="Times New Roman"/>
          <w:sz w:val="24"/>
          <w:szCs w:val="24"/>
        </w:rPr>
        <w:t xml:space="preserve"> per tutti i lavoratori; </w:t>
      </w:r>
    </w:p>
    <w:p w14:paraId="473EFD20" w14:textId="77777777" w:rsidR="002B348E" w:rsidRPr="003E7FE6" w:rsidRDefault="003E7FE6" w:rsidP="0084764B">
      <w:pPr>
        <w:pStyle w:val="Paragrafoelenco"/>
        <w:jc w:val="both"/>
        <w:rPr>
          <w:rFonts w:ascii="Times New Roman" w:hAnsi="Times New Roman" w:cs="Times New Roman"/>
          <w:sz w:val="24"/>
          <w:szCs w:val="24"/>
        </w:rPr>
      </w:pPr>
      <w:r>
        <w:rPr>
          <w:rFonts w:ascii="Times New Roman" w:hAnsi="Times New Roman" w:cs="Times New Roman"/>
          <w:sz w:val="24"/>
          <w:szCs w:val="24"/>
        </w:rPr>
        <w:t>d.</w:t>
      </w:r>
      <w:r w:rsidRPr="001062FF">
        <w:rPr>
          <w:rFonts w:ascii="Times New Roman" w:hAnsi="Times New Roman" w:cs="Times New Roman"/>
          <w:sz w:val="24"/>
          <w:szCs w:val="24"/>
        </w:rPr>
        <w:t xml:space="preserve"> alle </w:t>
      </w:r>
      <w:r w:rsidRPr="002C6431">
        <w:rPr>
          <w:rFonts w:ascii="Times New Roman" w:hAnsi="Times New Roman" w:cs="Times New Roman"/>
          <w:color w:val="FF0000"/>
          <w:sz w:val="24"/>
          <w:szCs w:val="24"/>
        </w:rPr>
        <w:t xml:space="preserve">organizzazioni di tendenza </w:t>
      </w:r>
      <w:r w:rsidRPr="001062FF">
        <w:rPr>
          <w:rFonts w:ascii="Times New Roman" w:hAnsi="Times New Roman" w:cs="Times New Roman"/>
          <w:sz w:val="24"/>
          <w:szCs w:val="24"/>
        </w:rPr>
        <w:t xml:space="preserve">(datori di lavoro non imprenditori che svolgono senza fini di lucro attività di natura politica, sindacale, culturale, di istruzione ovvero di religione o di </w:t>
      </w:r>
      <w:r w:rsidRPr="001062FF">
        <w:rPr>
          <w:rFonts w:ascii="Times New Roman" w:hAnsi="Times New Roman" w:cs="Times New Roman"/>
          <w:sz w:val="24"/>
          <w:szCs w:val="24"/>
        </w:rPr>
        <w:lastRenderedPageBreak/>
        <w:t xml:space="preserve">culto), qualunque siano le dimensioni </w:t>
      </w:r>
      <w:r>
        <w:rPr>
          <w:rFonts w:ascii="Times New Roman" w:hAnsi="Times New Roman" w:cs="Times New Roman"/>
          <w:sz w:val="24"/>
          <w:szCs w:val="24"/>
        </w:rPr>
        <w:t xml:space="preserve">non si applica l’art. 18 ma sempre </w:t>
      </w:r>
      <w:r w:rsidRPr="001062FF">
        <w:rPr>
          <w:rFonts w:ascii="Times New Roman" w:hAnsi="Times New Roman" w:cs="Times New Roman"/>
          <w:sz w:val="24"/>
          <w:szCs w:val="24"/>
        </w:rPr>
        <w:t>la tutela obbligatoria</w:t>
      </w:r>
      <w:r w:rsidR="00FE7E56">
        <w:rPr>
          <w:rFonts w:ascii="Times New Roman" w:hAnsi="Times New Roman" w:cs="Times New Roman"/>
          <w:sz w:val="24"/>
          <w:szCs w:val="24"/>
        </w:rPr>
        <w:t>.</w:t>
      </w:r>
    </w:p>
    <w:p w14:paraId="56818EB0" w14:textId="77777777" w:rsidR="002B348E" w:rsidRDefault="002B348E" w:rsidP="0084764B">
      <w:pPr>
        <w:jc w:val="both"/>
        <w:rPr>
          <w:rFonts w:ascii="Times New Roman" w:hAnsi="Times New Roman" w:cs="Times New Roman"/>
          <w:sz w:val="24"/>
          <w:szCs w:val="24"/>
        </w:rPr>
      </w:pPr>
    </w:p>
    <w:p w14:paraId="434BDC84" w14:textId="77777777" w:rsidR="00EF797E" w:rsidRDefault="00EF797E" w:rsidP="0084764B">
      <w:pPr>
        <w:pStyle w:val="Paragrafoelenco"/>
        <w:jc w:val="both"/>
        <w:rPr>
          <w:rFonts w:ascii="Times New Roman" w:hAnsi="Times New Roman" w:cs="Times New Roman"/>
          <w:sz w:val="24"/>
          <w:szCs w:val="24"/>
        </w:rPr>
      </w:pPr>
    </w:p>
    <w:p w14:paraId="505780FB" w14:textId="77777777" w:rsidR="00EF797E" w:rsidRPr="003F2797" w:rsidRDefault="00EF797E" w:rsidP="0084764B">
      <w:pPr>
        <w:pStyle w:val="Paragrafoelenco"/>
        <w:jc w:val="both"/>
        <w:rPr>
          <w:rFonts w:ascii="Times New Roman" w:hAnsi="Times New Roman" w:cs="Times New Roman"/>
          <w:sz w:val="28"/>
          <w:szCs w:val="28"/>
        </w:rPr>
      </w:pPr>
      <w:r w:rsidRPr="003F2797">
        <w:rPr>
          <w:rFonts w:ascii="Times New Roman" w:hAnsi="Times New Roman" w:cs="Times New Roman"/>
          <w:sz w:val="28"/>
          <w:szCs w:val="28"/>
          <w:highlight w:val="yellow"/>
        </w:rPr>
        <w:t xml:space="preserve">La riforma Fornero </w:t>
      </w:r>
      <w:r w:rsidR="00607DF9">
        <w:rPr>
          <w:rFonts w:ascii="Times New Roman" w:hAnsi="Times New Roman" w:cs="Times New Roman"/>
          <w:sz w:val="28"/>
          <w:szCs w:val="28"/>
          <w:highlight w:val="yellow"/>
        </w:rPr>
        <w:t xml:space="preserve">- </w:t>
      </w:r>
      <w:r w:rsidRPr="003F2797">
        <w:rPr>
          <w:rFonts w:ascii="Times New Roman" w:hAnsi="Times New Roman" w:cs="Times New Roman"/>
          <w:sz w:val="28"/>
          <w:szCs w:val="28"/>
          <w:highlight w:val="yellow"/>
        </w:rPr>
        <w:t>l. n. 92/2012</w:t>
      </w:r>
    </w:p>
    <w:p w14:paraId="47FBEC88" w14:textId="77777777" w:rsidR="00EF797E" w:rsidRPr="003F2797" w:rsidRDefault="00EF797E" w:rsidP="0084764B">
      <w:pPr>
        <w:pStyle w:val="Paragrafoelenco"/>
        <w:jc w:val="both"/>
        <w:rPr>
          <w:rFonts w:ascii="Times New Roman" w:hAnsi="Times New Roman" w:cs="Times New Roman"/>
          <w:sz w:val="28"/>
          <w:szCs w:val="28"/>
        </w:rPr>
      </w:pPr>
    </w:p>
    <w:p w14:paraId="26AE04F6" w14:textId="77777777" w:rsidR="00EF797E" w:rsidRPr="0084764B" w:rsidRDefault="00525598" w:rsidP="0084764B">
      <w:pPr>
        <w:jc w:val="both"/>
        <w:rPr>
          <w:rFonts w:ascii="Times New Roman" w:hAnsi="Times New Roman" w:cs="Times New Roman"/>
          <w:sz w:val="24"/>
          <w:szCs w:val="24"/>
        </w:rPr>
      </w:pPr>
      <w:r w:rsidRPr="0084764B">
        <w:rPr>
          <w:rFonts w:ascii="Times New Roman" w:hAnsi="Times New Roman" w:cs="Times New Roman"/>
          <w:sz w:val="24"/>
          <w:szCs w:val="24"/>
        </w:rPr>
        <w:t>L</w:t>
      </w:r>
      <w:r w:rsidR="00EF797E" w:rsidRPr="0084764B">
        <w:rPr>
          <w:rFonts w:ascii="Times New Roman" w:hAnsi="Times New Roman" w:cs="Times New Roman"/>
          <w:sz w:val="24"/>
          <w:szCs w:val="24"/>
        </w:rPr>
        <w:t xml:space="preserve">’art. 18 </w:t>
      </w:r>
      <w:r w:rsidRPr="0084764B">
        <w:rPr>
          <w:rFonts w:ascii="Times New Roman" w:hAnsi="Times New Roman" w:cs="Times New Roman"/>
          <w:sz w:val="24"/>
          <w:szCs w:val="24"/>
        </w:rPr>
        <w:t>(ridenominato «Tutela del lavoratore in caso di licenziamento illegittimo») è modificato con la sostituzione alla generale reintegrazione di quattro</w:t>
      </w:r>
      <w:r w:rsidR="00EF797E" w:rsidRPr="0084764B">
        <w:rPr>
          <w:rFonts w:ascii="Times New Roman" w:hAnsi="Times New Roman" w:cs="Times New Roman"/>
          <w:sz w:val="24"/>
          <w:szCs w:val="24"/>
        </w:rPr>
        <w:t xml:space="preserve"> regimi sanzionatori</w:t>
      </w:r>
      <w:r w:rsidRPr="0084764B">
        <w:rPr>
          <w:rFonts w:ascii="Times New Roman" w:hAnsi="Times New Roman" w:cs="Times New Roman"/>
          <w:sz w:val="24"/>
          <w:szCs w:val="24"/>
        </w:rPr>
        <w:t xml:space="preserve">: </w:t>
      </w:r>
    </w:p>
    <w:p w14:paraId="7D0105E3" w14:textId="77777777" w:rsidR="00EF797E" w:rsidRPr="007422D1" w:rsidRDefault="00EF797E" w:rsidP="007422D1">
      <w:pPr>
        <w:pStyle w:val="Paragrafoelenco"/>
        <w:numPr>
          <w:ilvl w:val="0"/>
          <w:numId w:val="4"/>
        </w:numPr>
        <w:jc w:val="both"/>
        <w:rPr>
          <w:rFonts w:ascii="Times New Roman" w:hAnsi="Times New Roman" w:cs="Times New Roman"/>
          <w:sz w:val="24"/>
          <w:szCs w:val="24"/>
        </w:rPr>
      </w:pPr>
      <w:r w:rsidRPr="007422D1">
        <w:rPr>
          <w:rFonts w:ascii="Times New Roman" w:hAnsi="Times New Roman" w:cs="Times New Roman"/>
          <w:sz w:val="24"/>
          <w:szCs w:val="24"/>
          <w:highlight w:val="green"/>
        </w:rPr>
        <w:t>Reintegrazione piena</w:t>
      </w:r>
      <w:r w:rsidR="00525598" w:rsidRPr="007422D1">
        <w:rPr>
          <w:rFonts w:ascii="Times New Roman" w:hAnsi="Times New Roman" w:cs="Times New Roman"/>
          <w:sz w:val="24"/>
          <w:szCs w:val="24"/>
        </w:rPr>
        <w:t>,</w:t>
      </w:r>
      <w:r w:rsidRPr="007422D1">
        <w:rPr>
          <w:rFonts w:ascii="Times New Roman" w:hAnsi="Times New Roman" w:cs="Times New Roman"/>
          <w:sz w:val="24"/>
          <w:szCs w:val="24"/>
        </w:rPr>
        <w:t xml:space="preserve"> come nel vecchio art. 18: </w:t>
      </w:r>
      <w:r w:rsidR="007E4511">
        <w:rPr>
          <w:rFonts w:ascii="Times New Roman" w:hAnsi="Times New Roman" w:cs="Times New Roman"/>
          <w:sz w:val="24"/>
          <w:szCs w:val="24"/>
        </w:rPr>
        <w:t>ma solo</w:t>
      </w:r>
      <w:r w:rsidR="00525598" w:rsidRPr="007422D1">
        <w:rPr>
          <w:rFonts w:ascii="Times New Roman" w:hAnsi="Times New Roman" w:cs="Times New Roman"/>
          <w:sz w:val="24"/>
          <w:szCs w:val="24"/>
        </w:rPr>
        <w:t xml:space="preserve"> per le ipotesi di </w:t>
      </w:r>
      <w:r w:rsidRPr="007422D1">
        <w:rPr>
          <w:rFonts w:ascii="Times New Roman" w:hAnsi="Times New Roman" w:cs="Times New Roman"/>
          <w:sz w:val="24"/>
          <w:szCs w:val="24"/>
        </w:rPr>
        <w:t>licenziamento discriminatorio</w:t>
      </w:r>
      <w:r w:rsidR="00DA4A81" w:rsidRPr="007422D1">
        <w:rPr>
          <w:rFonts w:ascii="Times New Roman" w:hAnsi="Times New Roman" w:cs="Times New Roman"/>
          <w:sz w:val="24"/>
          <w:szCs w:val="24"/>
        </w:rPr>
        <w:t>, orale</w:t>
      </w:r>
      <w:r w:rsidRPr="007422D1">
        <w:rPr>
          <w:rFonts w:ascii="Times New Roman" w:hAnsi="Times New Roman" w:cs="Times New Roman"/>
          <w:sz w:val="24"/>
          <w:szCs w:val="24"/>
        </w:rPr>
        <w:t xml:space="preserve"> o altrimenti viziato da nullità (art. 18, comma1)</w:t>
      </w:r>
      <w:r w:rsidR="00FE7E56">
        <w:rPr>
          <w:rFonts w:ascii="Times New Roman" w:hAnsi="Times New Roman" w:cs="Times New Roman"/>
          <w:sz w:val="24"/>
          <w:szCs w:val="24"/>
        </w:rPr>
        <w:t>.</w:t>
      </w:r>
    </w:p>
    <w:p w14:paraId="2B4BE255" w14:textId="23851134" w:rsidR="006E3DCA" w:rsidRDefault="00EF797E" w:rsidP="007422D1">
      <w:pPr>
        <w:pStyle w:val="Paragrafoelenco"/>
        <w:numPr>
          <w:ilvl w:val="0"/>
          <w:numId w:val="4"/>
        </w:numPr>
        <w:jc w:val="both"/>
        <w:rPr>
          <w:rFonts w:ascii="Times New Roman" w:hAnsi="Times New Roman" w:cs="Times New Roman"/>
          <w:sz w:val="24"/>
          <w:szCs w:val="24"/>
        </w:rPr>
      </w:pPr>
      <w:r w:rsidRPr="006E3DCA">
        <w:rPr>
          <w:rFonts w:ascii="Times New Roman" w:hAnsi="Times New Roman" w:cs="Times New Roman"/>
          <w:sz w:val="24"/>
          <w:szCs w:val="24"/>
          <w:highlight w:val="green"/>
        </w:rPr>
        <w:t>Reintegrazione attenuata</w:t>
      </w:r>
      <w:r w:rsidR="00525598" w:rsidRPr="006E3DCA">
        <w:rPr>
          <w:rFonts w:ascii="Times New Roman" w:hAnsi="Times New Roman" w:cs="Times New Roman"/>
          <w:sz w:val="24"/>
          <w:szCs w:val="24"/>
        </w:rPr>
        <w:t xml:space="preserve">, </w:t>
      </w:r>
      <w:r w:rsidR="004C77F0" w:rsidRPr="006E3DCA">
        <w:rPr>
          <w:rFonts w:ascii="Times New Roman" w:hAnsi="Times New Roman" w:cs="Times New Roman"/>
          <w:sz w:val="24"/>
          <w:szCs w:val="24"/>
        </w:rPr>
        <w:t xml:space="preserve">secondo cui </w:t>
      </w:r>
      <w:r w:rsidR="00702964" w:rsidRPr="006E3DCA">
        <w:rPr>
          <w:rFonts w:ascii="Times New Roman" w:hAnsi="Times New Roman" w:cs="Times New Roman"/>
          <w:sz w:val="24"/>
          <w:szCs w:val="24"/>
        </w:rPr>
        <w:t xml:space="preserve">al mantenimento della reintegrazione si </w:t>
      </w:r>
      <w:r w:rsidR="007E4511" w:rsidRPr="006E3DCA">
        <w:rPr>
          <w:rFonts w:ascii="Times New Roman" w:hAnsi="Times New Roman" w:cs="Times New Roman"/>
          <w:sz w:val="24"/>
          <w:szCs w:val="24"/>
        </w:rPr>
        <w:t>accompagna</w:t>
      </w:r>
      <w:r w:rsidR="00702964" w:rsidRPr="006E3DCA">
        <w:rPr>
          <w:rFonts w:ascii="Times New Roman" w:hAnsi="Times New Roman" w:cs="Times New Roman"/>
          <w:sz w:val="24"/>
          <w:szCs w:val="24"/>
        </w:rPr>
        <w:t xml:space="preserve"> il</w:t>
      </w:r>
      <w:r w:rsidRPr="006E3DCA">
        <w:rPr>
          <w:rFonts w:ascii="Times New Roman" w:hAnsi="Times New Roman" w:cs="Times New Roman"/>
          <w:sz w:val="24"/>
          <w:szCs w:val="24"/>
        </w:rPr>
        <w:t xml:space="preserve"> risarciment</w:t>
      </w:r>
      <w:r w:rsidR="004C77F0" w:rsidRPr="006E3DCA">
        <w:rPr>
          <w:rFonts w:ascii="Times New Roman" w:hAnsi="Times New Roman" w:cs="Times New Roman"/>
          <w:sz w:val="24"/>
          <w:szCs w:val="24"/>
        </w:rPr>
        <w:t xml:space="preserve">o del danno </w:t>
      </w:r>
      <w:r w:rsidR="004C77F0" w:rsidRPr="006E3DCA">
        <w:rPr>
          <w:rFonts w:ascii="Times New Roman" w:hAnsi="Times New Roman" w:cs="Times New Roman"/>
          <w:color w:val="FF0000"/>
          <w:sz w:val="24"/>
          <w:szCs w:val="24"/>
        </w:rPr>
        <w:t xml:space="preserve">fino ad un massimo di </w:t>
      </w:r>
      <w:r w:rsidR="00702964" w:rsidRPr="006E3DCA">
        <w:rPr>
          <w:rFonts w:ascii="Times New Roman" w:hAnsi="Times New Roman" w:cs="Times New Roman"/>
          <w:color w:val="FF0000"/>
          <w:sz w:val="24"/>
          <w:szCs w:val="24"/>
        </w:rPr>
        <w:t>12 mensilità</w:t>
      </w:r>
      <w:r w:rsidR="00F84879">
        <w:rPr>
          <w:rFonts w:ascii="Times New Roman" w:hAnsi="Times New Roman" w:cs="Times New Roman"/>
          <w:color w:val="FF0000"/>
          <w:sz w:val="24"/>
          <w:szCs w:val="24"/>
        </w:rPr>
        <w:t>.</w:t>
      </w:r>
      <w:r w:rsidR="00702964" w:rsidRPr="006E3DCA">
        <w:rPr>
          <w:rFonts w:ascii="Times New Roman" w:hAnsi="Times New Roman" w:cs="Times New Roman"/>
          <w:sz w:val="24"/>
          <w:szCs w:val="24"/>
        </w:rPr>
        <w:t xml:space="preserve"> </w:t>
      </w:r>
      <w:r w:rsidR="00F84879">
        <w:rPr>
          <w:rFonts w:ascii="Times New Roman" w:hAnsi="Times New Roman" w:cs="Times New Roman"/>
          <w:sz w:val="24"/>
          <w:szCs w:val="24"/>
        </w:rPr>
        <w:t>E</w:t>
      </w:r>
      <w:r w:rsidR="004C77F0" w:rsidRPr="006E3DCA">
        <w:rPr>
          <w:rFonts w:ascii="Times New Roman" w:hAnsi="Times New Roman" w:cs="Times New Roman"/>
          <w:sz w:val="24"/>
          <w:szCs w:val="24"/>
        </w:rPr>
        <w:t xml:space="preserve">ssa </w:t>
      </w:r>
      <w:r w:rsidR="00702964" w:rsidRPr="006E3DCA">
        <w:rPr>
          <w:rFonts w:ascii="Times New Roman" w:hAnsi="Times New Roman" w:cs="Times New Roman"/>
          <w:sz w:val="24"/>
          <w:szCs w:val="24"/>
        </w:rPr>
        <w:t>trova</w:t>
      </w:r>
      <w:r w:rsidR="007E46B0">
        <w:rPr>
          <w:rFonts w:ascii="Times New Roman" w:hAnsi="Times New Roman" w:cs="Times New Roman"/>
          <w:sz w:val="24"/>
          <w:szCs w:val="24"/>
        </w:rPr>
        <w:t xml:space="preserve"> </w:t>
      </w:r>
      <w:r w:rsidR="00702964" w:rsidRPr="006E3DCA">
        <w:rPr>
          <w:rFonts w:ascii="Times New Roman" w:hAnsi="Times New Roman" w:cs="Times New Roman"/>
          <w:sz w:val="24"/>
          <w:szCs w:val="24"/>
        </w:rPr>
        <w:t>applicazione</w:t>
      </w:r>
      <w:r w:rsidR="00F54C96" w:rsidRPr="006E3DCA">
        <w:rPr>
          <w:rFonts w:ascii="Times New Roman" w:hAnsi="Times New Roman" w:cs="Times New Roman"/>
          <w:sz w:val="24"/>
          <w:szCs w:val="24"/>
        </w:rPr>
        <w:t>: a)</w:t>
      </w:r>
      <w:r w:rsidR="00702964" w:rsidRPr="006E3DCA">
        <w:rPr>
          <w:rFonts w:ascii="Times New Roman" w:hAnsi="Times New Roman" w:cs="Times New Roman"/>
          <w:sz w:val="24"/>
          <w:szCs w:val="24"/>
        </w:rPr>
        <w:t xml:space="preserve"> nel caso di </w:t>
      </w:r>
      <w:r w:rsidR="00702964" w:rsidRPr="006E3DCA">
        <w:rPr>
          <w:rFonts w:ascii="Times New Roman" w:hAnsi="Times New Roman" w:cs="Times New Roman"/>
          <w:color w:val="FF0000"/>
          <w:sz w:val="24"/>
          <w:szCs w:val="24"/>
        </w:rPr>
        <w:t xml:space="preserve">licenziamento disciplinare </w:t>
      </w:r>
      <w:r w:rsidR="004C77F0" w:rsidRPr="006E3DCA">
        <w:rPr>
          <w:rFonts w:ascii="Times New Roman" w:hAnsi="Times New Roman" w:cs="Times New Roman"/>
          <w:sz w:val="24"/>
          <w:szCs w:val="24"/>
        </w:rPr>
        <w:t>(</w:t>
      </w:r>
      <w:r w:rsidRPr="006E3DCA">
        <w:rPr>
          <w:rFonts w:ascii="Times New Roman" w:hAnsi="Times New Roman" w:cs="Times New Roman"/>
          <w:sz w:val="24"/>
          <w:szCs w:val="24"/>
        </w:rPr>
        <w:t xml:space="preserve">difetto di </w:t>
      </w:r>
      <w:proofErr w:type="spellStart"/>
      <w:r w:rsidRPr="006E3DCA">
        <w:rPr>
          <w:rFonts w:ascii="Times New Roman" w:hAnsi="Times New Roman" w:cs="Times New Roman"/>
          <w:sz w:val="24"/>
          <w:szCs w:val="24"/>
        </w:rPr>
        <w:t>g.c.</w:t>
      </w:r>
      <w:proofErr w:type="spellEnd"/>
      <w:r w:rsidRPr="006E3DCA">
        <w:rPr>
          <w:rFonts w:ascii="Times New Roman" w:hAnsi="Times New Roman" w:cs="Times New Roman"/>
          <w:sz w:val="24"/>
          <w:szCs w:val="24"/>
        </w:rPr>
        <w:t xml:space="preserve"> o </w:t>
      </w:r>
      <w:proofErr w:type="spellStart"/>
      <w:r w:rsidRPr="006E3DCA">
        <w:rPr>
          <w:rFonts w:ascii="Times New Roman" w:hAnsi="Times New Roman" w:cs="Times New Roman"/>
          <w:sz w:val="24"/>
          <w:szCs w:val="24"/>
        </w:rPr>
        <w:t>g.m.</w:t>
      </w:r>
      <w:r w:rsidR="00F54C96" w:rsidRPr="006E3DCA">
        <w:rPr>
          <w:rFonts w:ascii="Times New Roman" w:hAnsi="Times New Roman" w:cs="Times New Roman"/>
          <w:sz w:val="24"/>
          <w:szCs w:val="24"/>
        </w:rPr>
        <w:t>s</w:t>
      </w:r>
      <w:proofErr w:type="spellEnd"/>
      <w:r w:rsidR="004C77F0" w:rsidRPr="006E3DCA">
        <w:rPr>
          <w:rFonts w:ascii="Times New Roman" w:hAnsi="Times New Roman" w:cs="Times New Roman"/>
          <w:sz w:val="24"/>
          <w:szCs w:val="24"/>
        </w:rPr>
        <w:t>) solo quando</w:t>
      </w:r>
      <w:r w:rsidR="00F84879">
        <w:rPr>
          <w:rFonts w:ascii="Times New Roman" w:hAnsi="Times New Roman" w:cs="Times New Roman"/>
          <w:sz w:val="24"/>
          <w:szCs w:val="24"/>
        </w:rPr>
        <w:t xml:space="preserve"> </w:t>
      </w:r>
      <w:r w:rsidRPr="006E3DCA">
        <w:rPr>
          <w:rFonts w:ascii="Times New Roman" w:hAnsi="Times New Roman" w:cs="Times New Roman"/>
          <w:color w:val="FF0000"/>
          <w:sz w:val="24"/>
          <w:szCs w:val="24"/>
        </w:rPr>
        <w:t>il fatto contestato non sussiste o rientra tra le condotte per le quali i</w:t>
      </w:r>
      <w:r w:rsidR="00557876" w:rsidRPr="006E3DCA">
        <w:rPr>
          <w:rFonts w:ascii="Times New Roman" w:hAnsi="Times New Roman" w:cs="Times New Roman"/>
          <w:color w:val="FF0000"/>
          <w:sz w:val="24"/>
          <w:szCs w:val="24"/>
        </w:rPr>
        <w:t xml:space="preserve">l codice disciplinare </w:t>
      </w:r>
      <w:r w:rsidR="0057232E" w:rsidRPr="006E3DCA">
        <w:rPr>
          <w:rFonts w:ascii="Times New Roman" w:hAnsi="Times New Roman" w:cs="Times New Roman"/>
          <w:color w:val="FF0000"/>
          <w:sz w:val="24"/>
          <w:szCs w:val="24"/>
        </w:rPr>
        <w:t>contenuto nei contratti collettivi pr</w:t>
      </w:r>
      <w:r w:rsidR="004C77F0" w:rsidRPr="006E3DCA">
        <w:rPr>
          <w:rFonts w:ascii="Times New Roman" w:hAnsi="Times New Roman" w:cs="Times New Roman"/>
          <w:color w:val="FF0000"/>
          <w:sz w:val="24"/>
          <w:szCs w:val="24"/>
        </w:rPr>
        <w:t>evede una sanzione conservativa</w:t>
      </w:r>
      <w:r w:rsidR="000058F0">
        <w:rPr>
          <w:rFonts w:ascii="Times New Roman" w:hAnsi="Times New Roman" w:cs="Times New Roman"/>
          <w:color w:val="FF0000"/>
          <w:sz w:val="24"/>
          <w:szCs w:val="24"/>
        </w:rPr>
        <w:t xml:space="preserve"> </w:t>
      </w:r>
      <w:r w:rsidR="000058F0" w:rsidRPr="00831B30">
        <w:rPr>
          <w:rFonts w:ascii="Times New Roman" w:hAnsi="Times New Roman" w:cs="Times New Roman"/>
          <w:sz w:val="24"/>
          <w:szCs w:val="24"/>
        </w:rPr>
        <w:t>(art. 18, comma 4)</w:t>
      </w:r>
      <w:r w:rsidR="00EF46DC" w:rsidRPr="006E3DCA">
        <w:rPr>
          <w:rFonts w:ascii="Times New Roman" w:hAnsi="Times New Roman" w:cs="Times New Roman"/>
          <w:sz w:val="24"/>
          <w:szCs w:val="24"/>
        </w:rPr>
        <w:t xml:space="preserve">; </w:t>
      </w:r>
      <w:r w:rsidR="00F54C96" w:rsidRPr="006E3DCA">
        <w:rPr>
          <w:rFonts w:ascii="Times New Roman" w:hAnsi="Times New Roman" w:cs="Times New Roman"/>
          <w:sz w:val="24"/>
          <w:szCs w:val="24"/>
        </w:rPr>
        <w:t xml:space="preserve">b) </w:t>
      </w:r>
      <w:r w:rsidR="00EF46DC" w:rsidRPr="006E3DCA">
        <w:rPr>
          <w:rFonts w:ascii="Times New Roman" w:hAnsi="Times New Roman" w:cs="Times New Roman"/>
          <w:sz w:val="24"/>
          <w:szCs w:val="24"/>
        </w:rPr>
        <w:t xml:space="preserve">nel </w:t>
      </w:r>
      <w:r w:rsidR="004C77F0" w:rsidRPr="006E3DCA">
        <w:rPr>
          <w:rFonts w:ascii="Times New Roman" w:hAnsi="Times New Roman" w:cs="Times New Roman"/>
          <w:sz w:val="24"/>
          <w:szCs w:val="24"/>
        </w:rPr>
        <w:t xml:space="preserve">caso di </w:t>
      </w:r>
      <w:r w:rsidR="00EF46DC" w:rsidRPr="006E3DCA">
        <w:rPr>
          <w:rFonts w:ascii="Times New Roman" w:hAnsi="Times New Roman" w:cs="Times New Roman"/>
          <w:color w:val="FF0000"/>
          <w:sz w:val="24"/>
          <w:szCs w:val="24"/>
        </w:rPr>
        <w:t>licenziamento</w:t>
      </w:r>
      <w:r w:rsidR="00F54C96" w:rsidRPr="006E3DCA">
        <w:rPr>
          <w:rFonts w:ascii="Times New Roman" w:hAnsi="Times New Roman" w:cs="Times New Roman"/>
          <w:color w:val="FF0000"/>
          <w:sz w:val="24"/>
          <w:szCs w:val="24"/>
        </w:rPr>
        <w:t xml:space="preserve"> per giustificato motivo oggettivo: </w:t>
      </w:r>
      <w:r w:rsidR="006E3DCA" w:rsidRPr="006E3DCA">
        <w:rPr>
          <w:rFonts w:ascii="Times New Roman" w:hAnsi="Times New Roman" w:cs="Times New Roman"/>
          <w:color w:val="FF0000"/>
          <w:sz w:val="24"/>
          <w:szCs w:val="24"/>
        </w:rPr>
        <w:t xml:space="preserve">sempre </w:t>
      </w:r>
      <w:r w:rsidR="006E3DCA" w:rsidRPr="006E3DCA">
        <w:rPr>
          <w:rFonts w:ascii="Times New Roman" w:hAnsi="Times New Roman" w:cs="Times New Roman"/>
          <w:sz w:val="24"/>
          <w:szCs w:val="24"/>
        </w:rPr>
        <w:t xml:space="preserve">nei casi di (licenziamento illegittimo per) </w:t>
      </w:r>
      <w:r w:rsidR="006E3DCA" w:rsidRPr="006E3DCA">
        <w:rPr>
          <w:rFonts w:ascii="Times New Roman" w:hAnsi="Times New Roman" w:cs="Times New Roman"/>
          <w:color w:val="FF0000"/>
          <w:sz w:val="24"/>
          <w:szCs w:val="24"/>
        </w:rPr>
        <w:t>inidoneità fisica o psichica del lavoratore e per presunto superamento del periodo di comporto per malattia</w:t>
      </w:r>
      <w:r w:rsidR="006E3DCA" w:rsidRPr="006E3DCA">
        <w:rPr>
          <w:rFonts w:ascii="Times New Roman" w:hAnsi="Times New Roman" w:cs="Times New Roman"/>
          <w:sz w:val="24"/>
          <w:szCs w:val="24"/>
        </w:rPr>
        <w:t xml:space="preserve">; </w:t>
      </w:r>
      <w:r w:rsidR="00F54C96" w:rsidRPr="006E3DCA">
        <w:rPr>
          <w:rFonts w:ascii="Times New Roman" w:hAnsi="Times New Roman" w:cs="Times New Roman"/>
          <w:color w:val="FF0000"/>
          <w:sz w:val="24"/>
          <w:szCs w:val="24"/>
        </w:rPr>
        <w:t>se è di tipo gestionale</w:t>
      </w:r>
      <w:r w:rsidR="00C602E4" w:rsidRPr="006E3DCA">
        <w:rPr>
          <w:rFonts w:ascii="Times New Roman" w:hAnsi="Times New Roman" w:cs="Times New Roman"/>
          <w:color w:val="FF0000"/>
          <w:sz w:val="24"/>
          <w:szCs w:val="24"/>
        </w:rPr>
        <w:t xml:space="preserve"> </w:t>
      </w:r>
      <w:r w:rsidR="00F84879">
        <w:rPr>
          <w:rFonts w:ascii="Times New Roman" w:hAnsi="Times New Roman" w:cs="Times New Roman"/>
          <w:sz w:val="24"/>
          <w:szCs w:val="24"/>
        </w:rPr>
        <w:t xml:space="preserve">il giudice può disporre la reintegrazione </w:t>
      </w:r>
      <w:r w:rsidR="0084764B" w:rsidRPr="006E3DCA">
        <w:rPr>
          <w:rFonts w:ascii="Times New Roman" w:hAnsi="Times New Roman" w:cs="Times New Roman"/>
          <w:sz w:val="24"/>
          <w:szCs w:val="24"/>
        </w:rPr>
        <w:t xml:space="preserve">quando sia </w:t>
      </w:r>
      <w:r w:rsidR="00EF46DC" w:rsidRPr="006E3DCA">
        <w:rPr>
          <w:rFonts w:ascii="Times New Roman" w:hAnsi="Times New Roman" w:cs="Times New Roman"/>
          <w:color w:val="FF0000"/>
          <w:sz w:val="24"/>
          <w:szCs w:val="24"/>
        </w:rPr>
        <w:t>manifesta</w:t>
      </w:r>
      <w:r w:rsidR="0084764B" w:rsidRPr="006E3DCA">
        <w:rPr>
          <w:rFonts w:ascii="Times New Roman" w:hAnsi="Times New Roman" w:cs="Times New Roman"/>
          <w:color w:val="FF0000"/>
          <w:sz w:val="24"/>
          <w:szCs w:val="24"/>
        </w:rPr>
        <w:t>mente</w:t>
      </w:r>
      <w:r w:rsidR="00EF46DC" w:rsidRPr="006E3DCA">
        <w:rPr>
          <w:rFonts w:ascii="Times New Roman" w:hAnsi="Times New Roman" w:cs="Times New Roman"/>
          <w:color w:val="FF0000"/>
          <w:sz w:val="24"/>
          <w:szCs w:val="24"/>
        </w:rPr>
        <w:t xml:space="preserve"> insussisten</w:t>
      </w:r>
      <w:r w:rsidR="0084764B" w:rsidRPr="006E3DCA">
        <w:rPr>
          <w:rFonts w:ascii="Times New Roman" w:hAnsi="Times New Roman" w:cs="Times New Roman"/>
          <w:color w:val="FF0000"/>
          <w:sz w:val="24"/>
          <w:szCs w:val="24"/>
        </w:rPr>
        <w:t xml:space="preserve">te </w:t>
      </w:r>
      <w:r w:rsidR="0084764B" w:rsidRPr="006E3DCA">
        <w:rPr>
          <w:rFonts w:ascii="Times New Roman" w:hAnsi="Times New Roman" w:cs="Times New Roman"/>
          <w:sz w:val="24"/>
          <w:szCs w:val="24"/>
        </w:rPr>
        <w:t>i</w:t>
      </w:r>
      <w:r w:rsidR="00EF46DC" w:rsidRPr="006E3DCA">
        <w:rPr>
          <w:rFonts w:ascii="Times New Roman" w:hAnsi="Times New Roman" w:cs="Times New Roman"/>
          <w:sz w:val="24"/>
          <w:szCs w:val="24"/>
        </w:rPr>
        <w:t xml:space="preserve">l fatto </w:t>
      </w:r>
      <w:r w:rsidR="00E765F8" w:rsidRPr="006E3DCA">
        <w:rPr>
          <w:rFonts w:ascii="Times New Roman" w:hAnsi="Times New Roman" w:cs="Times New Roman"/>
          <w:sz w:val="24"/>
          <w:szCs w:val="24"/>
        </w:rPr>
        <w:t>(</w:t>
      </w:r>
      <w:r w:rsidR="00E765F8">
        <w:rPr>
          <w:rFonts w:ascii="Times New Roman" w:hAnsi="Times New Roman" w:cs="Times New Roman"/>
          <w:sz w:val="24"/>
          <w:szCs w:val="24"/>
        </w:rPr>
        <w:t xml:space="preserve">c.d. </w:t>
      </w:r>
      <w:r w:rsidR="00E765F8" w:rsidRPr="006E3DCA">
        <w:rPr>
          <w:rFonts w:ascii="Times New Roman" w:hAnsi="Times New Roman" w:cs="Times New Roman"/>
          <w:sz w:val="24"/>
          <w:szCs w:val="24"/>
        </w:rPr>
        <w:t xml:space="preserve">fatto gestionale) </w:t>
      </w:r>
      <w:r w:rsidR="00EF46DC" w:rsidRPr="006E3DCA">
        <w:rPr>
          <w:rFonts w:ascii="Times New Roman" w:hAnsi="Times New Roman" w:cs="Times New Roman"/>
          <w:sz w:val="24"/>
          <w:szCs w:val="24"/>
        </w:rPr>
        <w:t>posto alla base del licenziamento</w:t>
      </w:r>
      <w:r w:rsidR="00831B30">
        <w:rPr>
          <w:rFonts w:ascii="Times New Roman" w:hAnsi="Times New Roman" w:cs="Times New Roman"/>
          <w:sz w:val="24"/>
          <w:szCs w:val="24"/>
        </w:rPr>
        <w:t xml:space="preserve"> </w:t>
      </w:r>
      <w:r w:rsidR="00831B30" w:rsidRPr="006E3DCA">
        <w:rPr>
          <w:rFonts w:ascii="Times New Roman" w:hAnsi="Times New Roman" w:cs="Times New Roman"/>
          <w:sz w:val="24"/>
          <w:szCs w:val="24"/>
        </w:rPr>
        <w:t>(art. 18, comma</w:t>
      </w:r>
      <w:r w:rsidR="00831B30">
        <w:rPr>
          <w:rFonts w:ascii="Times New Roman" w:hAnsi="Times New Roman" w:cs="Times New Roman"/>
          <w:sz w:val="24"/>
          <w:szCs w:val="24"/>
        </w:rPr>
        <w:t xml:space="preserve"> 7)</w:t>
      </w:r>
      <w:r w:rsidR="00D316F2">
        <w:rPr>
          <w:rFonts w:ascii="Times New Roman" w:hAnsi="Times New Roman" w:cs="Times New Roman"/>
          <w:sz w:val="24"/>
          <w:szCs w:val="24"/>
        </w:rPr>
        <w:t xml:space="preserve">. </w:t>
      </w:r>
      <w:r w:rsidR="00D316F2" w:rsidRPr="00FD6AA4">
        <w:rPr>
          <w:rFonts w:ascii="Times New Roman" w:hAnsi="Times New Roman" w:cs="Times New Roman"/>
          <w:color w:val="FF0000"/>
          <w:sz w:val="24"/>
          <w:szCs w:val="24"/>
        </w:rPr>
        <w:t>Il testo di quest’ultima disposizione</w:t>
      </w:r>
      <w:r w:rsidR="00831B30" w:rsidRPr="00FD6AA4">
        <w:rPr>
          <w:rFonts w:ascii="Times New Roman" w:hAnsi="Times New Roman" w:cs="Times New Roman"/>
          <w:color w:val="FF0000"/>
          <w:sz w:val="24"/>
          <w:szCs w:val="24"/>
        </w:rPr>
        <w:t>,</w:t>
      </w:r>
      <w:r w:rsidR="00D316F2" w:rsidRPr="00FD6AA4">
        <w:rPr>
          <w:rFonts w:ascii="Times New Roman" w:hAnsi="Times New Roman" w:cs="Times New Roman"/>
          <w:color w:val="FF0000"/>
          <w:sz w:val="24"/>
          <w:szCs w:val="24"/>
        </w:rPr>
        <w:t xml:space="preserve"> che riguarda il licenziamento per giustificato motivo oggettivo</w:t>
      </w:r>
      <w:r w:rsidR="00EF46DC" w:rsidRPr="00FD6AA4">
        <w:rPr>
          <w:rFonts w:ascii="Times New Roman" w:hAnsi="Times New Roman" w:cs="Times New Roman"/>
          <w:color w:val="FF0000"/>
          <w:sz w:val="24"/>
          <w:szCs w:val="24"/>
        </w:rPr>
        <w:t xml:space="preserve"> </w:t>
      </w:r>
      <w:r w:rsidR="00D316F2" w:rsidRPr="00FD6AA4">
        <w:rPr>
          <w:rFonts w:ascii="Times New Roman" w:hAnsi="Times New Roman" w:cs="Times New Roman"/>
          <w:color w:val="FF0000"/>
          <w:sz w:val="24"/>
          <w:szCs w:val="24"/>
        </w:rPr>
        <w:t>di tipo gestionale</w:t>
      </w:r>
      <w:r w:rsidR="00831B30" w:rsidRPr="00FD6AA4">
        <w:rPr>
          <w:rFonts w:ascii="Times New Roman" w:hAnsi="Times New Roman" w:cs="Times New Roman"/>
          <w:color w:val="FF0000"/>
          <w:sz w:val="24"/>
          <w:szCs w:val="24"/>
        </w:rPr>
        <w:t>,</w:t>
      </w:r>
      <w:r w:rsidR="00D316F2" w:rsidRPr="00FD6AA4">
        <w:rPr>
          <w:rFonts w:ascii="Times New Roman" w:hAnsi="Times New Roman" w:cs="Times New Roman"/>
          <w:color w:val="FF0000"/>
          <w:sz w:val="24"/>
          <w:szCs w:val="24"/>
        </w:rPr>
        <w:t xml:space="preserve"> risulta modificato a seguito di due sentenze della Corte costituzionale. Con la prima </w:t>
      </w:r>
      <w:r w:rsidR="00E765F8" w:rsidRPr="00FD6AA4">
        <w:rPr>
          <w:rFonts w:ascii="Times New Roman" w:hAnsi="Times New Roman" w:cs="Times New Roman"/>
          <w:color w:val="FF0000"/>
          <w:sz w:val="24"/>
          <w:szCs w:val="24"/>
        </w:rPr>
        <w:t>(sentenza del 4.2.2021</w:t>
      </w:r>
      <w:r w:rsidR="00A318A4" w:rsidRPr="00FD6AA4">
        <w:rPr>
          <w:rFonts w:ascii="Times New Roman" w:hAnsi="Times New Roman" w:cs="Times New Roman"/>
          <w:color w:val="FF0000"/>
          <w:sz w:val="24"/>
          <w:szCs w:val="24"/>
        </w:rPr>
        <w:t>, n. 59</w:t>
      </w:r>
      <w:r w:rsidR="00D316F2" w:rsidRPr="00FD6AA4">
        <w:rPr>
          <w:rFonts w:ascii="Times New Roman" w:hAnsi="Times New Roman" w:cs="Times New Roman"/>
          <w:color w:val="FF0000"/>
          <w:sz w:val="24"/>
          <w:szCs w:val="24"/>
        </w:rPr>
        <w:t>)</w:t>
      </w:r>
      <w:r w:rsidR="00E765F8" w:rsidRPr="00FD6AA4">
        <w:rPr>
          <w:rFonts w:ascii="Times New Roman" w:hAnsi="Times New Roman" w:cs="Times New Roman"/>
          <w:color w:val="FF0000"/>
          <w:sz w:val="24"/>
          <w:szCs w:val="24"/>
        </w:rPr>
        <w:t xml:space="preserve">, </w:t>
      </w:r>
      <w:r w:rsidR="00D316F2" w:rsidRPr="00FD6AA4">
        <w:rPr>
          <w:rFonts w:ascii="Times New Roman" w:hAnsi="Times New Roman" w:cs="Times New Roman"/>
          <w:color w:val="FF0000"/>
          <w:sz w:val="24"/>
          <w:szCs w:val="24"/>
        </w:rPr>
        <w:t xml:space="preserve">la Corte </w:t>
      </w:r>
      <w:r w:rsidR="00E765F8" w:rsidRPr="00FD6AA4">
        <w:rPr>
          <w:rFonts w:ascii="Times New Roman" w:hAnsi="Times New Roman" w:cs="Times New Roman"/>
          <w:color w:val="FF0000"/>
          <w:sz w:val="24"/>
          <w:szCs w:val="24"/>
        </w:rPr>
        <w:t>ha ritenuto incostituzionale, per violazione dell’art. 3 Cost., la norma nella parte in cui lascia al giudice la possibilità di scelta tra reintegrazione e risarcimento</w:t>
      </w:r>
      <w:r w:rsidR="000058F0" w:rsidRPr="00FD6AA4">
        <w:rPr>
          <w:rFonts w:ascii="Times New Roman" w:hAnsi="Times New Roman" w:cs="Times New Roman"/>
          <w:color w:val="FF0000"/>
          <w:sz w:val="24"/>
          <w:szCs w:val="24"/>
        </w:rPr>
        <w:t xml:space="preserve">. Con la seconda (sentenza del 19.5.2022, n. 125) ha ritenuto irragionevole il requisito della manifesta insussistenza del fatto. </w:t>
      </w:r>
      <w:r w:rsidR="00831B30" w:rsidRPr="00FD6AA4">
        <w:rPr>
          <w:rFonts w:ascii="Times New Roman" w:hAnsi="Times New Roman" w:cs="Times New Roman"/>
          <w:color w:val="FF0000"/>
          <w:sz w:val="24"/>
          <w:szCs w:val="24"/>
        </w:rPr>
        <w:t>A seguito di queste sentenze si perviene alla piena parificazione delle ipotesi di licenziamento disciplinare e gestionale in ordine all’applicazione della reintegrazione attenuata</w:t>
      </w:r>
      <w:r w:rsidR="00831B30">
        <w:rPr>
          <w:rFonts w:ascii="Times New Roman" w:hAnsi="Times New Roman" w:cs="Times New Roman"/>
          <w:sz w:val="24"/>
          <w:szCs w:val="24"/>
        </w:rPr>
        <w:t>.</w:t>
      </w:r>
      <w:r w:rsidR="00E765F8">
        <w:rPr>
          <w:rFonts w:ascii="Times New Roman" w:hAnsi="Times New Roman" w:cs="Times New Roman"/>
          <w:sz w:val="24"/>
          <w:szCs w:val="24"/>
        </w:rPr>
        <w:t xml:space="preserve"> </w:t>
      </w:r>
    </w:p>
    <w:p w14:paraId="19369CF1" w14:textId="77777777" w:rsidR="0057232E" w:rsidRPr="006E3DCA" w:rsidRDefault="0057232E" w:rsidP="007422D1">
      <w:pPr>
        <w:pStyle w:val="Paragrafoelenco"/>
        <w:numPr>
          <w:ilvl w:val="0"/>
          <w:numId w:val="4"/>
        </w:numPr>
        <w:jc w:val="both"/>
        <w:rPr>
          <w:rFonts w:ascii="Times New Roman" w:hAnsi="Times New Roman" w:cs="Times New Roman"/>
          <w:sz w:val="24"/>
          <w:szCs w:val="24"/>
        </w:rPr>
      </w:pPr>
      <w:r w:rsidRPr="006E3DCA">
        <w:rPr>
          <w:rFonts w:ascii="Times New Roman" w:hAnsi="Times New Roman" w:cs="Times New Roman"/>
          <w:sz w:val="24"/>
          <w:szCs w:val="24"/>
          <w:highlight w:val="green"/>
        </w:rPr>
        <w:t>Indennità risarcitoria piena</w:t>
      </w:r>
      <w:r w:rsidR="004C77F0" w:rsidRPr="006E3DCA">
        <w:rPr>
          <w:rFonts w:ascii="Times New Roman" w:hAnsi="Times New Roman" w:cs="Times New Roman"/>
          <w:sz w:val="24"/>
          <w:szCs w:val="24"/>
          <w:highlight w:val="green"/>
        </w:rPr>
        <w:t xml:space="preserve">, </w:t>
      </w:r>
      <w:r w:rsidR="004C77F0" w:rsidRPr="006E3DCA">
        <w:rPr>
          <w:rFonts w:ascii="Times New Roman" w:hAnsi="Times New Roman" w:cs="Times New Roman"/>
          <w:color w:val="FF0000"/>
          <w:sz w:val="24"/>
          <w:szCs w:val="24"/>
        </w:rPr>
        <w:t xml:space="preserve">da 12 a 24 mensilità </w:t>
      </w:r>
      <w:r w:rsidR="004C77F0" w:rsidRPr="006E3DCA">
        <w:rPr>
          <w:rFonts w:ascii="Times New Roman" w:hAnsi="Times New Roman" w:cs="Times New Roman"/>
          <w:sz w:val="24"/>
          <w:szCs w:val="24"/>
        </w:rPr>
        <w:t>(</w:t>
      </w:r>
      <w:r w:rsidR="00DA4A81" w:rsidRPr="006E3DCA">
        <w:rPr>
          <w:rFonts w:ascii="Times New Roman" w:hAnsi="Times New Roman" w:cs="Times New Roman"/>
          <w:sz w:val="24"/>
          <w:szCs w:val="24"/>
        </w:rPr>
        <w:t xml:space="preserve">in relazione all’anzianità del lavoratore e tenuto conto del numero dei dipendenti, delle dimensioni dell’attività economica, del comportamento </w:t>
      </w:r>
      <w:r w:rsidR="004C77F0" w:rsidRPr="006E3DCA">
        <w:rPr>
          <w:rFonts w:ascii="Times New Roman" w:hAnsi="Times New Roman" w:cs="Times New Roman"/>
          <w:sz w:val="24"/>
          <w:szCs w:val="24"/>
        </w:rPr>
        <w:t>e delle condizioni delle parti)</w:t>
      </w:r>
      <w:r w:rsidR="00A53946" w:rsidRPr="006E3DCA">
        <w:rPr>
          <w:rFonts w:ascii="Times New Roman" w:hAnsi="Times New Roman" w:cs="Times New Roman"/>
          <w:sz w:val="24"/>
          <w:szCs w:val="24"/>
        </w:rPr>
        <w:t xml:space="preserve"> </w:t>
      </w:r>
      <w:r w:rsidR="0084764B" w:rsidRPr="006E3DCA">
        <w:rPr>
          <w:rFonts w:ascii="Times New Roman" w:hAnsi="Times New Roman" w:cs="Times New Roman"/>
          <w:sz w:val="24"/>
          <w:szCs w:val="24"/>
        </w:rPr>
        <w:t xml:space="preserve">in tutte le </w:t>
      </w:r>
      <w:r w:rsidR="00DA4A81" w:rsidRPr="006E3DCA">
        <w:rPr>
          <w:rFonts w:ascii="Times New Roman" w:hAnsi="Times New Roman" w:cs="Times New Roman"/>
          <w:sz w:val="24"/>
          <w:szCs w:val="24"/>
        </w:rPr>
        <w:t xml:space="preserve">altre ipotesi </w:t>
      </w:r>
      <w:r w:rsidR="0084764B" w:rsidRPr="006E3DCA">
        <w:rPr>
          <w:rFonts w:ascii="Times New Roman" w:hAnsi="Times New Roman" w:cs="Times New Roman"/>
          <w:sz w:val="24"/>
          <w:szCs w:val="24"/>
        </w:rPr>
        <w:t xml:space="preserve">di licenziamento </w:t>
      </w:r>
      <w:proofErr w:type="gramStart"/>
      <w:r w:rsidR="0084764B" w:rsidRPr="006E3DCA">
        <w:rPr>
          <w:rFonts w:ascii="Times New Roman" w:hAnsi="Times New Roman" w:cs="Times New Roman"/>
          <w:sz w:val="24"/>
          <w:szCs w:val="24"/>
        </w:rPr>
        <w:t>ingiustificato  per</w:t>
      </w:r>
      <w:proofErr w:type="gramEnd"/>
      <w:r w:rsidR="0084764B" w:rsidRPr="006E3DCA">
        <w:rPr>
          <w:rFonts w:ascii="Times New Roman" w:hAnsi="Times New Roman" w:cs="Times New Roman"/>
          <w:sz w:val="24"/>
          <w:szCs w:val="24"/>
        </w:rPr>
        <w:t xml:space="preserve"> carenza di </w:t>
      </w:r>
      <w:proofErr w:type="spellStart"/>
      <w:r w:rsidR="0084764B" w:rsidRPr="006E3DCA">
        <w:rPr>
          <w:rFonts w:ascii="Times New Roman" w:hAnsi="Times New Roman" w:cs="Times New Roman"/>
          <w:sz w:val="24"/>
          <w:szCs w:val="24"/>
        </w:rPr>
        <w:t>g.c.</w:t>
      </w:r>
      <w:proofErr w:type="spellEnd"/>
      <w:r w:rsidR="0084764B" w:rsidRPr="006E3DCA">
        <w:rPr>
          <w:rFonts w:ascii="Times New Roman" w:hAnsi="Times New Roman" w:cs="Times New Roman"/>
          <w:sz w:val="24"/>
          <w:szCs w:val="24"/>
        </w:rPr>
        <w:t xml:space="preserve"> o di</w:t>
      </w:r>
      <w:r w:rsidR="00A53946" w:rsidRPr="006E3DCA">
        <w:rPr>
          <w:rFonts w:ascii="Times New Roman" w:hAnsi="Times New Roman" w:cs="Times New Roman"/>
          <w:sz w:val="24"/>
          <w:szCs w:val="24"/>
        </w:rPr>
        <w:t xml:space="preserve"> </w:t>
      </w:r>
      <w:proofErr w:type="spellStart"/>
      <w:r w:rsidR="00DA4A81" w:rsidRPr="006E3DCA">
        <w:rPr>
          <w:rFonts w:ascii="Times New Roman" w:hAnsi="Times New Roman" w:cs="Times New Roman"/>
          <w:sz w:val="24"/>
          <w:szCs w:val="24"/>
        </w:rPr>
        <w:t>g.m.</w:t>
      </w:r>
      <w:proofErr w:type="spellEnd"/>
    </w:p>
    <w:p w14:paraId="5F2F76A8" w14:textId="77777777" w:rsidR="00DA4A81" w:rsidRPr="00C83C39" w:rsidRDefault="00DA4A81" w:rsidP="00C83C39">
      <w:pPr>
        <w:pStyle w:val="Paragrafoelenco"/>
        <w:numPr>
          <w:ilvl w:val="0"/>
          <w:numId w:val="4"/>
        </w:numPr>
        <w:jc w:val="both"/>
        <w:rPr>
          <w:rFonts w:ascii="Times New Roman" w:hAnsi="Times New Roman" w:cs="Times New Roman"/>
          <w:sz w:val="24"/>
          <w:szCs w:val="24"/>
        </w:rPr>
      </w:pPr>
      <w:r w:rsidRPr="00C83C39">
        <w:rPr>
          <w:rFonts w:ascii="Times New Roman" w:hAnsi="Times New Roman" w:cs="Times New Roman"/>
          <w:sz w:val="24"/>
          <w:szCs w:val="24"/>
          <w:highlight w:val="green"/>
        </w:rPr>
        <w:t>Indennità risarcitoria ridotta</w:t>
      </w:r>
      <w:r w:rsidR="0084764B" w:rsidRPr="00C83C39">
        <w:rPr>
          <w:rFonts w:ascii="Times New Roman" w:hAnsi="Times New Roman" w:cs="Times New Roman"/>
          <w:sz w:val="24"/>
          <w:szCs w:val="24"/>
        </w:rPr>
        <w:t xml:space="preserve">, per </w:t>
      </w:r>
      <w:r w:rsidRPr="00C83C39">
        <w:rPr>
          <w:rFonts w:ascii="Times New Roman" w:hAnsi="Times New Roman" w:cs="Times New Roman"/>
          <w:color w:val="FF0000"/>
          <w:sz w:val="24"/>
          <w:szCs w:val="24"/>
        </w:rPr>
        <w:t xml:space="preserve">vizi formali e </w:t>
      </w:r>
      <w:r w:rsidR="0084764B" w:rsidRPr="00C83C39">
        <w:rPr>
          <w:rFonts w:ascii="Times New Roman" w:hAnsi="Times New Roman" w:cs="Times New Roman"/>
          <w:color w:val="FF0000"/>
          <w:sz w:val="24"/>
          <w:szCs w:val="24"/>
        </w:rPr>
        <w:t xml:space="preserve">procedurali </w:t>
      </w:r>
      <w:r w:rsidR="007E4511" w:rsidRPr="00C83C39">
        <w:rPr>
          <w:rFonts w:ascii="Times New Roman" w:hAnsi="Times New Roman" w:cs="Times New Roman"/>
          <w:sz w:val="24"/>
          <w:szCs w:val="24"/>
        </w:rPr>
        <w:t>(art. 18, comma 6):</w:t>
      </w:r>
      <w:r w:rsidR="0084764B" w:rsidRPr="00C83C39">
        <w:rPr>
          <w:rFonts w:ascii="Times New Roman" w:hAnsi="Times New Roman" w:cs="Times New Roman"/>
          <w:sz w:val="24"/>
          <w:szCs w:val="24"/>
        </w:rPr>
        <w:t xml:space="preserve"> dà luogo al </w:t>
      </w:r>
      <w:r w:rsidRPr="00C83C39">
        <w:rPr>
          <w:rFonts w:ascii="Times New Roman" w:hAnsi="Times New Roman" w:cs="Times New Roman"/>
          <w:color w:val="FF0000"/>
          <w:sz w:val="24"/>
          <w:szCs w:val="24"/>
        </w:rPr>
        <w:t xml:space="preserve">risarcimento da 6 a 12 </w:t>
      </w:r>
      <w:r w:rsidR="0084764B" w:rsidRPr="00C83C39">
        <w:rPr>
          <w:rFonts w:ascii="Times New Roman" w:hAnsi="Times New Roman" w:cs="Times New Roman"/>
          <w:color w:val="FF0000"/>
          <w:sz w:val="24"/>
          <w:szCs w:val="24"/>
        </w:rPr>
        <w:t xml:space="preserve">mensilità </w:t>
      </w:r>
      <w:r w:rsidR="0084764B" w:rsidRPr="00C83C39">
        <w:rPr>
          <w:rFonts w:ascii="Times New Roman" w:hAnsi="Times New Roman" w:cs="Times New Roman"/>
          <w:sz w:val="24"/>
          <w:szCs w:val="24"/>
        </w:rPr>
        <w:t>in relazione alla</w:t>
      </w:r>
      <w:r w:rsidRPr="00C83C39">
        <w:rPr>
          <w:rFonts w:ascii="Times New Roman" w:hAnsi="Times New Roman" w:cs="Times New Roman"/>
          <w:sz w:val="24"/>
          <w:szCs w:val="24"/>
        </w:rPr>
        <w:t xml:space="preserve"> gravità </w:t>
      </w:r>
      <w:r w:rsidR="0084764B" w:rsidRPr="00C83C39">
        <w:rPr>
          <w:rFonts w:ascii="Times New Roman" w:hAnsi="Times New Roman" w:cs="Times New Roman"/>
          <w:sz w:val="24"/>
          <w:szCs w:val="24"/>
        </w:rPr>
        <w:t xml:space="preserve">dei vizi </w:t>
      </w:r>
      <w:proofErr w:type="gramStart"/>
      <w:r w:rsidRPr="00C83C39">
        <w:rPr>
          <w:rFonts w:ascii="Times New Roman" w:hAnsi="Times New Roman" w:cs="Times New Roman"/>
          <w:sz w:val="24"/>
          <w:szCs w:val="24"/>
        </w:rPr>
        <w:t>( es</w:t>
      </w:r>
      <w:proofErr w:type="gramEnd"/>
      <w:r w:rsidRPr="00C83C39">
        <w:rPr>
          <w:rFonts w:ascii="Times New Roman" w:hAnsi="Times New Roman" w:cs="Times New Roman"/>
          <w:sz w:val="24"/>
          <w:szCs w:val="24"/>
        </w:rPr>
        <w:t xml:space="preserve"> mancanza di motivazione, violazione procedura art. 7 st. lav.; violazione procedura art. 7 della </w:t>
      </w:r>
      <w:r w:rsidR="00FA41B3" w:rsidRPr="00C83C39">
        <w:rPr>
          <w:rFonts w:ascii="Times New Roman" w:hAnsi="Times New Roman" w:cs="Times New Roman"/>
          <w:sz w:val="24"/>
          <w:szCs w:val="24"/>
        </w:rPr>
        <w:t xml:space="preserve">l. n. </w:t>
      </w:r>
      <w:r w:rsidRPr="00C83C39">
        <w:rPr>
          <w:rFonts w:ascii="Times New Roman" w:hAnsi="Times New Roman" w:cs="Times New Roman"/>
          <w:sz w:val="24"/>
          <w:szCs w:val="24"/>
        </w:rPr>
        <w:t xml:space="preserve">604/1966 riesumata dalla legge Fornero per i licenziamenti per </w:t>
      </w:r>
      <w:proofErr w:type="spellStart"/>
      <w:r w:rsidRPr="00C83C39">
        <w:rPr>
          <w:rFonts w:ascii="Times New Roman" w:hAnsi="Times New Roman" w:cs="Times New Roman"/>
          <w:sz w:val="24"/>
          <w:szCs w:val="24"/>
        </w:rPr>
        <w:t>g.m.o</w:t>
      </w:r>
      <w:proofErr w:type="spellEnd"/>
      <w:r w:rsidR="00EF46DC" w:rsidRPr="00C83C39">
        <w:rPr>
          <w:rFonts w:ascii="Times New Roman" w:hAnsi="Times New Roman" w:cs="Times New Roman"/>
          <w:sz w:val="24"/>
          <w:szCs w:val="24"/>
        </w:rPr>
        <w:t>)</w:t>
      </w:r>
      <w:r w:rsidRPr="00C83C39">
        <w:rPr>
          <w:rFonts w:ascii="Times New Roman" w:hAnsi="Times New Roman" w:cs="Times New Roman"/>
          <w:sz w:val="24"/>
          <w:szCs w:val="24"/>
        </w:rPr>
        <w:t>.</w:t>
      </w:r>
    </w:p>
    <w:p w14:paraId="3AE7F235" w14:textId="77777777" w:rsidR="00DB7CB0" w:rsidRDefault="00DB7CB0" w:rsidP="0084764B">
      <w:pPr>
        <w:jc w:val="both"/>
        <w:rPr>
          <w:rFonts w:ascii="Times New Roman" w:hAnsi="Times New Roman" w:cs="Times New Roman"/>
          <w:sz w:val="24"/>
          <w:szCs w:val="24"/>
        </w:rPr>
      </w:pPr>
    </w:p>
    <w:p w14:paraId="6F43B9A9" w14:textId="77777777" w:rsidR="00DB7CB0" w:rsidRPr="003F2797" w:rsidRDefault="00DB7CB0" w:rsidP="0084764B">
      <w:pPr>
        <w:jc w:val="both"/>
        <w:rPr>
          <w:rFonts w:ascii="Times New Roman" w:hAnsi="Times New Roman" w:cs="Times New Roman"/>
          <w:sz w:val="28"/>
          <w:szCs w:val="28"/>
        </w:rPr>
      </w:pPr>
      <w:r w:rsidRPr="003F2797">
        <w:rPr>
          <w:rFonts w:ascii="Times New Roman" w:hAnsi="Times New Roman" w:cs="Times New Roman"/>
          <w:sz w:val="28"/>
          <w:szCs w:val="28"/>
          <w:highlight w:val="yellow"/>
        </w:rPr>
        <w:t>La tutela per i</w:t>
      </w:r>
      <w:r w:rsidR="00F73823" w:rsidRPr="003F2797">
        <w:rPr>
          <w:rFonts w:ascii="Times New Roman" w:hAnsi="Times New Roman" w:cs="Times New Roman"/>
          <w:sz w:val="28"/>
          <w:szCs w:val="28"/>
          <w:highlight w:val="yellow"/>
        </w:rPr>
        <w:t>l</w:t>
      </w:r>
      <w:r w:rsidRPr="003F2797">
        <w:rPr>
          <w:rFonts w:ascii="Times New Roman" w:hAnsi="Times New Roman" w:cs="Times New Roman"/>
          <w:sz w:val="28"/>
          <w:szCs w:val="28"/>
          <w:highlight w:val="yellow"/>
        </w:rPr>
        <w:t xml:space="preserve"> licenziamento illegittimo applicabile ai lavoratori assunti dal 7 marzo 2015. Il c.d. contratto a tutele crescenti (</w:t>
      </w:r>
      <w:r w:rsidR="00086146">
        <w:rPr>
          <w:rFonts w:ascii="Times New Roman" w:hAnsi="Times New Roman" w:cs="Times New Roman"/>
          <w:sz w:val="28"/>
          <w:szCs w:val="28"/>
          <w:highlight w:val="yellow"/>
        </w:rPr>
        <w:t xml:space="preserve">art. 1, comma 7, </w:t>
      </w:r>
      <w:proofErr w:type="spellStart"/>
      <w:r w:rsidR="00086146">
        <w:rPr>
          <w:rFonts w:ascii="Times New Roman" w:hAnsi="Times New Roman" w:cs="Times New Roman"/>
          <w:sz w:val="28"/>
          <w:szCs w:val="28"/>
          <w:highlight w:val="yellow"/>
        </w:rPr>
        <w:t>lett</w:t>
      </w:r>
      <w:proofErr w:type="spellEnd"/>
      <w:r w:rsidR="00086146">
        <w:rPr>
          <w:rFonts w:ascii="Times New Roman" w:hAnsi="Times New Roman" w:cs="Times New Roman"/>
          <w:sz w:val="28"/>
          <w:szCs w:val="28"/>
          <w:highlight w:val="yellow"/>
        </w:rPr>
        <w:t xml:space="preserve"> c, </w:t>
      </w:r>
      <w:r w:rsidR="00C25632">
        <w:rPr>
          <w:rFonts w:ascii="Times New Roman" w:hAnsi="Times New Roman" w:cs="Times New Roman"/>
          <w:sz w:val="28"/>
          <w:szCs w:val="28"/>
          <w:highlight w:val="yellow"/>
        </w:rPr>
        <w:t>l. n. 183/2014</w:t>
      </w:r>
      <w:r w:rsidR="00086146">
        <w:rPr>
          <w:rFonts w:ascii="Times New Roman" w:hAnsi="Times New Roman" w:cs="Times New Roman"/>
          <w:sz w:val="28"/>
          <w:szCs w:val="28"/>
          <w:highlight w:val="yellow"/>
        </w:rPr>
        <w:t xml:space="preserve"> e </w:t>
      </w:r>
      <w:r w:rsidRPr="003F2797">
        <w:rPr>
          <w:rFonts w:ascii="Times New Roman" w:hAnsi="Times New Roman" w:cs="Times New Roman"/>
          <w:sz w:val="28"/>
          <w:szCs w:val="28"/>
          <w:highlight w:val="yellow"/>
        </w:rPr>
        <w:t>d.lgs. n. 23/2015)</w:t>
      </w:r>
    </w:p>
    <w:p w14:paraId="14368381" w14:textId="77777777" w:rsidR="00DB7CB0" w:rsidRPr="00DB7CB0" w:rsidRDefault="00DB7CB0" w:rsidP="0084764B">
      <w:pPr>
        <w:jc w:val="both"/>
        <w:rPr>
          <w:rFonts w:ascii="Times New Roman" w:hAnsi="Times New Roman" w:cs="Times New Roman"/>
          <w:sz w:val="24"/>
          <w:szCs w:val="24"/>
        </w:rPr>
      </w:pPr>
      <w:r w:rsidRPr="00DB7CB0">
        <w:rPr>
          <w:rFonts w:ascii="Times New Roman" w:hAnsi="Times New Roman" w:cs="Times New Roman"/>
          <w:sz w:val="24"/>
          <w:szCs w:val="24"/>
        </w:rPr>
        <w:t>Campo di applicazione</w:t>
      </w:r>
      <w:r w:rsidR="00607DF9">
        <w:rPr>
          <w:rFonts w:ascii="Times New Roman" w:hAnsi="Times New Roman" w:cs="Times New Roman"/>
          <w:sz w:val="24"/>
          <w:szCs w:val="24"/>
        </w:rPr>
        <w:t xml:space="preserve"> (art. 1, art. 9, comma2)</w:t>
      </w:r>
      <w:r w:rsidRPr="00DB7CB0">
        <w:rPr>
          <w:rFonts w:ascii="Times New Roman" w:hAnsi="Times New Roman" w:cs="Times New Roman"/>
          <w:sz w:val="24"/>
          <w:szCs w:val="24"/>
        </w:rPr>
        <w:t>:</w:t>
      </w:r>
    </w:p>
    <w:p w14:paraId="0A5FB020" w14:textId="77777777" w:rsidR="00DB7CB0" w:rsidRPr="009D32A2" w:rsidRDefault="009D32A2" w:rsidP="009D32A2">
      <w:pPr>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DB7CB0" w:rsidRPr="009D32A2">
        <w:rPr>
          <w:rFonts w:ascii="Times New Roman" w:hAnsi="Times New Roman" w:cs="Times New Roman"/>
          <w:sz w:val="24"/>
          <w:szCs w:val="24"/>
        </w:rPr>
        <w:t>Operai, impiegati e quadri assunti dopo il 6 marzo 2015</w:t>
      </w:r>
      <w:r w:rsidR="002B57E5">
        <w:rPr>
          <w:rFonts w:ascii="Times New Roman" w:hAnsi="Times New Roman" w:cs="Times New Roman"/>
          <w:sz w:val="24"/>
          <w:szCs w:val="24"/>
        </w:rPr>
        <w:t>;</w:t>
      </w:r>
    </w:p>
    <w:p w14:paraId="13F48150" w14:textId="77777777" w:rsidR="00DB7CB0" w:rsidRPr="00850514" w:rsidRDefault="00850514" w:rsidP="00850514">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B7CB0" w:rsidRPr="00850514">
        <w:rPr>
          <w:rFonts w:ascii="Times New Roman" w:hAnsi="Times New Roman" w:cs="Times New Roman"/>
          <w:sz w:val="24"/>
          <w:szCs w:val="24"/>
        </w:rPr>
        <w:t xml:space="preserve"> Operai impiegati e quadri assunti prima del 7 marzo 2015 da datori di lavoro che erano soggetti alla tutela obbligatoria e che a seguito </w:t>
      </w:r>
      <w:r w:rsidR="008F7A2C">
        <w:rPr>
          <w:rFonts w:ascii="Times New Roman" w:hAnsi="Times New Roman" w:cs="Times New Roman"/>
          <w:sz w:val="24"/>
          <w:szCs w:val="24"/>
        </w:rPr>
        <w:t>di assunzioni avvenute dal 7</w:t>
      </w:r>
      <w:r w:rsidR="00DB7CB0" w:rsidRPr="00850514">
        <w:rPr>
          <w:rFonts w:ascii="Times New Roman" w:hAnsi="Times New Roman" w:cs="Times New Roman"/>
          <w:sz w:val="24"/>
          <w:szCs w:val="24"/>
        </w:rPr>
        <w:t xml:space="preserve"> marzo 2015 raggiungono la soglia per l’applicazione della tutela reale</w:t>
      </w:r>
      <w:r w:rsidR="002B57E5">
        <w:rPr>
          <w:rFonts w:ascii="Times New Roman" w:hAnsi="Times New Roman" w:cs="Times New Roman"/>
          <w:sz w:val="24"/>
          <w:szCs w:val="24"/>
        </w:rPr>
        <w:t>;</w:t>
      </w:r>
    </w:p>
    <w:p w14:paraId="26118AB1" w14:textId="77777777" w:rsidR="00DB7CB0" w:rsidRPr="00850514" w:rsidRDefault="00DB7CB0" w:rsidP="00850514">
      <w:pPr>
        <w:ind w:left="426"/>
        <w:jc w:val="both"/>
        <w:rPr>
          <w:rFonts w:ascii="Times New Roman" w:hAnsi="Times New Roman" w:cs="Times New Roman"/>
          <w:sz w:val="24"/>
          <w:szCs w:val="24"/>
        </w:rPr>
      </w:pPr>
      <w:r w:rsidRPr="00850514">
        <w:rPr>
          <w:rFonts w:ascii="Times New Roman" w:hAnsi="Times New Roman" w:cs="Times New Roman"/>
          <w:sz w:val="24"/>
          <w:szCs w:val="24"/>
        </w:rPr>
        <w:t>3</w:t>
      </w:r>
      <w:r w:rsidR="00850514">
        <w:rPr>
          <w:rFonts w:ascii="Times New Roman" w:hAnsi="Times New Roman" w:cs="Times New Roman"/>
          <w:sz w:val="24"/>
          <w:szCs w:val="24"/>
        </w:rPr>
        <w:t>.</w:t>
      </w:r>
      <w:r w:rsidRPr="00850514">
        <w:rPr>
          <w:rFonts w:ascii="Times New Roman" w:hAnsi="Times New Roman" w:cs="Times New Roman"/>
          <w:sz w:val="24"/>
          <w:szCs w:val="24"/>
        </w:rPr>
        <w:t xml:space="preserve"> lavoratori con contratto a termine e di apprendistato il cui rapporto si converta dopo l’entrata in vigore della nuova disciplina</w:t>
      </w:r>
      <w:r w:rsidR="002B57E5">
        <w:rPr>
          <w:rFonts w:ascii="Times New Roman" w:hAnsi="Times New Roman" w:cs="Times New Roman"/>
          <w:sz w:val="24"/>
          <w:szCs w:val="24"/>
        </w:rPr>
        <w:t>;</w:t>
      </w:r>
    </w:p>
    <w:p w14:paraId="0A027DB9" w14:textId="77777777" w:rsidR="00DB7CB0" w:rsidRPr="00850514" w:rsidRDefault="008205C7" w:rsidP="00850514">
      <w:pPr>
        <w:ind w:firstLine="426"/>
        <w:jc w:val="both"/>
        <w:rPr>
          <w:rFonts w:ascii="Times New Roman" w:hAnsi="Times New Roman" w:cs="Times New Roman"/>
          <w:sz w:val="24"/>
          <w:szCs w:val="24"/>
        </w:rPr>
      </w:pPr>
      <w:r w:rsidRPr="00850514">
        <w:rPr>
          <w:rFonts w:ascii="Times New Roman" w:hAnsi="Times New Roman" w:cs="Times New Roman"/>
          <w:sz w:val="24"/>
          <w:szCs w:val="24"/>
        </w:rPr>
        <w:t>4</w:t>
      </w:r>
      <w:r w:rsidR="00850514">
        <w:rPr>
          <w:rFonts w:ascii="Times New Roman" w:hAnsi="Times New Roman" w:cs="Times New Roman"/>
          <w:sz w:val="24"/>
          <w:szCs w:val="24"/>
        </w:rPr>
        <w:t>.</w:t>
      </w:r>
      <w:r w:rsidRPr="00850514">
        <w:rPr>
          <w:rFonts w:ascii="Times New Roman" w:hAnsi="Times New Roman" w:cs="Times New Roman"/>
          <w:sz w:val="24"/>
          <w:szCs w:val="24"/>
        </w:rPr>
        <w:t xml:space="preserve"> equiparazione delle organizzazioni di tendenza a tutti gli altri </w:t>
      </w:r>
      <w:r w:rsidR="00607DF9">
        <w:rPr>
          <w:rFonts w:ascii="Times New Roman" w:hAnsi="Times New Roman" w:cs="Times New Roman"/>
          <w:sz w:val="24"/>
          <w:szCs w:val="24"/>
        </w:rPr>
        <w:t>datori di lavoro.</w:t>
      </w:r>
    </w:p>
    <w:p w14:paraId="1C9DD862" w14:textId="77777777" w:rsidR="008F7A2C" w:rsidRDefault="008F7A2C" w:rsidP="0084764B">
      <w:pPr>
        <w:jc w:val="both"/>
        <w:rPr>
          <w:rFonts w:ascii="Times New Roman" w:hAnsi="Times New Roman" w:cs="Times New Roman"/>
          <w:color w:val="ED7D31" w:themeColor="accent2"/>
          <w:sz w:val="24"/>
          <w:szCs w:val="24"/>
          <w:highlight w:val="green"/>
        </w:rPr>
      </w:pPr>
    </w:p>
    <w:p w14:paraId="6E82E796" w14:textId="77777777" w:rsidR="008F7A2C" w:rsidRPr="00CB1383" w:rsidRDefault="008F7A2C" w:rsidP="00CB1383">
      <w:pPr>
        <w:pStyle w:val="Stile1"/>
        <w:rPr>
          <w:sz w:val="28"/>
          <w:szCs w:val="28"/>
          <w:highlight w:val="yellow"/>
        </w:rPr>
      </w:pPr>
      <w:r w:rsidRPr="00CB1383">
        <w:rPr>
          <w:sz w:val="28"/>
          <w:szCs w:val="28"/>
          <w:highlight w:val="yellow"/>
        </w:rPr>
        <w:t>Regime sanzionatorio</w:t>
      </w:r>
    </w:p>
    <w:p w14:paraId="2EFB6A57" w14:textId="77777777" w:rsidR="00DB7CB0" w:rsidRPr="0003599E" w:rsidRDefault="00F73823" w:rsidP="0003599E">
      <w:pPr>
        <w:pStyle w:val="Paragrafoelenco"/>
        <w:numPr>
          <w:ilvl w:val="0"/>
          <w:numId w:val="16"/>
        </w:numPr>
        <w:jc w:val="both"/>
        <w:rPr>
          <w:rFonts w:ascii="Times New Roman" w:hAnsi="Times New Roman" w:cs="Times New Roman"/>
          <w:sz w:val="24"/>
          <w:szCs w:val="24"/>
        </w:rPr>
      </w:pPr>
      <w:r w:rsidRPr="0003599E">
        <w:rPr>
          <w:rFonts w:ascii="Times New Roman" w:hAnsi="Times New Roman" w:cs="Times New Roman"/>
          <w:sz w:val="24"/>
          <w:szCs w:val="24"/>
          <w:highlight w:val="green"/>
        </w:rPr>
        <w:t>Reintegrazione piena</w:t>
      </w:r>
      <w:r w:rsidR="00607DF9" w:rsidRPr="0003599E">
        <w:rPr>
          <w:rFonts w:ascii="Times New Roman" w:hAnsi="Times New Roman" w:cs="Times New Roman"/>
          <w:sz w:val="24"/>
          <w:szCs w:val="24"/>
        </w:rPr>
        <w:t xml:space="preserve"> (art. 2)</w:t>
      </w:r>
      <w:r w:rsidRPr="0003599E">
        <w:rPr>
          <w:rFonts w:ascii="Times New Roman" w:hAnsi="Times New Roman" w:cs="Times New Roman"/>
          <w:sz w:val="24"/>
          <w:szCs w:val="24"/>
        </w:rPr>
        <w:t>:</w:t>
      </w:r>
    </w:p>
    <w:p w14:paraId="7E2B6764" w14:textId="77777777" w:rsidR="00F73823" w:rsidRDefault="00F73823" w:rsidP="0084764B">
      <w:pPr>
        <w:jc w:val="both"/>
        <w:rPr>
          <w:rFonts w:ascii="Times New Roman" w:hAnsi="Times New Roman" w:cs="Times New Roman"/>
          <w:sz w:val="24"/>
          <w:szCs w:val="24"/>
        </w:rPr>
      </w:pPr>
      <w:r>
        <w:rPr>
          <w:rFonts w:ascii="Times New Roman" w:hAnsi="Times New Roman" w:cs="Times New Roman"/>
          <w:sz w:val="24"/>
          <w:szCs w:val="24"/>
        </w:rPr>
        <w:t>per il licenziamento in forma orale</w:t>
      </w:r>
      <w:r w:rsidR="004D486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discriminatorio</w:t>
      </w:r>
      <w:r w:rsidR="004D4861">
        <w:rPr>
          <w:rFonts w:ascii="Times New Roman" w:hAnsi="Times New Roman" w:cs="Times New Roman"/>
          <w:sz w:val="24"/>
          <w:szCs w:val="24"/>
        </w:rPr>
        <w:t>,</w:t>
      </w:r>
      <w:r>
        <w:rPr>
          <w:rFonts w:ascii="Times New Roman" w:hAnsi="Times New Roman" w:cs="Times New Roman"/>
          <w:sz w:val="24"/>
          <w:szCs w:val="24"/>
        </w:rPr>
        <w:t>nullo</w:t>
      </w:r>
      <w:proofErr w:type="spellEnd"/>
      <w:proofErr w:type="gramEnd"/>
      <w:r>
        <w:rPr>
          <w:rFonts w:ascii="Times New Roman" w:hAnsi="Times New Roman" w:cs="Times New Roman"/>
          <w:sz w:val="24"/>
          <w:szCs w:val="24"/>
        </w:rPr>
        <w:t xml:space="preserve"> </w:t>
      </w:r>
      <w:r w:rsidR="00CB1383">
        <w:rPr>
          <w:rFonts w:ascii="Times New Roman" w:hAnsi="Times New Roman" w:cs="Times New Roman"/>
          <w:sz w:val="24"/>
          <w:szCs w:val="24"/>
        </w:rPr>
        <w:t>ma solo in quanto</w:t>
      </w:r>
      <w:r>
        <w:rPr>
          <w:rFonts w:ascii="Times New Roman" w:hAnsi="Times New Roman" w:cs="Times New Roman"/>
          <w:sz w:val="24"/>
          <w:szCs w:val="24"/>
        </w:rPr>
        <w:t xml:space="preserve"> ‹‹riconducibile agli altri casi di nullità espressamente previsti dalla legge››</w:t>
      </w:r>
      <w:r w:rsidR="004D4861">
        <w:rPr>
          <w:rFonts w:ascii="Times New Roman" w:hAnsi="Times New Roman" w:cs="Times New Roman"/>
          <w:sz w:val="24"/>
          <w:szCs w:val="24"/>
        </w:rPr>
        <w:t xml:space="preserve"> (s</w:t>
      </w:r>
      <w:r>
        <w:rPr>
          <w:rFonts w:ascii="Times New Roman" w:hAnsi="Times New Roman" w:cs="Times New Roman"/>
          <w:sz w:val="24"/>
          <w:szCs w:val="24"/>
        </w:rPr>
        <w:t>i discute</w:t>
      </w:r>
      <w:r w:rsidR="000007A3">
        <w:rPr>
          <w:rFonts w:ascii="Times New Roman" w:hAnsi="Times New Roman" w:cs="Times New Roman"/>
          <w:sz w:val="24"/>
          <w:szCs w:val="24"/>
        </w:rPr>
        <w:t>, ma si propende per il sì</w:t>
      </w:r>
      <w:r w:rsidR="002B57E5">
        <w:rPr>
          <w:rFonts w:ascii="Times New Roman" w:hAnsi="Times New Roman" w:cs="Times New Roman"/>
          <w:sz w:val="24"/>
          <w:szCs w:val="24"/>
        </w:rPr>
        <w:t>,</w:t>
      </w:r>
      <w:r>
        <w:rPr>
          <w:rFonts w:ascii="Times New Roman" w:hAnsi="Times New Roman" w:cs="Times New Roman"/>
          <w:sz w:val="24"/>
          <w:szCs w:val="24"/>
        </w:rPr>
        <w:t xml:space="preserve"> se possa ricomprendersi l’ipotesi di nullità virtuale</w:t>
      </w:r>
      <w:r w:rsidR="004D4861">
        <w:rPr>
          <w:rFonts w:ascii="Times New Roman" w:hAnsi="Times New Roman" w:cs="Times New Roman"/>
          <w:sz w:val="24"/>
          <w:szCs w:val="24"/>
        </w:rPr>
        <w:t xml:space="preserve"> e quella relativa al motivo illecito determinante)</w:t>
      </w:r>
      <w:r w:rsidR="00CB1383">
        <w:rPr>
          <w:rFonts w:ascii="Times New Roman" w:hAnsi="Times New Roman" w:cs="Times New Roman"/>
          <w:sz w:val="24"/>
          <w:szCs w:val="24"/>
        </w:rPr>
        <w:t>,</w:t>
      </w:r>
      <w:r w:rsidR="007E46B0">
        <w:rPr>
          <w:rFonts w:ascii="Times New Roman" w:hAnsi="Times New Roman" w:cs="Times New Roman"/>
          <w:sz w:val="24"/>
          <w:szCs w:val="24"/>
        </w:rPr>
        <w:t xml:space="preserve"> </w:t>
      </w:r>
      <w:r w:rsidR="00BD7FF4">
        <w:rPr>
          <w:rFonts w:ascii="Times New Roman" w:hAnsi="Times New Roman" w:cs="Times New Roman"/>
          <w:sz w:val="24"/>
          <w:szCs w:val="24"/>
        </w:rPr>
        <w:t xml:space="preserve">e </w:t>
      </w:r>
      <w:r w:rsidR="00CB1383">
        <w:rPr>
          <w:rFonts w:ascii="Times New Roman" w:hAnsi="Times New Roman" w:cs="Times New Roman"/>
          <w:sz w:val="24"/>
          <w:szCs w:val="24"/>
        </w:rPr>
        <w:t xml:space="preserve">per accertato difetto di giustificazione </w:t>
      </w:r>
      <w:r w:rsidR="001B74C3">
        <w:rPr>
          <w:rFonts w:ascii="Times New Roman" w:hAnsi="Times New Roman" w:cs="Times New Roman"/>
          <w:sz w:val="24"/>
          <w:szCs w:val="24"/>
        </w:rPr>
        <w:t>del</w:t>
      </w:r>
      <w:r w:rsidR="008A43EE">
        <w:rPr>
          <w:rFonts w:ascii="Times New Roman" w:hAnsi="Times New Roman" w:cs="Times New Roman"/>
          <w:sz w:val="24"/>
          <w:szCs w:val="24"/>
        </w:rPr>
        <w:t xml:space="preserve"> </w:t>
      </w:r>
      <w:r w:rsidR="001B74C3">
        <w:rPr>
          <w:rFonts w:ascii="Times New Roman" w:hAnsi="Times New Roman" w:cs="Times New Roman"/>
          <w:sz w:val="24"/>
          <w:szCs w:val="24"/>
        </w:rPr>
        <w:t>«</w:t>
      </w:r>
      <w:r w:rsidR="004D4861">
        <w:rPr>
          <w:rFonts w:ascii="Times New Roman" w:hAnsi="Times New Roman" w:cs="Times New Roman"/>
          <w:sz w:val="24"/>
          <w:szCs w:val="24"/>
        </w:rPr>
        <w:t xml:space="preserve">motivo consistente nella disabilità fisica o psichica del </w:t>
      </w:r>
      <w:r w:rsidR="008A43EE">
        <w:rPr>
          <w:rFonts w:ascii="Times New Roman" w:hAnsi="Times New Roman" w:cs="Times New Roman"/>
          <w:sz w:val="24"/>
          <w:szCs w:val="24"/>
        </w:rPr>
        <w:t xml:space="preserve"> l</w:t>
      </w:r>
      <w:r w:rsidR="004D4861">
        <w:rPr>
          <w:rFonts w:ascii="Times New Roman" w:hAnsi="Times New Roman" w:cs="Times New Roman"/>
          <w:sz w:val="24"/>
          <w:szCs w:val="24"/>
        </w:rPr>
        <w:t>avoratore››.</w:t>
      </w:r>
      <w:r w:rsidR="008A43EE">
        <w:rPr>
          <w:rFonts w:ascii="Times New Roman" w:hAnsi="Times New Roman" w:cs="Times New Roman"/>
          <w:sz w:val="24"/>
          <w:szCs w:val="24"/>
        </w:rPr>
        <w:t xml:space="preserve"> </w:t>
      </w:r>
      <w:r w:rsidR="004D4861">
        <w:rPr>
          <w:rFonts w:ascii="Times New Roman" w:hAnsi="Times New Roman" w:cs="Times New Roman"/>
          <w:sz w:val="24"/>
          <w:szCs w:val="24"/>
        </w:rPr>
        <w:t>Differenza: la retribuzione sulla cui base viene commisurata l’indennità risarcitoria non è più l’ultima retribuzione globale di fatto</w:t>
      </w:r>
      <w:r w:rsidR="001B74C3">
        <w:rPr>
          <w:rFonts w:ascii="Times New Roman" w:hAnsi="Times New Roman" w:cs="Times New Roman"/>
          <w:sz w:val="24"/>
          <w:szCs w:val="24"/>
        </w:rPr>
        <w:t>,</w:t>
      </w:r>
      <w:r w:rsidR="004D4861">
        <w:rPr>
          <w:rFonts w:ascii="Times New Roman" w:hAnsi="Times New Roman" w:cs="Times New Roman"/>
          <w:sz w:val="24"/>
          <w:szCs w:val="24"/>
        </w:rPr>
        <w:t xml:space="preserve"> ma l’ultima retribuzione di rifer</w:t>
      </w:r>
      <w:r w:rsidR="001B74C3">
        <w:rPr>
          <w:rFonts w:ascii="Times New Roman" w:hAnsi="Times New Roman" w:cs="Times New Roman"/>
          <w:sz w:val="24"/>
          <w:szCs w:val="24"/>
        </w:rPr>
        <w:t>imento per il calcolo del trattamento di fine rapporto (TFR).</w:t>
      </w:r>
    </w:p>
    <w:p w14:paraId="622A54B9" w14:textId="77777777" w:rsidR="004D4861" w:rsidRPr="0003599E" w:rsidRDefault="004D4861" w:rsidP="0003599E">
      <w:pPr>
        <w:pStyle w:val="Paragrafoelenco"/>
        <w:numPr>
          <w:ilvl w:val="0"/>
          <w:numId w:val="16"/>
        </w:numPr>
        <w:jc w:val="both"/>
        <w:rPr>
          <w:rFonts w:ascii="Times New Roman" w:hAnsi="Times New Roman" w:cs="Times New Roman"/>
          <w:sz w:val="24"/>
          <w:szCs w:val="24"/>
        </w:rPr>
      </w:pPr>
      <w:r w:rsidRPr="0003599E">
        <w:rPr>
          <w:rFonts w:ascii="Times New Roman" w:hAnsi="Times New Roman" w:cs="Times New Roman"/>
          <w:sz w:val="24"/>
          <w:szCs w:val="24"/>
          <w:highlight w:val="green"/>
        </w:rPr>
        <w:t>Reintegrazione attenuata</w:t>
      </w:r>
      <w:r w:rsidR="00607DF9" w:rsidRPr="0003599E">
        <w:rPr>
          <w:rFonts w:ascii="Times New Roman" w:hAnsi="Times New Roman" w:cs="Times New Roman"/>
          <w:sz w:val="24"/>
          <w:szCs w:val="24"/>
        </w:rPr>
        <w:t xml:space="preserve"> (art. 3, comma2):</w:t>
      </w:r>
    </w:p>
    <w:p w14:paraId="0D011E8B" w14:textId="77777777" w:rsidR="004D4861" w:rsidRDefault="004D4861" w:rsidP="0084764B">
      <w:pPr>
        <w:jc w:val="both"/>
        <w:rPr>
          <w:rFonts w:ascii="Times New Roman" w:hAnsi="Times New Roman" w:cs="Times New Roman"/>
          <w:sz w:val="24"/>
          <w:szCs w:val="24"/>
        </w:rPr>
      </w:pPr>
      <w:r w:rsidRPr="001B74C3">
        <w:rPr>
          <w:rFonts w:ascii="Times New Roman" w:hAnsi="Times New Roman" w:cs="Times New Roman"/>
          <w:color w:val="FF0000"/>
          <w:sz w:val="24"/>
          <w:szCs w:val="24"/>
        </w:rPr>
        <w:t xml:space="preserve">solo per il licenziamento disciplinare </w:t>
      </w:r>
      <w:r w:rsidR="001B74C3">
        <w:rPr>
          <w:rFonts w:ascii="Times New Roman" w:hAnsi="Times New Roman" w:cs="Times New Roman"/>
          <w:color w:val="FF0000"/>
          <w:sz w:val="24"/>
          <w:szCs w:val="24"/>
        </w:rPr>
        <w:t xml:space="preserve">e non per quello economico, </w:t>
      </w:r>
      <w:r>
        <w:rPr>
          <w:rFonts w:ascii="Times New Roman" w:hAnsi="Times New Roman" w:cs="Times New Roman"/>
          <w:sz w:val="24"/>
          <w:szCs w:val="24"/>
        </w:rPr>
        <w:t>in cui sia direttamente dimostrata in giudizio l’insussistenza del fatto materiale contestato al lavoratore (</w:t>
      </w:r>
      <w:r w:rsidRPr="001B74C3">
        <w:rPr>
          <w:rFonts w:ascii="Times New Roman" w:hAnsi="Times New Roman" w:cs="Times New Roman"/>
          <w:color w:val="FF0000"/>
          <w:sz w:val="24"/>
          <w:szCs w:val="24"/>
        </w:rPr>
        <w:t>scompare il rinvio ai codici disciplinari</w:t>
      </w:r>
      <w:r>
        <w:rPr>
          <w:rFonts w:ascii="Times New Roman" w:hAnsi="Times New Roman" w:cs="Times New Roman"/>
          <w:sz w:val="24"/>
          <w:szCs w:val="24"/>
        </w:rPr>
        <w:t>)</w:t>
      </w:r>
      <w:r w:rsidR="001B74C3">
        <w:rPr>
          <w:rFonts w:ascii="Times New Roman" w:hAnsi="Times New Roman" w:cs="Times New Roman"/>
          <w:sz w:val="24"/>
          <w:szCs w:val="24"/>
        </w:rPr>
        <w:t>.</w:t>
      </w:r>
    </w:p>
    <w:p w14:paraId="7EFD6C18" w14:textId="77777777" w:rsidR="004D4861" w:rsidRDefault="004D4861" w:rsidP="0084764B">
      <w:pPr>
        <w:jc w:val="both"/>
        <w:rPr>
          <w:rFonts w:ascii="Times New Roman" w:hAnsi="Times New Roman" w:cs="Times New Roman"/>
          <w:sz w:val="24"/>
          <w:szCs w:val="24"/>
        </w:rPr>
      </w:pPr>
    </w:p>
    <w:p w14:paraId="5B28DE5C" w14:textId="77777777" w:rsidR="004D4861" w:rsidRPr="0003599E" w:rsidRDefault="004D4861" w:rsidP="0003599E">
      <w:pPr>
        <w:pStyle w:val="Paragrafoelenco"/>
        <w:numPr>
          <w:ilvl w:val="0"/>
          <w:numId w:val="16"/>
        </w:numPr>
        <w:jc w:val="both"/>
        <w:rPr>
          <w:rFonts w:ascii="Times New Roman" w:hAnsi="Times New Roman" w:cs="Times New Roman"/>
          <w:sz w:val="24"/>
          <w:szCs w:val="24"/>
        </w:rPr>
      </w:pPr>
      <w:r w:rsidRPr="0003599E">
        <w:rPr>
          <w:rFonts w:ascii="Times New Roman" w:hAnsi="Times New Roman" w:cs="Times New Roman"/>
          <w:sz w:val="24"/>
          <w:szCs w:val="24"/>
          <w:highlight w:val="green"/>
        </w:rPr>
        <w:t xml:space="preserve">Tutela indennitaria forte o </w:t>
      </w:r>
      <w:proofErr w:type="spellStart"/>
      <w:r w:rsidRPr="0003599E">
        <w:rPr>
          <w:rFonts w:ascii="Times New Roman" w:hAnsi="Times New Roman" w:cs="Times New Roman"/>
          <w:sz w:val="24"/>
          <w:szCs w:val="24"/>
          <w:highlight w:val="green"/>
        </w:rPr>
        <w:t>standard</w:t>
      </w:r>
      <w:r w:rsidR="00FA41B3" w:rsidRPr="0003599E">
        <w:rPr>
          <w:rFonts w:ascii="Times New Roman" w:hAnsi="Times New Roman" w:cs="Times New Roman"/>
          <w:sz w:val="24"/>
          <w:szCs w:val="24"/>
          <w:highlight w:val="green"/>
        </w:rPr>
        <w:t>ard</w:t>
      </w:r>
      <w:proofErr w:type="spellEnd"/>
      <w:r w:rsidR="00607DF9" w:rsidRPr="0003599E">
        <w:rPr>
          <w:rFonts w:ascii="Times New Roman" w:hAnsi="Times New Roman" w:cs="Times New Roman"/>
          <w:sz w:val="24"/>
          <w:szCs w:val="24"/>
        </w:rPr>
        <w:t xml:space="preserve"> (art. 3, comma 1):</w:t>
      </w:r>
    </w:p>
    <w:p w14:paraId="49E76330" w14:textId="77777777" w:rsidR="004D4861" w:rsidRDefault="004D4861" w:rsidP="0084764B">
      <w:pPr>
        <w:jc w:val="both"/>
        <w:rPr>
          <w:rFonts w:ascii="Times New Roman" w:hAnsi="Times New Roman" w:cs="Times New Roman"/>
          <w:sz w:val="24"/>
          <w:szCs w:val="24"/>
        </w:rPr>
      </w:pPr>
      <w:r w:rsidRPr="00D84E5D">
        <w:rPr>
          <w:rFonts w:ascii="Times New Roman" w:hAnsi="Times New Roman" w:cs="Times New Roman"/>
          <w:color w:val="FF0000"/>
          <w:sz w:val="24"/>
          <w:szCs w:val="24"/>
        </w:rPr>
        <w:t xml:space="preserve">In tutti i casi di assenza di </w:t>
      </w:r>
      <w:proofErr w:type="spellStart"/>
      <w:r w:rsidRPr="00D84E5D">
        <w:rPr>
          <w:rFonts w:ascii="Times New Roman" w:hAnsi="Times New Roman" w:cs="Times New Roman"/>
          <w:color w:val="FF0000"/>
          <w:sz w:val="24"/>
          <w:szCs w:val="24"/>
        </w:rPr>
        <w:t>g.c.</w:t>
      </w:r>
      <w:proofErr w:type="spellEnd"/>
      <w:r w:rsidRPr="00D84E5D">
        <w:rPr>
          <w:rFonts w:ascii="Times New Roman" w:hAnsi="Times New Roman" w:cs="Times New Roman"/>
          <w:color w:val="FF0000"/>
          <w:sz w:val="24"/>
          <w:szCs w:val="24"/>
        </w:rPr>
        <w:t xml:space="preserve"> o </w:t>
      </w:r>
      <w:proofErr w:type="spellStart"/>
      <w:r w:rsidRPr="00D84E5D">
        <w:rPr>
          <w:rFonts w:ascii="Times New Roman" w:hAnsi="Times New Roman" w:cs="Times New Roman"/>
          <w:color w:val="FF0000"/>
          <w:sz w:val="24"/>
          <w:szCs w:val="24"/>
        </w:rPr>
        <w:t>g.m</w:t>
      </w:r>
      <w:r w:rsidR="00FA41B3" w:rsidRPr="00D84E5D">
        <w:rPr>
          <w:rFonts w:ascii="Times New Roman" w:hAnsi="Times New Roman" w:cs="Times New Roman"/>
          <w:color w:val="FF0000"/>
          <w:sz w:val="24"/>
          <w:szCs w:val="24"/>
        </w:rPr>
        <w:t>.</w:t>
      </w:r>
      <w:proofErr w:type="spellEnd"/>
      <w:r w:rsidR="000007A3">
        <w:rPr>
          <w:rFonts w:ascii="Times New Roman" w:hAnsi="Times New Roman" w:cs="Times New Roman"/>
          <w:color w:val="FF0000"/>
          <w:sz w:val="24"/>
          <w:szCs w:val="24"/>
        </w:rPr>
        <w:t xml:space="preserve"> </w:t>
      </w:r>
      <w:r w:rsidR="00FA41B3">
        <w:rPr>
          <w:rFonts w:ascii="Times New Roman" w:hAnsi="Times New Roman" w:cs="Times New Roman"/>
          <w:sz w:val="24"/>
          <w:szCs w:val="24"/>
        </w:rPr>
        <w:t xml:space="preserve">(sia soggettivo che oggettivo) l’indennità è indicata in </w:t>
      </w:r>
      <w:r w:rsidR="00FA41B3" w:rsidRPr="00D84E5D">
        <w:rPr>
          <w:rFonts w:ascii="Times New Roman" w:hAnsi="Times New Roman" w:cs="Times New Roman"/>
          <w:color w:val="FF0000"/>
          <w:sz w:val="24"/>
          <w:szCs w:val="24"/>
        </w:rPr>
        <w:t>d</w:t>
      </w:r>
      <w:r w:rsidR="008205C7" w:rsidRPr="00D84E5D">
        <w:rPr>
          <w:rFonts w:ascii="Times New Roman" w:hAnsi="Times New Roman" w:cs="Times New Roman"/>
          <w:color w:val="FF0000"/>
          <w:sz w:val="24"/>
          <w:szCs w:val="24"/>
        </w:rPr>
        <w:t xml:space="preserve">ue mensilità dell’ultima retribuzione di riferimento per il calcolo del TFR per </w:t>
      </w:r>
      <w:r w:rsidR="0020777D" w:rsidRPr="00D84E5D">
        <w:rPr>
          <w:rFonts w:ascii="Times New Roman" w:hAnsi="Times New Roman" w:cs="Times New Roman"/>
          <w:color w:val="FF0000"/>
          <w:sz w:val="24"/>
          <w:szCs w:val="24"/>
        </w:rPr>
        <w:t>o</w:t>
      </w:r>
      <w:r w:rsidR="008205C7" w:rsidRPr="00D84E5D">
        <w:rPr>
          <w:rFonts w:ascii="Times New Roman" w:hAnsi="Times New Roman" w:cs="Times New Roman"/>
          <w:color w:val="FF0000"/>
          <w:sz w:val="24"/>
          <w:szCs w:val="24"/>
        </w:rPr>
        <w:t xml:space="preserve">gni anno di servizio con un minimo di 6 e un massimo di 36 </w:t>
      </w:r>
      <w:r w:rsidR="008205C7">
        <w:rPr>
          <w:rFonts w:ascii="Times New Roman" w:hAnsi="Times New Roman" w:cs="Times New Roman"/>
          <w:sz w:val="24"/>
          <w:szCs w:val="24"/>
        </w:rPr>
        <w:t xml:space="preserve">(cosi aumentate dal </w:t>
      </w:r>
      <w:proofErr w:type="spellStart"/>
      <w:r w:rsidR="00D84E5D">
        <w:rPr>
          <w:rFonts w:ascii="Times New Roman" w:hAnsi="Times New Roman" w:cs="Times New Roman"/>
          <w:sz w:val="24"/>
          <w:szCs w:val="24"/>
        </w:rPr>
        <w:t>d.l.</w:t>
      </w:r>
      <w:proofErr w:type="spellEnd"/>
      <w:r w:rsidR="00D84E5D">
        <w:rPr>
          <w:rFonts w:ascii="Times New Roman" w:hAnsi="Times New Roman" w:cs="Times New Roman"/>
          <w:sz w:val="24"/>
          <w:szCs w:val="24"/>
        </w:rPr>
        <w:t xml:space="preserve"> n. 87/2018 (c.d. </w:t>
      </w:r>
      <w:r w:rsidR="008205C7">
        <w:rPr>
          <w:rFonts w:ascii="Times New Roman" w:hAnsi="Times New Roman" w:cs="Times New Roman"/>
          <w:sz w:val="24"/>
          <w:szCs w:val="24"/>
        </w:rPr>
        <w:t>decreto dignità</w:t>
      </w:r>
      <w:r w:rsidR="00D84E5D">
        <w:rPr>
          <w:rFonts w:ascii="Times New Roman" w:hAnsi="Times New Roman" w:cs="Times New Roman"/>
          <w:sz w:val="24"/>
          <w:szCs w:val="24"/>
        </w:rPr>
        <w:t>,</w:t>
      </w:r>
      <w:r w:rsidR="000007A3">
        <w:rPr>
          <w:rFonts w:ascii="Times New Roman" w:hAnsi="Times New Roman" w:cs="Times New Roman"/>
          <w:sz w:val="24"/>
          <w:szCs w:val="24"/>
        </w:rPr>
        <w:t xml:space="preserve"> </w:t>
      </w:r>
      <w:proofErr w:type="spellStart"/>
      <w:r w:rsidR="008205C7">
        <w:rPr>
          <w:rFonts w:ascii="Times New Roman" w:hAnsi="Times New Roman" w:cs="Times New Roman"/>
          <w:sz w:val="24"/>
          <w:szCs w:val="24"/>
        </w:rPr>
        <w:t>conv</w:t>
      </w:r>
      <w:proofErr w:type="spellEnd"/>
      <w:r w:rsidR="008205C7">
        <w:rPr>
          <w:rFonts w:ascii="Times New Roman" w:hAnsi="Times New Roman" w:cs="Times New Roman"/>
          <w:sz w:val="24"/>
          <w:szCs w:val="24"/>
        </w:rPr>
        <w:t>. nella l. n. 96/18)</w:t>
      </w:r>
      <w:r w:rsidR="000007A3">
        <w:rPr>
          <w:rFonts w:ascii="Times New Roman" w:hAnsi="Times New Roman" w:cs="Times New Roman"/>
          <w:sz w:val="24"/>
          <w:szCs w:val="24"/>
        </w:rPr>
        <w:t>.</w:t>
      </w:r>
    </w:p>
    <w:p w14:paraId="4CD4F444" w14:textId="457C8A5B" w:rsidR="008205C7" w:rsidRPr="00FD6AA4" w:rsidRDefault="008205C7" w:rsidP="0084764B">
      <w:pPr>
        <w:jc w:val="both"/>
        <w:rPr>
          <w:rFonts w:ascii="Times New Roman" w:hAnsi="Times New Roman" w:cs="Times New Roman"/>
          <w:color w:val="FF0000"/>
          <w:sz w:val="24"/>
          <w:szCs w:val="24"/>
        </w:rPr>
      </w:pPr>
      <w:r w:rsidRPr="00FD6AA4">
        <w:rPr>
          <w:rFonts w:ascii="Times New Roman" w:hAnsi="Times New Roman" w:cs="Times New Roman"/>
          <w:color w:val="FF0000"/>
          <w:sz w:val="24"/>
          <w:szCs w:val="24"/>
        </w:rPr>
        <w:t>A seguito di Corte cost.</w:t>
      </w:r>
      <w:r w:rsidR="00611D1E" w:rsidRPr="00FD6AA4">
        <w:rPr>
          <w:rFonts w:ascii="Times New Roman" w:hAnsi="Times New Roman" w:cs="Times New Roman"/>
          <w:color w:val="FF0000"/>
          <w:sz w:val="24"/>
          <w:szCs w:val="24"/>
        </w:rPr>
        <w:t>, 8.11.2018,</w:t>
      </w:r>
      <w:r w:rsidRPr="00FD6AA4">
        <w:rPr>
          <w:rFonts w:ascii="Times New Roman" w:hAnsi="Times New Roman" w:cs="Times New Roman"/>
          <w:color w:val="FF0000"/>
          <w:sz w:val="24"/>
          <w:szCs w:val="24"/>
        </w:rPr>
        <w:t xml:space="preserve"> </w:t>
      </w:r>
      <w:r w:rsidR="00FA41B3" w:rsidRPr="00FD6AA4">
        <w:rPr>
          <w:rFonts w:ascii="Times New Roman" w:hAnsi="Times New Roman" w:cs="Times New Roman"/>
          <w:color w:val="FF0000"/>
          <w:sz w:val="24"/>
          <w:szCs w:val="24"/>
        </w:rPr>
        <w:t xml:space="preserve">n. </w:t>
      </w:r>
      <w:r w:rsidRPr="00FD6AA4">
        <w:rPr>
          <w:rFonts w:ascii="Times New Roman" w:hAnsi="Times New Roman" w:cs="Times New Roman"/>
          <w:color w:val="FF0000"/>
          <w:sz w:val="24"/>
          <w:szCs w:val="24"/>
        </w:rPr>
        <w:t>194</w:t>
      </w:r>
      <w:r w:rsidR="00611D1E" w:rsidRPr="00FD6AA4">
        <w:rPr>
          <w:rFonts w:ascii="Times New Roman" w:hAnsi="Times New Roman" w:cs="Times New Roman"/>
          <w:color w:val="FF0000"/>
          <w:sz w:val="24"/>
          <w:szCs w:val="24"/>
        </w:rPr>
        <w:t>,</w:t>
      </w:r>
      <w:r w:rsidRPr="00FD6AA4">
        <w:rPr>
          <w:rFonts w:ascii="Times New Roman" w:hAnsi="Times New Roman" w:cs="Times New Roman"/>
          <w:color w:val="FF0000"/>
          <w:sz w:val="24"/>
          <w:szCs w:val="24"/>
        </w:rPr>
        <w:t xml:space="preserve"> la misura</w:t>
      </w:r>
      <w:r w:rsidR="00FA41B3" w:rsidRPr="00FD6AA4">
        <w:rPr>
          <w:rFonts w:ascii="Times New Roman" w:hAnsi="Times New Roman" w:cs="Times New Roman"/>
          <w:color w:val="FF0000"/>
          <w:sz w:val="24"/>
          <w:szCs w:val="24"/>
        </w:rPr>
        <w:t>,</w:t>
      </w:r>
      <w:r w:rsidRPr="00FD6AA4">
        <w:rPr>
          <w:rFonts w:ascii="Times New Roman" w:hAnsi="Times New Roman" w:cs="Times New Roman"/>
          <w:color w:val="FF0000"/>
          <w:sz w:val="24"/>
          <w:szCs w:val="24"/>
        </w:rPr>
        <w:t xml:space="preserve"> determinata in ragione dell’anzianità </w:t>
      </w:r>
      <w:r w:rsidR="00FA41B3" w:rsidRPr="00FD6AA4">
        <w:rPr>
          <w:rFonts w:ascii="Times New Roman" w:hAnsi="Times New Roman" w:cs="Times New Roman"/>
          <w:color w:val="FF0000"/>
          <w:sz w:val="24"/>
          <w:szCs w:val="24"/>
        </w:rPr>
        <w:t xml:space="preserve">di servizio, </w:t>
      </w:r>
      <w:r w:rsidRPr="00FD6AA4">
        <w:rPr>
          <w:rFonts w:ascii="Times New Roman" w:hAnsi="Times New Roman" w:cs="Times New Roman"/>
          <w:color w:val="FF0000"/>
          <w:sz w:val="24"/>
          <w:szCs w:val="24"/>
        </w:rPr>
        <w:t xml:space="preserve">può essere aumentata secondo i parametri indicati dalla legge n. 604/1966 e dall’art. 18 st. lav. </w:t>
      </w:r>
      <w:r w:rsidR="00FA2453" w:rsidRPr="00FD6AA4">
        <w:rPr>
          <w:rFonts w:ascii="Times New Roman" w:hAnsi="Times New Roman" w:cs="Times New Roman"/>
          <w:color w:val="FF0000"/>
          <w:sz w:val="24"/>
          <w:szCs w:val="24"/>
        </w:rPr>
        <w:t>(v. punto 4).</w:t>
      </w:r>
    </w:p>
    <w:p w14:paraId="20ABA7A7" w14:textId="77777777" w:rsidR="008205C7" w:rsidRDefault="008205C7" w:rsidP="0084764B">
      <w:pPr>
        <w:jc w:val="both"/>
        <w:rPr>
          <w:rFonts w:ascii="Times New Roman" w:hAnsi="Times New Roman" w:cs="Times New Roman"/>
          <w:sz w:val="24"/>
          <w:szCs w:val="24"/>
        </w:rPr>
      </w:pPr>
    </w:p>
    <w:p w14:paraId="744B6810" w14:textId="77777777" w:rsidR="008205C7" w:rsidRPr="0003599E" w:rsidRDefault="008205C7" w:rsidP="0003599E">
      <w:pPr>
        <w:pStyle w:val="Paragrafoelenco"/>
        <w:numPr>
          <w:ilvl w:val="0"/>
          <w:numId w:val="16"/>
        </w:numPr>
        <w:jc w:val="both"/>
        <w:rPr>
          <w:rFonts w:ascii="Times New Roman" w:hAnsi="Times New Roman" w:cs="Times New Roman"/>
          <w:sz w:val="24"/>
          <w:szCs w:val="24"/>
        </w:rPr>
      </w:pPr>
      <w:r w:rsidRPr="0003599E">
        <w:rPr>
          <w:rFonts w:ascii="Times New Roman" w:hAnsi="Times New Roman" w:cs="Times New Roman"/>
          <w:sz w:val="24"/>
          <w:szCs w:val="24"/>
          <w:highlight w:val="green"/>
        </w:rPr>
        <w:t>Inde</w:t>
      </w:r>
      <w:r w:rsidR="00FA41B3" w:rsidRPr="0003599E">
        <w:rPr>
          <w:rFonts w:ascii="Times New Roman" w:hAnsi="Times New Roman" w:cs="Times New Roman"/>
          <w:sz w:val="24"/>
          <w:szCs w:val="24"/>
          <w:highlight w:val="green"/>
        </w:rPr>
        <w:t>nnità in misura ridotta</w:t>
      </w:r>
      <w:r w:rsidR="00607DF9" w:rsidRPr="0003599E">
        <w:rPr>
          <w:rFonts w:ascii="Times New Roman" w:hAnsi="Times New Roman" w:cs="Times New Roman"/>
          <w:sz w:val="24"/>
          <w:szCs w:val="24"/>
        </w:rPr>
        <w:t xml:space="preserve"> (art. 4):</w:t>
      </w:r>
    </w:p>
    <w:p w14:paraId="0BE42913" w14:textId="74D56E07" w:rsidR="008205C7" w:rsidRPr="00FD6AA4" w:rsidRDefault="00FA41B3" w:rsidP="0084764B">
      <w:pPr>
        <w:jc w:val="both"/>
        <w:rPr>
          <w:rFonts w:ascii="Times New Roman" w:hAnsi="Times New Roman" w:cs="Times New Roman"/>
          <w:color w:val="FF0000"/>
          <w:sz w:val="24"/>
          <w:szCs w:val="24"/>
        </w:rPr>
      </w:pPr>
      <w:r w:rsidRPr="00D84E5D">
        <w:rPr>
          <w:rFonts w:ascii="Times New Roman" w:hAnsi="Times New Roman" w:cs="Times New Roman"/>
          <w:color w:val="FF0000"/>
          <w:sz w:val="24"/>
          <w:szCs w:val="24"/>
        </w:rPr>
        <w:t>Vizi formali e procedurali</w:t>
      </w:r>
      <w:r>
        <w:rPr>
          <w:rFonts w:ascii="Times New Roman" w:hAnsi="Times New Roman" w:cs="Times New Roman"/>
          <w:sz w:val="24"/>
          <w:szCs w:val="24"/>
        </w:rPr>
        <w:t xml:space="preserve">, la cui violazione comparta la condanna ad un’indennità pari a </w:t>
      </w:r>
      <w:r w:rsidR="008205C7">
        <w:rPr>
          <w:rFonts w:ascii="Times New Roman" w:hAnsi="Times New Roman" w:cs="Times New Roman"/>
          <w:sz w:val="24"/>
          <w:szCs w:val="24"/>
        </w:rPr>
        <w:t>una mensilità per ogni anno di servizio</w:t>
      </w:r>
      <w:r>
        <w:rPr>
          <w:rFonts w:ascii="Times New Roman" w:hAnsi="Times New Roman" w:cs="Times New Roman"/>
          <w:sz w:val="24"/>
          <w:szCs w:val="24"/>
        </w:rPr>
        <w:t>, e comunque</w:t>
      </w:r>
      <w:r w:rsidR="008205C7">
        <w:rPr>
          <w:rFonts w:ascii="Times New Roman" w:hAnsi="Times New Roman" w:cs="Times New Roman"/>
          <w:sz w:val="24"/>
          <w:szCs w:val="24"/>
        </w:rPr>
        <w:t xml:space="preserve"> non inferiore a due e non superiore a 12.</w:t>
      </w:r>
      <w:r w:rsidR="00D74A69">
        <w:rPr>
          <w:rFonts w:ascii="Times New Roman" w:hAnsi="Times New Roman" w:cs="Times New Roman"/>
          <w:sz w:val="24"/>
          <w:szCs w:val="24"/>
        </w:rPr>
        <w:t xml:space="preserve"> </w:t>
      </w:r>
      <w:r w:rsidR="00D74A69" w:rsidRPr="00FD6AA4">
        <w:rPr>
          <w:rFonts w:ascii="Times New Roman" w:hAnsi="Times New Roman" w:cs="Times New Roman"/>
          <w:color w:val="FF0000"/>
          <w:sz w:val="24"/>
          <w:szCs w:val="24"/>
        </w:rPr>
        <w:t xml:space="preserve">Con la sentenza </w:t>
      </w:r>
      <w:r w:rsidR="00611D1E" w:rsidRPr="00FD6AA4">
        <w:rPr>
          <w:rFonts w:ascii="Times New Roman" w:hAnsi="Times New Roman" w:cs="Times New Roman"/>
          <w:color w:val="FF0000"/>
          <w:sz w:val="24"/>
          <w:szCs w:val="24"/>
        </w:rPr>
        <w:t>1</w:t>
      </w:r>
      <w:r w:rsidR="00D319CE" w:rsidRPr="00FD6AA4">
        <w:rPr>
          <w:rFonts w:ascii="Times New Roman" w:hAnsi="Times New Roman" w:cs="Times New Roman"/>
          <w:color w:val="FF0000"/>
          <w:sz w:val="24"/>
          <w:szCs w:val="24"/>
        </w:rPr>
        <w:t>6.7.2020</w:t>
      </w:r>
      <w:r w:rsidR="00611D1E" w:rsidRPr="00FD6AA4">
        <w:rPr>
          <w:rFonts w:ascii="Times New Roman" w:hAnsi="Times New Roman" w:cs="Times New Roman"/>
          <w:color w:val="FF0000"/>
          <w:sz w:val="24"/>
          <w:szCs w:val="24"/>
        </w:rPr>
        <w:t xml:space="preserve">, </w:t>
      </w:r>
      <w:r w:rsidR="00CD094B" w:rsidRPr="00FD6AA4">
        <w:rPr>
          <w:rFonts w:ascii="Times New Roman" w:hAnsi="Times New Roman" w:cs="Times New Roman"/>
          <w:color w:val="FF0000"/>
          <w:sz w:val="24"/>
          <w:szCs w:val="24"/>
        </w:rPr>
        <w:t>n.</w:t>
      </w:r>
      <w:r w:rsidR="00D74A69" w:rsidRPr="00FD6AA4">
        <w:rPr>
          <w:rFonts w:ascii="Times New Roman" w:hAnsi="Times New Roman" w:cs="Times New Roman"/>
          <w:color w:val="FF0000"/>
          <w:sz w:val="24"/>
          <w:szCs w:val="24"/>
        </w:rPr>
        <w:t xml:space="preserve"> 150</w:t>
      </w:r>
      <w:r w:rsidR="00611D1E" w:rsidRPr="00FD6AA4">
        <w:rPr>
          <w:rFonts w:ascii="Times New Roman" w:hAnsi="Times New Roman" w:cs="Times New Roman"/>
          <w:color w:val="FF0000"/>
          <w:sz w:val="24"/>
          <w:szCs w:val="24"/>
        </w:rPr>
        <w:t xml:space="preserve"> la</w:t>
      </w:r>
      <w:r w:rsidR="00D74A69" w:rsidRPr="00FD6AA4">
        <w:rPr>
          <w:rFonts w:ascii="Times New Roman" w:hAnsi="Times New Roman" w:cs="Times New Roman"/>
          <w:color w:val="FF0000"/>
          <w:sz w:val="24"/>
          <w:szCs w:val="24"/>
        </w:rPr>
        <w:t xml:space="preserve"> Corte cost. ha </w:t>
      </w:r>
      <w:r w:rsidR="00F610DF" w:rsidRPr="00FD6AA4">
        <w:rPr>
          <w:rFonts w:ascii="Times New Roman" w:hAnsi="Times New Roman" w:cs="Times New Roman"/>
          <w:color w:val="FF0000"/>
          <w:sz w:val="24"/>
          <w:szCs w:val="24"/>
        </w:rPr>
        <w:t>statuito che anche per questi casi va applicato il correttivo al mero criterio dell’anzianità di servizio secondo i parametri di cui sopra</w:t>
      </w:r>
      <w:r w:rsidR="00FF700C" w:rsidRPr="00FD6AA4">
        <w:rPr>
          <w:rFonts w:ascii="Times New Roman" w:hAnsi="Times New Roman" w:cs="Times New Roman"/>
          <w:color w:val="FF0000"/>
          <w:sz w:val="24"/>
          <w:szCs w:val="24"/>
        </w:rPr>
        <w:t>:</w:t>
      </w:r>
      <w:r w:rsidR="00DF093F" w:rsidRPr="00FD6AA4">
        <w:rPr>
          <w:rFonts w:ascii="Times New Roman" w:hAnsi="Times New Roman" w:cs="Times New Roman"/>
          <w:color w:val="FF0000"/>
          <w:sz w:val="24"/>
          <w:szCs w:val="24"/>
        </w:rPr>
        <w:t xml:space="preserve"> </w:t>
      </w:r>
      <w:r w:rsidR="007674B5" w:rsidRPr="00FD6AA4">
        <w:rPr>
          <w:rFonts w:ascii="Times New Roman" w:hAnsi="Times New Roman" w:cs="Times New Roman"/>
          <w:color w:val="FF0000"/>
          <w:sz w:val="24"/>
          <w:szCs w:val="24"/>
        </w:rPr>
        <w:t>gravità delle violazioni formali e procedurali</w:t>
      </w:r>
      <w:r w:rsidR="00C602E4" w:rsidRPr="00FD6AA4">
        <w:rPr>
          <w:rFonts w:ascii="Times New Roman" w:hAnsi="Times New Roman" w:cs="Times New Roman"/>
          <w:color w:val="FF0000"/>
          <w:sz w:val="24"/>
          <w:szCs w:val="24"/>
        </w:rPr>
        <w:t xml:space="preserve"> </w:t>
      </w:r>
      <w:r w:rsidR="00FF700C" w:rsidRPr="00FD6AA4">
        <w:rPr>
          <w:rFonts w:ascii="Times New Roman" w:hAnsi="Times New Roman" w:cs="Times New Roman"/>
          <w:color w:val="FF0000"/>
          <w:sz w:val="24"/>
          <w:szCs w:val="24"/>
        </w:rPr>
        <w:t>(</w:t>
      </w:r>
      <w:r w:rsidR="007674B5" w:rsidRPr="00FD6AA4">
        <w:rPr>
          <w:rFonts w:ascii="Times New Roman" w:hAnsi="Times New Roman" w:cs="Times New Roman"/>
          <w:color w:val="FF0000"/>
          <w:sz w:val="24"/>
          <w:szCs w:val="24"/>
        </w:rPr>
        <w:t>art. 18, sesto comma, dello statuto dei lavoratori, come modificato dalla legge n. 92 del 2012</w:t>
      </w:r>
      <w:r w:rsidR="00FF700C" w:rsidRPr="00FD6AA4">
        <w:rPr>
          <w:rFonts w:ascii="Times New Roman" w:hAnsi="Times New Roman" w:cs="Times New Roman"/>
          <w:color w:val="FF0000"/>
          <w:sz w:val="24"/>
          <w:szCs w:val="24"/>
        </w:rPr>
        <w:t xml:space="preserve">), numero degli occupati, dimensioni dell’impresa, comportamento e </w:t>
      </w:r>
      <w:r w:rsidR="007674B5" w:rsidRPr="00FD6AA4">
        <w:rPr>
          <w:rFonts w:ascii="Times New Roman" w:hAnsi="Times New Roman" w:cs="Times New Roman"/>
          <w:color w:val="FF0000"/>
          <w:sz w:val="24"/>
          <w:szCs w:val="24"/>
        </w:rPr>
        <w:t>condizioni delle parti</w:t>
      </w:r>
      <w:r w:rsidR="00FF700C" w:rsidRPr="00FD6AA4">
        <w:rPr>
          <w:rFonts w:ascii="Times New Roman" w:hAnsi="Times New Roman" w:cs="Times New Roman"/>
          <w:color w:val="FF0000"/>
          <w:sz w:val="24"/>
          <w:szCs w:val="24"/>
        </w:rPr>
        <w:t xml:space="preserve"> (</w:t>
      </w:r>
      <w:r w:rsidR="007674B5" w:rsidRPr="00FD6AA4">
        <w:rPr>
          <w:rFonts w:ascii="Times New Roman" w:hAnsi="Times New Roman" w:cs="Times New Roman"/>
          <w:color w:val="FF0000"/>
          <w:sz w:val="24"/>
          <w:szCs w:val="24"/>
        </w:rPr>
        <w:t>art. 8 della legge n. 604 del 1966</w:t>
      </w:r>
      <w:r w:rsidR="00FF700C" w:rsidRPr="00FD6AA4">
        <w:rPr>
          <w:rFonts w:ascii="Times New Roman" w:hAnsi="Times New Roman" w:cs="Times New Roman"/>
          <w:color w:val="FF0000"/>
          <w:sz w:val="24"/>
          <w:szCs w:val="24"/>
        </w:rPr>
        <w:t>)</w:t>
      </w:r>
      <w:r w:rsidR="00F610DF" w:rsidRPr="00FD6AA4">
        <w:rPr>
          <w:rFonts w:ascii="Times New Roman" w:hAnsi="Times New Roman" w:cs="Times New Roman"/>
          <w:color w:val="FF0000"/>
          <w:sz w:val="24"/>
          <w:szCs w:val="24"/>
        </w:rPr>
        <w:t>.</w:t>
      </w:r>
    </w:p>
    <w:p w14:paraId="4B0869BC" w14:textId="77777777" w:rsidR="008205C7" w:rsidRDefault="008205C7" w:rsidP="0084764B">
      <w:pPr>
        <w:jc w:val="both"/>
        <w:rPr>
          <w:rFonts w:ascii="Times New Roman" w:hAnsi="Times New Roman" w:cs="Times New Roman"/>
          <w:sz w:val="24"/>
          <w:szCs w:val="24"/>
        </w:rPr>
      </w:pPr>
    </w:p>
    <w:p w14:paraId="1CCD351B" w14:textId="77777777" w:rsidR="008205C7" w:rsidRPr="003F2797" w:rsidRDefault="008205C7" w:rsidP="0084764B">
      <w:pPr>
        <w:jc w:val="both"/>
        <w:rPr>
          <w:rFonts w:ascii="Times New Roman" w:hAnsi="Times New Roman" w:cs="Times New Roman"/>
          <w:sz w:val="28"/>
          <w:szCs w:val="28"/>
        </w:rPr>
      </w:pPr>
      <w:r w:rsidRPr="003F2797">
        <w:rPr>
          <w:rFonts w:ascii="Times New Roman" w:hAnsi="Times New Roman" w:cs="Times New Roman"/>
          <w:sz w:val="28"/>
          <w:szCs w:val="28"/>
          <w:highlight w:val="yellow"/>
        </w:rPr>
        <w:lastRenderedPageBreak/>
        <w:t xml:space="preserve">Piccole imprese sotto la soglia di applicazione dell’art. 18 st. </w:t>
      </w:r>
      <w:proofErr w:type="gramStart"/>
      <w:r w:rsidRPr="003F2797">
        <w:rPr>
          <w:rFonts w:ascii="Times New Roman" w:hAnsi="Times New Roman" w:cs="Times New Roman"/>
          <w:sz w:val="28"/>
          <w:szCs w:val="28"/>
          <w:highlight w:val="yellow"/>
        </w:rPr>
        <w:t>lav</w:t>
      </w:r>
      <w:r w:rsidRPr="00607DF9">
        <w:rPr>
          <w:rFonts w:ascii="Times New Roman" w:hAnsi="Times New Roman" w:cs="Times New Roman"/>
          <w:sz w:val="28"/>
          <w:szCs w:val="28"/>
        </w:rPr>
        <w:t>.(</w:t>
      </w:r>
      <w:proofErr w:type="gramEnd"/>
      <w:r w:rsidRPr="00607DF9">
        <w:rPr>
          <w:rFonts w:ascii="Times New Roman" w:hAnsi="Times New Roman" w:cs="Times New Roman"/>
          <w:sz w:val="28"/>
          <w:szCs w:val="28"/>
        </w:rPr>
        <w:t>art. 9)</w:t>
      </w:r>
    </w:p>
    <w:p w14:paraId="077AFE31" w14:textId="0B88111A" w:rsidR="0020777D" w:rsidRDefault="0020777D" w:rsidP="0084764B">
      <w:pPr>
        <w:jc w:val="both"/>
        <w:rPr>
          <w:rFonts w:ascii="Times New Roman" w:hAnsi="Times New Roman" w:cs="Times New Roman"/>
          <w:sz w:val="24"/>
          <w:szCs w:val="24"/>
        </w:rPr>
      </w:pPr>
      <w:r>
        <w:rPr>
          <w:rFonts w:ascii="Times New Roman" w:hAnsi="Times New Roman" w:cs="Times New Roman"/>
          <w:sz w:val="24"/>
          <w:szCs w:val="24"/>
        </w:rPr>
        <w:t xml:space="preserve">Della </w:t>
      </w:r>
      <w:r w:rsidRPr="00A65421">
        <w:rPr>
          <w:rFonts w:ascii="Times New Roman" w:hAnsi="Times New Roman" w:cs="Times New Roman"/>
          <w:color w:val="FF0000"/>
          <w:sz w:val="24"/>
          <w:szCs w:val="24"/>
        </w:rPr>
        <w:t xml:space="preserve">reintegrazione </w:t>
      </w:r>
      <w:r>
        <w:rPr>
          <w:rFonts w:ascii="Times New Roman" w:hAnsi="Times New Roman" w:cs="Times New Roman"/>
          <w:sz w:val="24"/>
          <w:szCs w:val="24"/>
        </w:rPr>
        <w:t xml:space="preserve">si applica soltanto quella </w:t>
      </w:r>
      <w:r w:rsidRPr="00A65421">
        <w:rPr>
          <w:rFonts w:ascii="Times New Roman" w:hAnsi="Times New Roman" w:cs="Times New Roman"/>
          <w:color w:val="FF0000"/>
          <w:sz w:val="24"/>
          <w:szCs w:val="24"/>
        </w:rPr>
        <w:t>piena</w:t>
      </w:r>
      <w:r>
        <w:rPr>
          <w:rFonts w:ascii="Times New Roman" w:hAnsi="Times New Roman" w:cs="Times New Roman"/>
          <w:sz w:val="24"/>
          <w:szCs w:val="24"/>
        </w:rPr>
        <w:t xml:space="preserve"> e le </w:t>
      </w:r>
      <w:r w:rsidRPr="00A65421">
        <w:rPr>
          <w:rFonts w:ascii="Times New Roman" w:hAnsi="Times New Roman" w:cs="Times New Roman"/>
          <w:color w:val="FF0000"/>
          <w:sz w:val="24"/>
          <w:szCs w:val="24"/>
        </w:rPr>
        <w:t xml:space="preserve">tutele indennitarie </w:t>
      </w:r>
      <w:r>
        <w:rPr>
          <w:rFonts w:ascii="Times New Roman" w:hAnsi="Times New Roman" w:cs="Times New Roman"/>
          <w:sz w:val="24"/>
          <w:szCs w:val="24"/>
        </w:rPr>
        <w:t xml:space="preserve">sono </w:t>
      </w:r>
      <w:r w:rsidRPr="00A65421">
        <w:rPr>
          <w:rFonts w:ascii="Times New Roman" w:hAnsi="Times New Roman" w:cs="Times New Roman"/>
          <w:color w:val="FF0000"/>
          <w:sz w:val="24"/>
          <w:szCs w:val="24"/>
        </w:rPr>
        <w:t>ridotte alla metà</w:t>
      </w:r>
      <w:r>
        <w:rPr>
          <w:rFonts w:ascii="Times New Roman" w:hAnsi="Times New Roman" w:cs="Times New Roman"/>
          <w:sz w:val="24"/>
          <w:szCs w:val="24"/>
        </w:rPr>
        <w:t>.</w:t>
      </w:r>
      <w:r w:rsidR="00DF093F">
        <w:rPr>
          <w:rFonts w:ascii="Times New Roman" w:hAnsi="Times New Roman" w:cs="Times New Roman"/>
          <w:sz w:val="24"/>
          <w:szCs w:val="24"/>
        </w:rPr>
        <w:t xml:space="preserve"> Il criterio di determinazione segue i parametri indicati dalla sentenza della Corte cost. n. 194/2018 (e </w:t>
      </w:r>
      <w:r w:rsidR="004A152C">
        <w:rPr>
          <w:rFonts w:ascii="Times New Roman" w:hAnsi="Times New Roman" w:cs="Times New Roman"/>
          <w:sz w:val="24"/>
          <w:szCs w:val="24"/>
        </w:rPr>
        <w:t>150/2020).</w:t>
      </w:r>
    </w:p>
    <w:p w14:paraId="18611641" w14:textId="77777777" w:rsidR="0020777D" w:rsidRPr="003F2797" w:rsidRDefault="0020777D" w:rsidP="0084764B">
      <w:pPr>
        <w:jc w:val="both"/>
        <w:rPr>
          <w:rFonts w:ascii="Times New Roman" w:hAnsi="Times New Roman" w:cs="Times New Roman"/>
          <w:sz w:val="28"/>
          <w:szCs w:val="28"/>
        </w:rPr>
      </w:pPr>
      <w:r w:rsidRPr="003F2797">
        <w:rPr>
          <w:rFonts w:ascii="Times New Roman" w:hAnsi="Times New Roman" w:cs="Times New Roman"/>
          <w:sz w:val="28"/>
          <w:szCs w:val="28"/>
          <w:highlight w:val="yellow"/>
        </w:rPr>
        <w:t xml:space="preserve">Offerta di conciliazione </w:t>
      </w:r>
      <w:r w:rsidRPr="00607DF9">
        <w:rPr>
          <w:rFonts w:ascii="Times New Roman" w:hAnsi="Times New Roman" w:cs="Times New Roman"/>
          <w:sz w:val="28"/>
          <w:szCs w:val="28"/>
        </w:rPr>
        <w:t>(art. 6)</w:t>
      </w:r>
    </w:p>
    <w:p w14:paraId="5F9F7F59" w14:textId="77777777" w:rsidR="0020777D" w:rsidRDefault="0020777D" w:rsidP="0084764B">
      <w:pPr>
        <w:jc w:val="both"/>
        <w:rPr>
          <w:rFonts w:ascii="Times New Roman" w:hAnsi="Times New Roman" w:cs="Times New Roman"/>
          <w:sz w:val="24"/>
          <w:szCs w:val="24"/>
        </w:rPr>
      </w:pPr>
      <w:r>
        <w:rPr>
          <w:rFonts w:ascii="Times New Roman" w:hAnsi="Times New Roman" w:cs="Times New Roman"/>
          <w:sz w:val="24"/>
          <w:szCs w:val="24"/>
        </w:rPr>
        <w:t xml:space="preserve">Nuova procedura conciliativa ad iniziativa del datore di lavoro avviata entro i termini di impugnazione del licenziamento davanti </w:t>
      </w:r>
      <w:proofErr w:type="gramStart"/>
      <w:r>
        <w:rPr>
          <w:rFonts w:ascii="Times New Roman" w:hAnsi="Times New Roman" w:cs="Times New Roman"/>
          <w:sz w:val="24"/>
          <w:szCs w:val="24"/>
        </w:rPr>
        <w:t>alla sedi</w:t>
      </w:r>
      <w:proofErr w:type="gramEnd"/>
      <w:r>
        <w:rPr>
          <w:rFonts w:ascii="Times New Roman" w:hAnsi="Times New Roman" w:cs="Times New Roman"/>
          <w:sz w:val="24"/>
          <w:szCs w:val="24"/>
        </w:rPr>
        <w:t xml:space="preserve"> protette mediante offerta con deposito di assegno circolare di un importo</w:t>
      </w:r>
      <w:r w:rsidR="000007A3">
        <w:rPr>
          <w:rFonts w:ascii="Times New Roman" w:hAnsi="Times New Roman" w:cs="Times New Roman"/>
          <w:sz w:val="24"/>
          <w:szCs w:val="24"/>
        </w:rPr>
        <w:t>,</w:t>
      </w:r>
      <w:r>
        <w:rPr>
          <w:rFonts w:ascii="Times New Roman" w:hAnsi="Times New Roman" w:cs="Times New Roman"/>
          <w:sz w:val="24"/>
          <w:szCs w:val="24"/>
        </w:rPr>
        <w:t xml:space="preserve"> esente da </w:t>
      </w:r>
      <w:proofErr w:type="spellStart"/>
      <w:r>
        <w:rPr>
          <w:rFonts w:ascii="Times New Roman" w:hAnsi="Times New Roman" w:cs="Times New Roman"/>
          <w:sz w:val="24"/>
          <w:szCs w:val="24"/>
        </w:rPr>
        <w:t>irpef</w:t>
      </w:r>
      <w:proofErr w:type="spellEnd"/>
      <w:r>
        <w:rPr>
          <w:rFonts w:ascii="Times New Roman" w:hAnsi="Times New Roman" w:cs="Times New Roman"/>
          <w:sz w:val="24"/>
          <w:szCs w:val="24"/>
        </w:rPr>
        <w:t xml:space="preserve"> e da contribuzione previdenziale</w:t>
      </w:r>
      <w:r w:rsidR="000007A3">
        <w:rPr>
          <w:rFonts w:ascii="Times New Roman" w:hAnsi="Times New Roman" w:cs="Times New Roman"/>
          <w:sz w:val="24"/>
          <w:szCs w:val="24"/>
        </w:rPr>
        <w:t>,</w:t>
      </w:r>
      <w:r>
        <w:rPr>
          <w:rFonts w:ascii="Times New Roman" w:hAnsi="Times New Roman" w:cs="Times New Roman"/>
          <w:sz w:val="24"/>
          <w:szCs w:val="24"/>
        </w:rPr>
        <w:t xml:space="preserve"> pari ad una mensilità della retribuzi</w:t>
      </w:r>
      <w:r w:rsidR="00A65421">
        <w:rPr>
          <w:rFonts w:ascii="Times New Roman" w:hAnsi="Times New Roman" w:cs="Times New Roman"/>
          <w:sz w:val="24"/>
          <w:szCs w:val="24"/>
        </w:rPr>
        <w:t xml:space="preserve">one per il calcolo del </w:t>
      </w:r>
      <w:proofErr w:type="spellStart"/>
      <w:r w:rsidR="00A65421">
        <w:rPr>
          <w:rFonts w:ascii="Times New Roman" w:hAnsi="Times New Roman" w:cs="Times New Roman"/>
          <w:sz w:val="24"/>
          <w:szCs w:val="24"/>
        </w:rPr>
        <w:t>tfr</w:t>
      </w:r>
      <w:proofErr w:type="spellEnd"/>
      <w:r w:rsidR="00A65421">
        <w:rPr>
          <w:rFonts w:ascii="Times New Roman" w:hAnsi="Times New Roman" w:cs="Times New Roman"/>
          <w:sz w:val="24"/>
          <w:szCs w:val="24"/>
        </w:rPr>
        <w:t xml:space="preserve"> per o</w:t>
      </w:r>
      <w:r>
        <w:rPr>
          <w:rFonts w:ascii="Times New Roman" w:hAnsi="Times New Roman" w:cs="Times New Roman"/>
          <w:sz w:val="24"/>
          <w:szCs w:val="24"/>
        </w:rPr>
        <w:t>gni anno di servizio, non inferi</w:t>
      </w:r>
      <w:r w:rsidR="002812ED">
        <w:rPr>
          <w:rFonts w:ascii="Times New Roman" w:hAnsi="Times New Roman" w:cs="Times New Roman"/>
          <w:sz w:val="24"/>
          <w:szCs w:val="24"/>
        </w:rPr>
        <w:t>ore a tre e non superiore a 27.</w:t>
      </w:r>
    </w:p>
    <w:p w14:paraId="04E55AF8" w14:textId="77777777" w:rsidR="002812ED" w:rsidRDefault="002812ED" w:rsidP="0084764B">
      <w:pPr>
        <w:jc w:val="both"/>
        <w:rPr>
          <w:rFonts w:ascii="Times New Roman" w:hAnsi="Times New Roman" w:cs="Times New Roman"/>
          <w:sz w:val="24"/>
          <w:szCs w:val="24"/>
        </w:rPr>
      </w:pPr>
    </w:p>
    <w:p w14:paraId="6DDF8334" w14:textId="77777777" w:rsidR="002812ED" w:rsidRDefault="002812ED" w:rsidP="0084764B">
      <w:pPr>
        <w:jc w:val="both"/>
        <w:rPr>
          <w:rFonts w:ascii="Times New Roman" w:hAnsi="Times New Roman" w:cs="Times New Roman"/>
          <w:sz w:val="24"/>
          <w:szCs w:val="24"/>
        </w:rPr>
      </w:pPr>
    </w:p>
    <w:p w14:paraId="32B95B0D" w14:textId="77777777" w:rsidR="00C82FEC" w:rsidRDefault="00C82FEC" w:rsidP="0084764B">
      <w:pPr>
        <w:jc w:val="both"/>
        <w:rPr>
          <w:rFonts w:ascii="Times New Roman" w:hAnsi="Times New Roman" w:cs="Times New Roman"/>
          <w:b/>
          <w:sz w:val="28"/>
          <w:szCs w:val="28"/>
        </w:rPr>
      </w:pPr>
    </w:p>
    <w:p w14:paraId="0BE6D0A0" w14:textId="77777777" w:rsidR="00C82FEC" w:rsidRDefault="00C82FEC" w:rsidP="0084764B">
      <w:pPr>
        <w:jc w:val="both"/>
        <w:rPr>
          <w:rFonts w:ascii="Times New Roman" w:hAnsi="Times New Roman" w:cs="Times New Roman"/>
          <w:b/>
          <w:sz w:val="28"/>
          <w:szCs w:val="28"/>
        </w:rPr>
      </w:pPr>
    </w:p>
    <w:p w14:paraId="30DE47DE" w14:textId="77777777" w:rsidR="001309E0" w:rsidRDefault="001309E0" w:rsidP="0084764B">
      <w:pPr>
        <w:jc w:val="both"/>
        <w:rPr>
          <w:rFonts w:ascii="Times New Roman" w:hAnsi="Times New Roman" w:cs="Times New Roman"/>
          <w:b/>
          <w:sz w:val="28"/>
          <w:szCs w:val="28"/>
        </w:rPr>
      </w:pPr>
      <w:r>
        <w:rPr>
          <w:rFonts w:ascii="Times New Roman" w:hAnsi="Times New Roman" w:cs="Times New Roman"/>
          <w:b/>
          <w:sz w:val="28"/>
          <w:szCs w:val="28"/>
        </w:rPr>
        <w:t>Le eccedenze di personale:</w:t>
      </w:r>
    </w:p>
    <w:p w14:paraId="5A77DCE6" w14:textId="77777777" w:rsidR="001309E0" w:rsidRDefault="001309E0" w:rsidP="001309E0">
      <w:pPr>
        <w:ind w:left="1416"/>
        <w:jc w:val="both"/>
        <w:rPr>
          <w:rFonts w:ascii="Times New Roman" w:hAnsi="Times New Roman" w:cs="Times New Roman"/>
          <w:sz w:val="28"/>
          <w:szCs w:val="28"/>
        </w:rPr>
      </w:pPr>
      <w:r w:rsidRPr="001309E0">
        <w:rPr>
          <w:rFonts w:ascii="Times New Roman" w:hAnsi="Times New Roman" w:cs="Times New Roman"/>
          <w:sz w:val="32"/>
          <w:szCs w:val="32"/>
          <w:highlight w:val="yellow"/>
        </w:rPr>
        <w:t>temporanee</w:t>
      </w:r>
      <w:r>
        <w:rPr>
          <w:rFonts w:ascii="Times New Roman" w:hAnsi="Times New Roman" w:cs="Times New Roman"/>
          <w:sz w:val="28"/>
          <w:szCs w:val="28"/>
        </w:rPr>
        <w:t>: a) in cui può operare la cassa integrazione guadagni ordinaria (</w:t>
      </w:r>
      <w:r w:rsidR="00116F0B">
        <w:rPr>
          <w:rFonts w:ascii="Times New Roman" w:hAnsi="Times New Roman" w:cs="Times New Roman"/>
          <w:sz w:val="28"/>
          <w:szCs w:val="28"/>
        </w:rPr>
        <w:t xml:space="preserve">per </w:t>
      </w:r>
      <w:r>
        <w:rPr>
          <w:rFonts w:ascii="Times New Roman" w:hAnsi="Times New Roman" w:cs="Times New Roman"/>
          <w:sz w:val="28"/>
          <w:szCs w:val="28"/>
        </w:rPr>
        <w:t>eventi transitori e situazioni temporanee di mercato); e b) quella straordinaria (</w:t>
      </w:r>
      <w:r w:rsidR="00116F0B">
        <w:rPr>
          <w:rFonts w:ascii="Times New Roman" w:hAnsi="Times New Roman" w:cs="Times New Roman"/>
          <w:sz w:val="28"/>
          <w:szCs w:val="28"/>
        </w:rPr>
        <w:t xml:space="preserve">per </w:t>
      </w:r>
      <w:r>
        <w:rPr>
          <w:rFonts w:ascii="Times New Roman" w:hAnsi="Times New Roman" w:cs="Times New Roman"/>
          <w:sz w:val="28"/>
          <w:szCs w:val="28"/>
        </w:rPr>
        <w:t>riorganizzazione aziendale, crisi aziendale</w:t>
      </w:r>
      <w:r w:rsidR="00116F0B">
        <w:rPr>
          <w:rFonts w:ascii="Times New Roman" w:hAnsi="Times New Roman" w:cs="Times New Roman"/>
          <w:sz w:val="28"/>
          <w:szCs w:val="28"/>
        </w:rPr>
        <w:t>,</w:t>
      </w:r>
      <w:r>
        <w:rPr>
          <w:rFonts w:ascii="Times New Roman" w:hAnsi="Times New Roman" w:cs="Times New Roman"/>
          <w:sz w:val="28"/>
          <w:szCs w:val="28"/>
        </w:rPr>
        <w:t xml:space="preserve"> contratti di solidarietà)</w:t>
      </w:r>
    </w:p>
    <w:p w14:paraId="436247CF" w14:textId="77777777" w:rsidR="001309E0" w:rsidRPr="001309E0" w:rsidRDefault="001309E0" w:rsidP="001309E0">
      <w:pPr>
        <w:ind w:left="1416"/>
        <w:jc w:val="both"/>
        <w:rPr>
          <w:rFonts w:ascii="Times New Roman" w:hAnsi="Times New Roman" w:cs="Times New Roman"/>
          <w:sz w:val="28"/>
          <w:szCs w:val="28"/>
        </w:rPr>
      </w:pPr>
      <w:r w:rsidRPr="001309E0">
        <w:rPr>
          <w:rFonts w:ascii="Times New Roman" w:hAnsi="Times New Roman" w:cs="Times New Roman"/>
          <w:sz w:val="32"/>
          <w:szCs w:val="32"/>
          <w:highlight w:val="yellow"/>
        </w:rPr>
        <w:t>definitive</w:t>
      </w:r>
      <w:r>
        <w:rPr>
          <w:rFonts w:ascii="Times New Roman" w:hAnsi="Times New Roman" w:cs="Times New Roman"/>
          <w:sz w:val="28"/>
          <w:szCs w:val="28"/>
        </w:rPr>
        <w:t xml:space="preserve">: licenziamenti collettivi  </w:t>
      </w:r>
    </w:p>
    <w:p w14:paraId="2C69AB63" w14:textId="77777777" w:rsidR="001309E0" w:rsidRDefault="001309E0" w:rsidP="0084764B">
      <w:pPr>
        <w:jc w:val="both"/>
        <w:rPr>
          <w:rFonts w:ascii="Times New Roman" w:hAnsi="Times New Roman" w:cs="Times New Roman"/>
          <w:b/>
          <w:sz w:val="28"/>
          <w:szCs w:val="28"/>
        </w:rPr>
      </w:pPr>
    </w:p>
    <w:p w14:paraId="6CE0D0F9" w14:textId="77777777" w:rsidR="002812ED" w:rsidRDefault="002812ED" w:rsidP="0084764B">
      <w:pPr>
        <w:jc w:val="both"/>
        <w:rPr>
          <w:rFonts w:ascii="Times New Roman" w:hAnsi="Times New Roman" w:cs="Times New Roman"/>
          <w:b/>
          <w:sz w:val="28"/>
          <w:szCs w:val="28"/>
        </w:rPr>
      </w:pPr>
      <w:r>
        <w:rPr>
          <w:rFonts w:ascii="Times New Roman" w:hAnsi="Times New Roman" w:cs="Times New Roman"/>
          <w:b/>
          <w:sz w:val="28"/>
          <w:szCs w:val="28"/>
        </w:rPr>
        <w:t>I Licenziamenti collettivi</w:t>
      </w:r>
    </w:p>
    <w:p w14:paraId="07BDE2C3" w14:textId="77777777" w:rsidR="00C82FEC" w:rsidRDefault="00C82FEC" w:rsidP="0084764B">
      <w:pPr>
        <w:jc w:val="both"/>
        <w:rPr>
          <w:rFonts w:ascii="Times New Roman" w:hAnsi="Times New Roman" w:cs="Times New Roman"/>
          <w:sz w:val="24"/>
          <w:szCs w:val="24"/>
          <w:highlight w:val="yellow"/>
        </w:rPr>
      </w:pPr>
    </w:p>
    <w:p w14:paraId="1AB10186" w14:textId="77777777" w:rsidR="002812ED" w:rsidRDefault="002812ED" w:rsidP="0084764B">
      <w:pPr>
        <w:jc w:val="both"/>
        <w:rPr>
          <w:rFonts w:ascii="Times New Roman" w:hAnsi="Times New Roman" w:cs="Times New Roman"/>
          <w:sz w:val="24"/>
          <w:szCs w:val="24"/>
        </w:rPr>
      </w:pPr>
      <w:r w:rsidRPr="000007A3">
        <w:rPr>
          <w:rFonts w:ascii="Times New Roman" w:hAnsi="Times New Roman" w:cs="Times New Roman"/>
          <w:i/>
          <w:sz w:val="24"/>
          <w:szCs w:val="24"/>
          <w:highlight w:val="yellow"/>
        </w:rPr>
        <w:t>Ratio</w:t>
      </w:r>
      <w:r>
        <w:rPr>
          <w:rFonts w:ascii="Times New Roman" w:hAnsi="Times New Roman" w:cs="Times New Roman"/>
          <w:sz w:val="24"/>
          <w:szCs w:val="24"/>
        </w:rPr>
        <w:t>: dalla tutela del singolo licenziato alla tutela dell’interesse collettivo alla conservazione dei livelli occupazionali in una logica di contemperamento con la libertà di iniziativa economica (art. 41 Cost.).</w:t>
      </w:r>
    </w:p>
    <w:p w14:paraId="13942B61" w14:textId="77777777" w:rsidR="004F4160" w:rsidRDefault="002812ED" w:rsidP="0084764B">
      <w:pPr>
        <w:jc w:val="both"/>
        <w:rPr>
          <w:rFonts w:ascii="Times New Roman" w:hAnsi="Times New Roman" w:cs="Times New Roman"/>
          <w:sz w:val="24"/>
          <w:szCs w:val="24"/>
        </w:rPr>
      </w:pPr>
      <w:r w:rsidRPr="000007A3">
        <w:rPr>
          <w:rFonts w:ascii="Times New Roman" w:hAnsi="Times New Roman" w:cs="Times New Roman"/>
          <w:i/>
          <w:sz w:val="24"/>
          <w:szCs w:val="24"/>
          <w:highlight w:val="yellow"/>
        </w:rPr>
        <w:t>Excursus</w:t>
      </w:r>
      <w:r w:rsidRPr="004F4160">
        <w:rPr>
          <w:rFonts w:ascii="Times New Roman" w:hAnsi="Times New Roman" w:cs="Times New Roman"/>
          <w:sz w:val="24"/>
          <w:szCs w:val="24"/>
          <w:highlight w:val="yellow"/>
        </w:rPr>
        <w:t xml:space="preserve"> storico</w:t>
      </w:r>
      <w:r>
        <w:rPr>
          <w:rFonts w:ascii="Times New Roman" w:hAnsi="Times New Roman" w:cs="Times New Roman"/>
          <w:sz w:val="24"/>
          <w:szCs w:val="24"/>
        </w:rPr>
        <w:t xml:space="preserve">: </w:t>
      </w:r>
    </w:p>
    <w:p w14:paraId="3650D678" w14:textId="77777777" w:rsidR="004F4160" w:rsidRPr="00331615" w:rsidRDefault="00747B4C" w:rsidP="00331615">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4F4160" w:rsidRPr="00331615">
        <w:rPr>
          <w:rFonts w:ascii="Times New Roman" w:hAnsi="Times New Roman" w:cs="Times New Roman"/>
          <w:sz w:val="24"/>
          <w:szCs w:val="24"/>
        </w:rPr>
        <w:t>ssenza di specifica disciplina di legge e regolamentazione solo con gli accordi interconfederali dell’industria (1947, 1950, 1965). Problemi applicativi: che si intende per licenziamento collettivo e come si distingue dall’individuale plurimo, qual è il ruolo della procedura, quale sanzione si a</w:t>
      </w:r>
      <w:r>
        <w:rPr>
          <w:rFonts w:ascii="Times New Roman" w:hAnsi="Times New Roman" w:cs="Times New Roman"/>
          <w:sz w:val="24"/>
          <w:szCs w:val="24"/>
        </w:rPr>
        <w:t>pplica;</w:t>
      </w:r>
    </w:p>
    <w:p w14:paraId="56409634" w14:textId="77777777" w:rsidR="00331615" w:rsidRDefault="004F4160" w:rsidP="00331615">
      <w:pPr>
        <w:pStyle w:val="Paragrafoelenco"/>
        <w:numPr>
          <w:ilvl w:val="0"/>
          <w:numId w:val="8"/>
        </w:numPr>
        <w:jc w:val="both"/>
        <w:rPr>
          <w:rFonts w:ascii="Times New Roman" w:hAnsi="Times New Roman" w:cs="Times New Roman"/>
          <w:sz w:val="24"/>
          <w:szCs w:val="24"/>
        </w:rPr>
      </w:pPr>
      <w:r w:rsidRPr="00331615">
        <w:rPr>
          <w:rFonts w:ascii="Times New Roman" w:hAnsi="Times New Roman" w:cs="Times New Roman"/>
          <w:sz w:val="24"/>
          <w:szCs w:val="24"/>
        </w:rPr>
        <w:t xml:space="preserve">la direttiva del Consiglio n. 75/129: sua </w:t>
      </w:r>
      <w:r w:rsidR="000007A3">
        <w:rPr>
          <w:rFonts w:ascii="Times New Roman" w:hAnsi="Times New Roman" w:cs="Times New Roman"/>
          <w:sz w:val="24"/>
          <w:szCs w:val="24"/>
        </w:rPr>
        <w:t xml:space="preserve">in attuazione </w:t>
      </w:r>
      <w:r w:rsidR="00331615" w:rsidRPr="00331615">
        <w:rPr>
          <w:rFonts w:ascii="Times New Roman" w:hAnsi="Times New Roman" w:cs="Times New Roman"/>
          <w:sz w:val="24"/>
          <w:szCs w:val="24"/>
        </w:rPr>
        <w:t>e condanna dell’Italia da parte della CGCE nel 1985;</w:t>
      </w:r>
    </w:p>
    <w:p w14:paraId="06CF3637" w14:textId="77777777" w:rsidR="00747B4C" w:rsidRDefault="00331615" w:rsidP="00331615">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L’emanazione della legge n. 223/1991 e le successive modifiche per ottemperare alle nuove previsioni comunitarie (direttive </w:t>
      </w:r>
      <w:r w:rsidR="008D3774">
        <w:rPr>
          <w:rFonts w:ascii="Times New Roman" w:hAnsi="Times New Roman" w:cs="Times New Roman"/>
          <w:sz w:val="24"/>
          <w:szCs w:val="24"/>
        </w:rPr>
        <w:t xml:space="preserve">92/56 e </w:t>
      </w:r>
      <w:r>
        <w:rPr>
          <w:rFonts w:ascii="Times New Roman" w:hAnsi="Times New Roman" w:cs="Times New Roman"/>
          <w:sz w:val="24"/>
          <w:szCs w:val="24"/>
        </w:rPr>
        <w:t>98/</w:t>
      </w:r>
      <w:r w:rsidR="008D3774">
        <w:rPr>
          <w:rFonts w:ascii="Times New Roman" w:hAnsi="Times New Roman" w:cs="Times New Roman"/>
          <w:sz w:val="24"/>
          <w:szCs w:val="24"/>
        </w:rPr>
        <w:t>59) e alle sentenze della CGUE (estensione ai datori di lavoro non imprenditori e ai dirigenti)</w:t>
      </w:r>
      <w:r w:rsidR="00747B4C">
        <w:rPr>
          <w:rFonts w:ascii="Times New Roman" w:hAnsi="Times New Roman" w:cs="Times New Roman"/>
          <w:sz w:val="24"/>
          <w:szCs w:val="24"/>
        </w:rPr>
        <w:t>.</w:t>
      </w:r>
    </w:p>
    <w:p w14:paraId="565F8FFB" w14:textId="77777777" w:rsidR="00084E54" w:rsidRDefault="00084E54" w:rsidP="00084E54">
      <w:pPr>
        <w:pStyle w:val="Paragrafoelenco"/>
        <w:jc w:val="both"/>
        <w:rPr>
          <w:rFonts w:ascii="Times New Roman" w:hAnsi="Times New Roman" w:cs="Times New Roman"/>
          <w:sz w:val="24"/>
          <w:szCs w:val="24"/>
        </w:rPr>
      </w:pPr>
    </w:p>
    <w:p w14:paraId="2B236C46" w14:textId="77777777" w:rsidR="00331615" w:rsidRDefault="00747B4C" w:rsidP="00747B4C">
      <w:pPr>
        <w:jc w:val="both"/>
        <w:rPr>
          <w:rFonts w:ascii="Times New Roman" w:hAnsi="Times New Roman" w:cs="Times New Roman"/>
          <w:sz w:val="24"/>
          <w:szCs w:val="24"/>
        </w:rPr>
      </w:pPr>
      <w:r w:rsidRPr="00747B4C">
        <w:rPr>
          <w:rFonts w:ascii="Times New Roman" w:hAnsi="Times New Roman" w:cs="Times New Roman"/>
          <w:sz w:val="24"/>
          <w:szCs w:val="24"/>
          <w:highlight w:val="yellow"/>
        </w:rPr>
        <w:lastRenderedPageBreak/>
        <w:t>La disciplina vigente</w:t>
      </w:r>
    </w:p>
    <w:p w14:paraId="08FD75FA" w14:textId="77777777" w:rsidR="00DA6596" w:rsidRDefault="00DA6596" w:rsidP="00747B4C">
      <w:pPr>
        <w:jc w:val="both"/>
        <w:rPr>
          <w:rFonts w:ascii="Times New Roman" w:hAnsi="Times New Roman" w:cs="Times New Roman"/>
          <w:sz w:val="24"/>
          <w:szCs w:val="24"/>
        </w:rPr>
      </w:pPr>
      <w:r>
        <w:rPr>
          <w:rFonts w:ascii="Times New Roman" w:hAnsi="Times New Roman" w:cs="Times New Roman"/>
          <w:sz w:val="24"/>
          <w:szCs w:val="24"/>
        </w:rPr>
        <w:t>Le due ipotesi:</w:t>
      </w:r>
    </w:p>
    <w:p w14:paraId="7EA3A24D" w14:textId="77777777" w:rsidR="00554E28" w:rsidRPr="00FD6AA4" w:rsidRDefault="00DA6596" w:rsidP="00DA6596">
      <w:pPr>
        <w:pStyle w:val="Paragrafoelenco"/>
        <w:numPr>
          <w:ilvl w:val="0"/>
          <w:numId w:val="9"/>
        </w:numPr>
        <w:jc w:val="both"/>
        <w:rPr>
          <w:rFonts w:ascii="Times New Roman" w:hAnsi="Times New Roman" w:cs="Times New Roman"/>
          <w:color w:val="FF0000"/>
          <w:sz w:val="24"/>
          <w:szCs w:val="24"/>
        </w:rPr>
      </w:pPr>
      <w:r w:rsidRPr="00FD6AA4">
        <w:rPr>
          <w:rFonts w:ascii="Times New Roman" w:hAnsi="Times New Roman" w:cs="Times New Roman"/>
          <w:color w:val="FF0000"/>
          <w:sz w:val="24"/>
          <w:szCs w:val="24"/>
          <w:highlight w:val="green"/>
        </w:rPr>
        <w:t xml:space="preserve">Licenziamenti collettivi per riduzione di </w:t>
      </w:r>
      <w:proofErr w:type="spellStart"/>
      <w:proofErr w:type="gramStart"/>
      <w:r w:rsidRPr="00FD6AA4">
        <w:rPr>
          <w:rFonts w:ascii="Times New Roman" w:hAnsi="Times New Roman" w:cs="Times New Roman"/>
          <w:color w:val="FF0000"/>
          <w:sz w:val="24"/>
          <w:szCs w:val="24"/>
          <w:highlight w:val="green"/>
        </w:rPr>
        <w:t>personale</w:t>
      </w:r>
      <w:r w:rsidRPr="00FD6AA4">
        <w:rPr>
          <w:rFonts w:ascii="Times New Roman" w:hAnsi="Times New Roman" w:cs="Times New Roman"/>
          <w:color w:val="FF0000"/>
          <w:sz w:val="24"/>
          <w:szCs w:val="24"/>
        </w:rPr>
        <w:t>:art</w:t>
      </w:r>
      <w:proofErr w:type="spellEnd"/>
      <w:r w:rsidRPr="00FD6AA4">
        <w:rPr>
          <w:rFonts w:ascii="Times New Roman" w:hAnsi="Times New Roman" w:cs="Times New Roman"/>
          <w:color w:val="FF0000"/>
          <w:sz w:val="24"/>
          <w:szCs w:val="24"/>
        </w:rPr>
        <w:t>.</w:t>
      </w:r>
      <w:proofErr w:type="gramEnd"/>
      <w:r w:rsidRPr="00FD6AA4">
        <w:rPr>
          <w:rFonts w:ascii="Times New Roman" w:hAnsi="Times New Roman" w:cs="Times New Roman"/>
          <w:color w:val="FF0000"/>
          <w:sz w:val="24"/>
          <w:szCs w:val="24"/>
        </w:rPr>
        <w:t xml:space="preserve"> 24, l. n. 223/199</w:t>
      </w:r>
      <w:r w:rsidR="00554E28" w:rsidRPr="00FD6AA4">
        <w:rPr>
          <w:rFonts w:ascii="Times New Roman" w:hAnsi="Times New Roman" w:cs="Times New Roman"/>
          <w:color w:val="FF0000"/>
          <w:sz w:val="24"/>
          <w:szCs w:val="24"/>
        </w:rPr>
        <w:t xml:space="preserve">1 </w:t>
      </w:r>
    </w:p>
    <w:p w14:paraId="669663CC" w14:textId="77777777" w:rsidR="00DA6596" w:rsidRPr="00554E28" w:rsidRDefault="00554E28" w:rsidP="00554E28">
      <w:pPr>
        <w:jc w:val="both"/>
        <w:rPr>
          <w:rFonts w:ascii="Times New Roman" w:hAnsi="Times New Roman" w:cs="Times New Roman"/>
          <w:sz w:val="24"/>
          <w:szCs w:val="24"/>
        </w:rPr>
      </w:pPr>
      <w:r w:rsidRPr="00554E28">
        <w:rPr>
          <w:rFonts w:ascii="Times New Roman" w:hAnsi="Times New Roman" w:cs="Times New Roman"/>
          <w:color w:val="FF0000"/>
          <w:sz w:val="24"/>
          <w:szCs w:val="24"/>
        </w:rPr>
        <w:t>Nozione</w:t>
      </w:r>
      <w:r w:rsidRPr="00554E28">
        <w:rPr>
          <w:rFonts w:ascii="Times New Roman" w:hAnsi="Times New Roman" w:cs="Times New Roman"/>
          <w:sz w:val="24"/>
          <w:szCs w:val="24"/>
        </w:rPr>
        <w:t>: datore di lavoro che occupa più di 15 dipendenti e che, in conseguenza di una riduzione o trasformazione di attività o di lavoro, intenda procedere ad almeno 5 licenziamenti nell’arco di 120 giorni, riconducibili alla medesima riduzione o trasformazione, in un’unica unità produttiva o in più unità produttive ubicate nella medesima provincia. Sono ricompresi anche i licenziamenti per cessazione totale e definitiva dell’attività</w:t>
      </w:r>
      <w:r w:rsidR="000007A3">
        <w:rPr>
          <w:rFonts w:ascii="Times New Roman" w:hAnsi="Times New Roman" w:cs="Times New Roman"/>
          <w:sz w:val="24"/>
          <w:szCs w:val="24"/>
        </w:rPr>
        <w:t>.</w:t>
      </w:r>
    </w:p>
    <w:p w14:paraId="327F84D1" w14:textId="3CAF1D7B" w:rsidR="00C82FEC" w:rsidRDefault="00554E28" w:rsidP="00DA6596">
      <w:pPr>
        <w:pStyle w:val="Paragrafoelenco"/>
        <w:numPr>
          <w:ilvl w:val="0"/>
          <w:numId w:val="9"/>
        </w:numPr>
        <w:jc w:val="both"/>
        <w:rPr>
          <w:rFonts w:ascii="Times New Roman" w:hAnsi="Times New Roman" w:cs="Times New Roman"/>
          <w:sz w:val="24"/>
          <w:szCs w:val="24"/>
        </w:rPr>
      </w:pPr>
      <w:r w:rsidRPr="00FD6AA4">
        <w:rPr>
          <w:rFonts w:ascii="Times New Roman" w:hAnsi="Times New Roman" w:cs="Times New Roman"/>
          <w:color w:val="FF0000"/>
          <w:sz w:val="24"/>
          <w:szCs w:val="24"/>
          <w:highlight w:val="green"/>
        </w:rPr>
        <w:t>Licenziamenti</w:t>
      </w:r>
      <w:r w:rsidR="00A13A9A" w:rsidRPr="00FD6AA4">
        <w:rPr>
          <w:rFonts w:ascii="Times New Roman" w:hAnsi="Times New Roman" w:cs="Times New Roman"/>
          <w:color w:val="FF0000"/>
          <w:sz w:val="24"/>
          <w:szCs w:val="24"/>
          <w:highlight w:val="green"/>
        </w:rPr>
        <w:t xml:space="preserve"> da effettuarsi</w:t>
      </w:r>
      <w:r w:rsidR="00FD6AA4" w:rsidRPr="00FD6AA4">
        <w:rPr>
          <w:rFonts w:ascii="Times New Roman" w:hAnsi="Times New Roman" w:cs="Times New Roman"/>
          <w:color w:val="FF0000"/>
          <w:sz w:val="24"/>
          <w:szCs w:val="24"/>
          <w:highlight w:val="green"/>
        </w:rPr>
        <w:t xml:space="preserve"> </w:t>
      </w:r>
      <w:r w:rsidR="00A13A9A" w:rsidRPr="00FD6AA4">
        <w:rPr>
          <w:rFonts w:ascii="Times New Roman" w:hAnsi="Times New Roman" w:cs="Times New Roman"/>
          <w:color w:val="FF0000"/>
          <w:sz w:val="24"/>
          <w:szCs w:val="24"/>
          <w:highlight w:val="green"/>
        </w:rPr>
        <w:t>durante l’</w:t>
      </w:r>
      <w:r w:rsidR="00DA6596" w:rsidRPr="00FD6AA4">
        <w:rPr>
          <w:rFonts w:ascii="Times New Roman" w:hAnsi="Times New Roman" w:cs="Times New Roman"/>
          <w:color w:val="FF0000"/>
          <w:sz w:val="24"/>
          <w:szCs w:val="24"/>
          <w:highlight w:val="green"/>
        </w:rPr>
        <w:t>attuazione del programma di cassa integrazione guadagni straordinaria</w:t>
      </w:r>
      <w:r w:rsidR="00DA6596" w:rsidRPr="00DA6596">
        <w:rPr>
          <w:rFonts w:ascii="Times New Roman" w:hAnsi="Times New Roman" w:cs="Times New Roman"/>
          <w:sz w:val="24"/>
          <w:szCs w:val="24"/>
        </w:rPr>
        <w:t xml:space="preserve"> (</w:t>
      </w:r>
      <w:proofErr w:type="spellStart"/>
      <w:r w:rsidR="00DA6596" w:rsidRPr="00DA6596">
        <w:rPr>
          <w:rFonts w:ascii="Times New Roman" w:hAnsi="Times New Roman" w:cs="Times New Roman"/>
          <w:sz w:val="24"/>
          <w:szCs w:val="24"/>
        </w:rPr>
        <w:t>Cigs</w:t>
      </w:r>
      <w:proofErr w:type="spellEnd"/>
      <w:r w:rsidR="00DA6596" w:rsidRPr="00DA6596">
        <w:rPr>
          <w:rFonts w:ascii="Times New Roman" w:hAnsi="Times New Roman" w:cs="Times New Roman"/>
          <w:sz w:val="24"/>
          <w:szCs w:val="24"/>
        </w:rPr>
        <w:t>)</w:t>
      </w:r>
      <w:r w:rsidR="00DA6596">
        <w:rPr>
          <w:rFonts w:ascii="Times New Roman" w:hAnsi="Times New Roman" w:cs="Times New Roman"/>
          <w:sz w:val="24"/>
          <w:szCs w:val="24"/>
        </w:rPr>
        <w:t xml:space="preserve"> quando l’impr</w:t>
      </w:r>
      <w:r>
        <w:rPr>
          <w:rFonts w:ascii="Times New Roman" w:hAnsi="Times New Roman" w:cs="Times New Roman"/>
          <w:sz w:val="24"/>
          <w:szCs w:val="24"/>
        </w:rPr>
        <w:t>esa ritenga</w:t>
      </w:r>
      <w:r w:rsidR="00DA6596">
        <w:rPr>
          <w:rFonts w:ascii="Times New Roman" w:hAnsi="Times New Roman" w:cs="Times New Roman"/>
          <w:sz w:val="24"/>
          <w:szCs w:val="24"/>
        </w:rPr>
        <w:t xml:space="preserve"> di non essere in grado di garantire il reimpiego dei lavoratori sospesi: art. 4, l. n. 223/1991</w:t>
      </w:r>
      <w:r w:rsidR="008543D5">
        <w:rPr>
          <w:rFonts w:ascii="Times New Roman" w:hAnsi="Times New Roman" w:cs="Times New Roman"/>
          <w:sz w:val="24"/>
          <w:szCs w:val="24"/>
        </w:rPr>
        <w:t>. Si prescinde</w:t>
      </w:r>
      <w:r>
        <w:rPr>
          <w:rFonts w:ascii="Times New Roman" w:hAnsi="Times New Roman" w:cs="Times New Roman"/>
          <w:sz w:val="24"/>
          <w:szCs w:val="24"/>
        </w:rPr>
        <w:t xml:space="preserve"> dal nume</w:t>
      </w:r>
      <w:r w:rsidR="00A13A9A">
        <w:rPr>
          <w:rFonts w:ascii="Times New Roman" w:hAnsi="Times New Roman" w:cs="Times New Roman"/>
          <w:sz w:val="24"/>
          <w:szCs w:val="24"/>
        </w:rPr>
        <w:t>ro dei dipendenti da licenziare e dagli altri presupposti di cui al punto 1.</w:t>
      </w:r>
    </w:p>
    <w:p w14:paraId="61171B7E" w14:textId="77777777" w:rsidR="001616EE" w:rsidRDefault="00554E28" w:rsidP="00554E28">
      <w:pPr>
        <w:jc w:val="both"/>
        <w:rPr>
          <w:rFonts w:ascii="Times New Roman" w:hAnsi="Times New Roman" w:cs="Times New Roman"/>
          <w:sz w:val="24"/>
          <w:szCs w:val="24"/>
        </w:rPr>
      </w:pPr>
      <w:r w:rsidRPr="00554E28">
        <w:rPr>
          <w:rFonts w:ascii="Times New Roman" w:hAnsi="Times New Roman" w:cs="Times New Roman"/>
          <w:color w:val="FF0000"/>
          <w:sz w:val="24"/>
          <w:szCs w:val="24"/>
        </w:rPr>
        <w:t>Procedura sindacale (comune ad entrambe le ipotesi</w:t>
      </w:r>
      <w:r w:rsidRPr="0066121E">
        <w:rPr>
          <w:rFonts w:ascii="Times New Roman" w:hAnsi="Times New Roman" w:cs="Times New Roman"/>
          <w:color w:val="FF0000"/>
          <w:sz w:val="24"/>
          <w:szCs w:val="24"/>
        </w:rPr>
        <w:t>):</w:t>
      </w:r>
    </w:p>
    <w:p w14:paraId="4E869B3F" w14:textId="77777777" w:rsidR="00BE008E" w:rsidRPr="00BE008E" w:rsidRDefault="00BE008E"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O</w:t>
      </w:r>
      <w:r w:rsidR="008543D5" w:rsidRPr="00BE008E">
        <w:rPr>
          <w:rFonts w:ascii="Times New Roman" w:hAnsi="Times New Roman" w:cs="Times New Roman"/>
          <w:sz w:val="24"/>
          <w:szCs w:val="24"/>
        </w:rPr>
        <w:t xml:space="preserve">bbligo a carico del datore di lavoro di comunicazione preventiva alle </w:t>
      </w:r>
      <w:proofErr w:type="spellStart"/>
      <w:r w:rsidR="008543D5" w:rsidRPr="00BE008E">
        <w:rPr>
          <w:rFonts w:ascii="Times New Roman" w:hAnsi="Times New Roman" w:cs="Times New Roman"/>
          <w:sz w:val="24"/>
          <w:szCs w:val="24"/>
        </w:rPr>
        <w:t>r.s.a</w:t>
      </w:r>
      <w:proofErr w:type="spellEnd"/>
      <w:r w:rsidR="008543D5" w:rsidRPr="00BE008E">
        <w:rPr>
          <w:rFonts w:ascii="Times New Roman" w:hAnsi="Times New Roman" w:cs="Times New Roman"/>
          <w:sz w:val="24"/>
          <w:szCs w:val="24"/>
        </w:rPr>
        <w:t xml:space="preserve">. e alle rispettive associazioni sindacati di categoria (in mancanza di </w:t>
      </w:r>
      <w:proofErr w:type="spellStart"/>
      <w:r w:rsidR="008543D5" w:rsidRPr="00BE008E">
        <w:rPr>
          <w:rFonts w:ascii="Times New Roman" w:hAnsi="Times New Roman" w:cs="Times New Roman"/>
          <w:sz w:val="24"/>
          <w:szCs w:val="24"/>
        </w:rPr>
        <w:t>r.s.a</w:t>
      </w:r>
      <w:proofErr w:type="spellEnd"/>
      <w:r w:rsidR="008543D5" w:rsidRPr="00BE008E">
        <w:rPr>
          <w:rFonts w:ascii="Times New Roman" w:hAnsi="Times New Roman" w:cs="Times New Roman"/>
          <w:sz w:val="24"/>
          <w:szCs w:val="24"/>
        </w:rPr>
        <w:t>. alle associazioni aderenti alle confederazioni maggiormente rappresentative sul piano nazionale). Contenuto: indicazione dei motivi, del numero, della collocazione aziendale e dei profili professionali dei lavoratori da licenziare, nonché delle eventuali misure per fronteggiare le conseguenze sul piano sociale dei licenziamenti. Copia va inviata all’Inps (con la ricevuta dei versamenti per le anticipazioni) e all’ufficio provinciale del lavoro</w:t>
      </w:r>
      <w:r>
        <w:rPr>
          <w:rFonts w:ascii="Times New Roman" w:hAnsi="Times New Roman" w:cs="Times New Roman"/>
          <w:sz w:val="24"/>
          <w:szCs w:val="24"/>
        </w:rPr>
        <w:t xml:space="preserve"> (UPLMO);</w:t>
      </w:r>
    </w:p>
    <w:p w14:paraId="1CFE9E00" w14:textId="77777777" w:rsidR="00BE008E" w:rsidRDefault="001D7344"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Entro 7 giorni i sindacati</w:t>
      </w:r>
      <w:r w:rsidR="00BE008E">
        <w:rPr>
          <w:rFonts w:ascii="Times New Roman" w:hAnsi="Times New Roman" w:cs="Times New Roman"/>
          <w:sz w:val="24"/>
          <w:szCs w:val="24"/>
        </w:rPr>
        <w:t xml:space="preserve"> di cui sopra possono fare richiesta di esame congiunto sulle cause dell’eccedenza, sul possibile diverso utilizzo del personale anche mediante contratti di solidarietà e forme flessibili di rapporti di lavoro;</w:t>
      </w:r>
    </w:p>
    <w:p w14:paraId="6F001EDE" w14:textId="77777777" w:rsidR="00BE008E" w:rsidRDefault="00BE008E"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Se non si è raggiunto l’accordo entro 40 giorni, un ulteriore tentativo viene f</w:t>
      </w:r>
      <w:r w:rsidR="001D7344">
        <w:rPr>
          <w:rFonts w:ascii="Times New Roman" w:hAnsi="Times New Roman" w:cs="Times New Roman"/>
          <w:sz w:val="24"/>
          <w:szCs w:val="24"/>
        </w:rPr>
        <w:t>atto dal direttore dell’UPLMO</w:t>
      </w:r>
      <w:r w:rsidR="000007A3">
        <w:rPr>
          <w:rFonts w:ascii="Times New Roman" w:hAnsi="Times New Roman" w:cs="Times New Roman"/>
          <w:sz w:val="24"/>
          <w:szCs w:val="24"/>
        </w:rPr>
        <w:t xml:space="preserve"> </w:t>
      </w:r>
      <w:r>
        <w:rPr>
          <w:rFonts w:ascii="Times New Roman" w:hAnsi="Times New Roman" w:cs="Times New Roman"/>
          <w:sz w:val="24"/>
          <w:szCs w:val="24"/>
        </w:rPr>
        <w:t>entro 30 giorni;</w:t>
      </w:r>
    </w:p>
    <w:p w14:paraId="72AD25AE" w14:textId="77777777" w:rsidR="00A13A9A" w:rsidRDefault="00A13A9A"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Se il numero dei lavoratori da licenziare è inferiore a 10 i termini di 40 e 30 giorni sono ridotti della metà;</w:t>
      </w:r>
    </w:p>
    <w:p w14:paraId="778B67F0" w14:textId="77777777" w:rsidR="00A13A9A" w:rsidRDefault="00BE008E"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Raggiunto l’accordo, o comunque esaurita la procedura, il datore di lavoro può licenziare, comunicando a ciascun lavoratore il recesso nel rispetto dei termini di preavviso</w:t>
      </w:r>
      <w:r w:rsidR="00A13A9A">
        <w:rPr>
          <w:rFonts w:ascii="Times New Roman" w:hAnsi="Times New Roman" w:cs="Times New Roman"/>
          <w:sz w:val="24"/>
          <w:szCs w:val="24"/>
        </w:rPr>
        <w:t>. Entro 7 giorni va comunicato all’UPLMO l’elenco dei licenziati con l’</w:t>
      </w:r>
      <w:r w:rsidR="00A322E5">
        <w:rPr>
          <w:rFonts w:ascii="Times New Roman" w:hAnsi="Times New Roman" w:cs="Times New Roman"/>
          <w:sz w:val="24"/>
          <w:szCs w:val="24"/>
        </w:rPr>
        <w:t>indicazione di vari dati;</w:t>
      </w:r>
    </w:p>
    <w:p w14:paraId="3A1F5966" w14:textId="77777777" w:rsidR="00A322E5" w:rsidRDefault="00A13A9A"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L’</w:t>
      </w:r>
      <w:r w:rsidR="00A322E5">
        <w:rPr>
          <w:rFonts w:ascii="Times New Roman" w:hAnsi="Times New Roman" w:cs="Times New Roman"/>
          <w:sz w:val="24"/>
          <w:szCs w:val="24"/>
        </w:rPr>
        <w:t xml:space="preserve">accordo sindacale - </w:t>
      </w:r>
      <w:r>
        <w:rPr>
          <w:rFonts w:ascii="Times New Roman" w:hAnsi="Times New Roman" w:cs="Times New Roman"/>
          <w:sz w:val="24"/>
          <w:szCs w:val="24"/>
        </w:rPr>
        <w:t xml:space="preserve">che, come detto, non costituisce condizione per effettuare i </w:t>
      </w:r>
      <w:proofErr w:type="gramStart"/>
      <w:r>
        <w:rPr>
          <w:rFonts w:ascii="Times New Roman" w:hAnsi="Times New Roman" w:cs="Times New Roman"/>
          <w:sz w:val="24"/>
          <w:szCs w:val="24"/>
        </w:rPr>
        <w:t xml:space="preserve">licenziamenti, </w:t>
      </w:r>
      <w:r w:rsidR="004776A4">
        <w:rPr>
          <w:rFonts w:ascii="Times New Roman" w:hAnsi="Times New Roman" w:cs="Times New Roman"/>
          <w:sz w:val="24"/>
          <w:szCs w:val="24"/>
        </w:rPr>
        <w:t xml:space="preserve"> </w:t>
      </w:r>
      <w:r>
        <w:rPr>
          <w:rFonts w:ascii="Times New Roman" w:hAnsi="Times New Roman" w:cs="Times New Roman"/>
          <w:sz w:val="24"/>
          <w:szCs w:val="24"/>
        </w:rPr>
        <w:t>perché</w:t>
      </w:r>
      <w:proofErr w:type="gramEnd"/>
      <w:r>
        <w:rPr>
          <w:rFonts w:ascii="Times New Roman" w:hAnsi="Times New Roman" w:cs="Times New Roman"/>
          <w:sz w:val="24"/>
          <w:szCs w:val="24"/>
        </w:rPr>
        <w:t xml:space="preserve"> la legittimità di questi è condizionata </w:t>
      </w:r>
      <w:r w:rsidR="00A322E5">
        <w:rPr>
          <w:rFonts w:ascii="Times New Roman" w:hAnsi="Times New Roman" w:cs="Times New Roman"/>
          <w:sz w:val="24"/>
          <w:szCs w:val="24"/>
        </w:rPr>
        <w:t xml:space="preserve">soltanto </w:t>
      </w:r>
      <w:r>
        <w:rPr>
          <w:rFonts w:ascii="Times New Roman" w:hAnsi="Times New Roman" w:cs="Times New Roman"/>
          <w:sz w:val="24"/>
          <w:szCs w:val="24"/>
        </w:rPr>
        <w:t xml:space="preserve">alla correttezza della procedura </w:t>
      </w:r>
      <w:r w:rsidR="00A322E5">
        <w:rPr>
          <w:rFonts w:ascii="Times New Roman" w:hAnsi="Times New Roman" w:cs="Times New Roman"/>
          <w:sz w:val="24"/>
          <w:szCs w:val="24"/>
        </w:rPr>
        <w:t>-</w:t>
      </w:r>
      <w:r w:rsidR="004776A4">
        <w:rPr>
          <w:rFonts w:ascii="Times New Roman" w:hAnsi="Times New Roman" w:cs="Times New Roman"/>
          <w:sz w:val="24"/>
          <w:szCs w:val="24"/>
        </w:rPr>
        <w:t xml:space="preserve"> </w:t>
      </w:r>
      <w:r w:rsidR="00A322E5">
        <w:rPr>
          <w:rFonts w:ascii="Times New Roman" w:hAnsi="Times New Roman" w:cs="Times New Roman"/>
          <w:sz w:val="24"/>
          <w:szCs w:val="24"/>
        </w:rPr>
        <w:t>può prevedere il riassorbimento totale o parziale dei lavoratori ritenuti eccedenti e stabilire la loro assegnazione a mansioni diverse anche in deroga all’art. 2103 c.c.</w:t>
      </w:r>
      <w:r w:rsidR="004776A4">
        <w:rPr>
          <w:rFonts w:ascii="Times New Roman" w:hAnsi="Times New Roman" w:cs="Times New Roman"/>
          <w:sz w:val="24"/>
          <w:szCs w:val="24"/>
        </w:rPr>
        <w:t>;</w:t>
      </w:r>
      <w:r w:rsidR="00A322E5">
        <w:rPr>
          <w:rFonts w:ascii="Times New Roman" w:hAnsi="Times New Roman" w:cs="Times New Roman"/>
          <w:sz w:val="24"/>
          <w:szCs w:val="24"/>
        </w:rPr>
        <w:t xml:space="preserve"> </w:t>
      </w:r>
    </w:p>
    <w:p w14:paraId="5FB57798" w14:textId="77777777" w:rsidR="00BE008E" w:rsidRDefault="00A322E5"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Gli eventuali vizi della comunicazione pos</w:t>
      </w:r>
      <w:r w:rsidR="004776A4">
        <w:rPr>
          <w:rFonts w:ascii="Times New Roman" w:hAnsi="Times New Roman" w:cs="Times New Roman"/>
          <w:sz w:val="24"/>
          <w:szCs w:val="24"/>
        </w:rPr>
        <w:t>sono essere sanati dall’accordo;</w:t>
      </w:r>
    </w:p>
    <w:p w14:paraId="4FB9DE61" w14:textId="77777777" w:rsidR="004A7BC8" w:rsidRDefault="00D71F32" w:rsidP="00BE008E">
      <w:pPr>
        <w:pStyle w:val="Paragrafoelenco"/>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Nella scelta dei lavoratori da licenziare, causalmente collegati alle esigenze addotte nella comunicazione, il datore di lavoro deve conformarsi ai criteri di scelta individuati dall’accordo sindacale o, in mancanza, previsti dalla legge (carichi di famiglia, anzianità e esigenze tecnico-organizzative e produttive). L’accordo ha efficacia </w:t>
      </w:r>
      <w:r w:rsidRPr="004776A4">
        <w:rPr>
          <w:rFonts w:ascii="Times New Roman" w:hAnsi="Times New Roman" w:cs="Times New Roman"/>
          <w:i/>
          <w:sz w:val="24"/>
          <w:szCs w:val="24"/>
        </w:rPr>
        <w:t>erga omnes</w:t>
      </w:r>
      <w:r>
        <w:rPr>
          <w:rFonts w:ascii="Times New Roman" w:hAnsi="Times New Roman" w:cs="Times New Roman"/>
          <w:sz w:val="24"/>
          <w:szCs w:val="24"/>
        </w:rPr>
        <w:t xml:space="preserve">, ma non viola l’art. 39 Cost., perché ha natura gestionale (Corte cost. n. 268/1994). </w:t>
      </w:r>
      <w:r w:rsidR="001D7344">
        <w:rPr>
          <w:rFonts w:ascii="Times New Roman" w:hAnsi="Times New Roman" w:cs="Times New Roman"/>
          <w:sz w:val="24"/>
          <w:szCs w:val="24"/>
        </w:rPr>
        <w:t>Devono</w:t>
      </w:r>
      <w:r w:rsidR="00D91C8D">
        <w:rPr>
          <w:rFonts w:ascii="Times New Roman" w:hAnsi="Times New Roman" w:cs="Times New Roman"/>
          <w:sz w:val="24"/>
          <w:szCs w:val="24"/>
        </w:rPr>
        <w:t xml:space="preserve"> </w:t>
      </w:r>
      <w:r w:rsidR="00D91C8D">
        <w:rPr>
          <w:rFonts w:ascii="Times New Roman" w:hAnsi="Times New Roman" w:cs="Times New Roman"/>
          <w:sz w:val="24"/>
          <w:szCs w:val="24"/>
        </w:rPr>
        <w:lastRenderedPageBreak/>
        <w:t xml:space="preserve">comunque rispettarsi </w:t>
      </w:r>
      <w:r w:rsidR="00285FF7">
        <w:rPr>
          <w:rFonts w:ascii="Times New Roman" w:hAnsi="Times New Roman" w:cs="Times New Roman"/>
          <w:sz w:val="24"/>
          <w:szCs w:val="24"/>
        </w:rPr>
        <w:t>le percentuali di invalidi e di manodopera femminile, e i principi di non discriminazione e ragionevolezza.</w:t>
      </w:r>
    </w:p>
    <w:p w14:paraId="2895191D" w14:textId="77777777" w:rsidR="00A322E5" w:rsidRDefault="00A322E5" w:rsidP="00A322E5">
      <w:pPr>
        <w:jc w:val="both"/>
        <w:rPr>
          <w:rFonts w:ascii="Times New Roman" w:hAnsi="Times New Roman" w:cs="Times New Roman"/>
          <w:sz w:val="28"/>
          <w:szCs w:val="28"/>
          <w:highlight w:val="yellow"/>
        </w:rPr>
      </w:pPr>
    </w:p>
    <w:p w14:paraId="7AF13A42" w14:textId="77777777" w:rsidR="00A322E5" w:rsidRDefault="00A322E5" w:rsidP="00A322E5">
      <w:pPr>
        <w:jc w:val="both"/>
        <w:rPr>
          <w:rFonts w:ascii="Times New Roman" w:hAnsi="Times New Roman" w:cs="Times New Roman"/>
          <w:sz w:val="28"/>
          <w:szCs w:val="28"/>
        </w:rPr>
      </w:pPr>
      <w:r w:rsidRPr="00A322E5">
        <w:rPr>
          <w:rFonts w:ascii="Times New Roman" w:hAnsi="Times New Roman" w:cs="Times New Roman"/>
          <w:sz w:val="28"/>
          <w:szCs w:val="28"/>
          <w:highlight w:val="yellow"/>
        </w:rPr>
        <w:t>Le sanzioni per i licenziamenti collettivi illegittimi</w:t>
      </w:r>
    </w:p>
    <w:p w14:paraId="1354F62F" w14:textId="77777777" w:rsidR="00372DC9" w:rsidRDefault="00E03902" w:rsidP="00A322E5">
      <w:pPr>
        <w:jc w:val="both"/>
        <w:rPr>
          <w:rFonts w:ascii="Times New Roman" w:hAnsi="Times New Roman" w:cs="Times New Roman"/>
          <w:sz w:val="24"/>
          <w:szCs w:val="24"/>
        </w:rPr>
      </w:pPr>
      <w:r w:rsidRPr="00E03902">
        <w:rPr>
          <w:rFonts w:ascii="Times New Roman" w:hAnsi="Times New Roman" w:cs="Times New Roman"/>
          <w:sz w:val="24"/>
          <w:szCs w:val="24"/>
        </w:rPr>
        <w:t>I licenziamenti devono essere</w:t>
      </w:r>
      <w:r w:rsidR="00433FA0">
        <w:rPr>
          <w:rFonts w:ascii="Times New Roman" w:hAnsi="Times New Roman" w:cs="Times New Roman"/>
          <w:sz w:val="24"/>
          <w:szCs w:val="24"/>
        </w:rPr>
        <w:t>,</w:t>
      </w:r>
      <w:r w:rsidR="004776A4">
        <w:rPr>
          <w:rFonts w:ascii="Times New Roman" w:hAnsi="Times New Roman" w:cs="Times New Roman"/>
          <w:sz w:val="24"/>
          <w:szCs w:val="24"/>
        </w:rPr>
        <w:t xml:space="preserve"> </w:t>
      </w:r>
    </w:p>
    <w:p w14:paraId="3D751475" w14:textId="77777777" w:rsidR="00E03902" w:rsidRDefault="00433FA0" w:rsidP="00A322E5">
      <w:pPr>
        <w:jc w:val="both"/>
        <w:rPr>
          <w:rFonts w:ascii="Times New Roman" w:hAnsi="Times New Roman" w:cs="Times New Roman"/>
          <w:sz w:val="24"/>
          <w:szCs w:val="24"/>
        </w:rPr>
      </w:pPr>
      <w:r>
        <w:rPr>
          <w:rFonts w:ascii="Times New Roman" w:hAnsi="Times New Roman" w:cs="Times New Roman"/>
          <w:sz w:val="24"/>
          <w:szCs w:val="24"/>
        </w:rPr>
        <w:t xml:space="preserve">a pena di decadenza, </w:t>
      </w:r>
      <w:r w:rsidR="00E03902" w:rsidRPr="00E03902">
        <w:rPr>
          <w:rFonts w:ascii="Times New Roman" w:hAnsi="Times New Roman" w:cs="Times New Roman"/>
          <w:sz w:val="24"/>
          <w:szCs w:val="24"/>
        </w:rPr>
        <w:t xml:space="preserve">impugnati dai singoli lavoratori licenziati </w:t>
      </w:r>
      <w:r>
        <w:rPr>
          <w:rFonts w:ascii="Times New Roman" w:hAnsi="Times New Roman" w:cs="Times New Roman"/>
          <w:sz w:val="24"/>
          <w:szCs w:val="24"/>
        </w:rPr>
        <w:t>e il ricorso al giudice depositato entro i termini e con le forme previste per i licenziamenti individuali</w:t>
      </w:r>
      <w:r w:rsidR="0083039D">
        <w:rPr>
          <w:rFonts w:ascii="Times New Roman" w:hAnsi="Times New Roman" w:cs="Times New Roman"/>
          <w:sz w:val="24"/>
          <w:szCs w:val="24"/>
        </w:rPr>
        <w:t>.</w:t>
      </w:r>
    </w:p>
    <w:p w14:paraId="4F9EACDC" w14:textId="77777777" w:rsidR="00084E54" w:rsidRPr="00E03902" w:rsidRDefault="00084E54" w:rsidP="00A322E5">
      <w:pPr>
        <w:jc w:val="both"/>
        <w:rPr>
          <w:rFonts w:ascii="Times New Roman" w:hAnsi="Times New Roman" w:cs="Times New Roman"/>
          <w:sz w:val="24"/>
          <w:szCs w:val="24"/>
        </w:rPr>
      </w:pPr>
      <w:r>
        <w:rPr>
          <w:rFonts w:ascii="Times New Roman" w:hAnsi="Times New Roman" w:cs="Times New Roman"/>
          <w:sz w:val="24"/>
          <w:szCs w:val="24"/>
        </w:rPr>
        <w:t>Prima dell’entrata in vigore della riforma del 2012 (legge Fornero) la tutela della reintegrazione ai sensi dell’art. 18 St. lav. (vecchio testo) era estesa a tutte le ipotesi di illegittimità dei licenziamenti collettivi. Oggi la disciplina è articolata nel modo seguente:</w:t>
      </w:r>
    </w:p>
    <w:p w14:paraId="155A6464" w14:textId="77777777" w:rsidR="00D91C8D" w:rsidRDefault="00D91C8D" w:rsidP="00A322E5">
      <w:pPr>
        <w:jc w:val="both"/>
        <w:rPr>
          <w:rFonts w:ascii="Times New Roman" w:hAnsi="Times New Roman" w:cs="Times New Roman"/>
          <w:sz w:val="24"/>
          <w:szCs w:val="24"/>
        </w:rPr>
      </w:pPr>
      <w:r w:rsidRPr="00285FF7">
        <w:rPr>
          <w:rFonts w:ascii="Times New Roman" w:hAnsi="Times New Roman" w:cs="Times New Roman"/>
          <w:sz w:val="24"/>
          <w:szCs w:val="24"/>
          <w:highlight w:val="green"/>
        </w:rPr>
        <w:t>Lavoratori assunti prima del 7 marzo 2015</w:t>
      </w:r>
      <w:r w:rsidR="00AE77BF">
        <w:rPr>
          <w:rFonts w:ascii="Times New Roman" w:hAnsi="Times New Roman" w:cs="Times New Roman"/>
          <w:sz w:val="24"/>
          <w:szCs w:val="24"/>
        </w:rPr>
        <w:t xml:space="preserve"> (art. 5, l. n. 223/1991</w:t>
      </w:r>
      <w:r w:rsidR="00E03902">
        <w:rPr>
          <w:rFonts w:ascii="Times New Roman" w:hAnsi="Times New Roman" w:cs="Times New Roman"/>
          <w:sz w:val="24"/>
          <w:szCs w:val="24"/>
        </w:rPr>
        <w:t>, come modificato dalla l.n.92/2012</w:t>
      </w:r>
      <w:r w:rsidR="00AE77BF">
        <w:rPr>
          <w:rFonts w:ascii="Times New Roman" w:hAnsi="Times New Roman" w:cs="Times New Roman"/>
          <w:sz w:val="24"/>
          <w:szCs w:val="24"/>
        </w:rPr>
        <w:t>):</w:t>
      </w:r>
    </w:p>
    <w:p w14:paraId="47CA1C75" w14:textId="77777777" w:rsidR="00AE77BF" w:rsidRDefault="00285FF7" w:rsidP="00AE77BF">
      <w:pPr>
        <w:pStyle w:val="Paragrafoelenco"/>
        <w:numPr>
          <w:ilvl w:val="0"/>
          <w:numId w:val="12"/>
        </w:numPr>
        <w:jc w:val="both"/>
        <w:rPr>
          <w:rFonts w:ascii="Times New Roman" w:hAnsi="Times New Roman" w:cs="Times New Roman"/>
          <w:sz w:val="24"/>
          <w:szCs w:val="24"/>
        </w:rPr>
      </w:pPr>
      <w:r w:rsidRPr="00855CBA">
        <w:rPr>
          <w:rFonts w:ascii="Times New Roman" w:hAnsi="Times New Roman" w:cs="Times New Roman"/>
          <w:color w:val="FF0000"/>
          <w:sz w:val="24"/>
          <w:szCs w:val="24"/>
        </w:rPr>
        <w:t>violazione della forma scritta: reintegrazione piena</w:t>
      </w:r>
      <w:r w:rsidR="00AE77BF">
        <w:rPr>
          <w:rFonts w:ascii="Times New Roman" w:hAnsi="Times New Roman" w:cs="Times New Roman"/>
          <w:sz w:val="24"/>
          <w:szCs w:val="24"/>
        </w:rPr>
        <w:t>;</w:t>
      </w:r>
    </w:p>
    <w:p w14:paraId="2FB27CF6" w14:textId="77777777" w:rsidR="00285FF7" w:rsidRPr="00AE77BF" w:rsidRDefault="00285FF7" w:rsidP="00AE77BF">
      <w:pPr>
        <w:pStyle w:val="Paragrafoelenco"/>
        <w:numPr>
          <w:ilvl w:val="0"/>
          <w:numId w:val="12"/>
        </w:numPr>
        <w:jc w:val="both"/>
        <w:rPr>
          <w:rFonts w:ascii="Times New Roman" w:hAnsi="Times New Roman" w:cs="Times New Roman"/>
          <w:sz w:val="24"/>
          <w:szCs w:val="24"/>
        </w:rPr>
      </w:pPr>
      <w:r w:rsidRPr="00855CBA">
        <w:rPr>
          <w:rFonts w:ascii="Times New Roman" w:hAnsi="Times New Roman" w:cs="Times New Roman"/>
          <w:color w:val="FF0000"/>
          <w:sz w:val="24"/>
          <w:szCs w:val="24"/>
        </w:rPr>
        <w:t>violazione dei criteri di scelta: reintegrazione attenuata</w:t>
      </w:r>
      <w:r w:rsidR="00AE77BF">
        <w:rPr>
          <w:rFonts w:ascii="Times New Roman" w:hAnsi="Times New Roman" w:cs="Times New Roman"/>
          <w:sz w:val="24"/>
          <w:szCs w:val="24"/>
        </w:rPr>
        <w:t>;</w:t>
      </w:r>
    </w:p>
    <w:p w14:paraId="6D70B5A4" w14:textId="77777777" w:rsidR="00285FF7" w:rsidRDefault="00285FF7" w:rsidP="00AE77BF">
      <w:pPr>
        <w:pStyle w:val="Paragrafoelenco"/>
        <w:numPr>
          <w:ilvl w:val="0"/>
          <w:numId w:val="12"/>
        </w:numPr>
        <w:jc w:val="both"/>
        <w:rPr>
          <w:rFonts w:ascii="Times New Roman" w:hAnsi="Times New Roman" w:cs="Times New Roman"/>
          <w:sz w:val="24"/>
          <w:szCs w:val="24"/>
        </w:rPr>
      </w:pPr>
      <w:r w:rsidRPr="00855CBA">
        <w:rPr>
          <w:rFonts w:ascii="Times New Roman" w:hAnsi="Times New Roman" w:cs="Times New Roman"/>
          <w:color w:val="FF0000"/>
          <w:sz w:val="24"/>
          <w:szCs w:val="24"/>
        </w:rPr>
        <w:t>violazione della procedura: indennità risarcitoria forte</w:t>
      </w:r>
      <w:r w:rsidR="00AE77BF">
        <w:rPr>
          <w:rFonts w:ascii="Times New Roman" w:hAnsi="Times New Roman" w:cs="Times New Roman"/>
          <w:sz w:val="24"/>
          <w:szCs w:val="24"/>
        </w:rPr>
        <w:t>.</w:t>
      </w:r>
    </w:p>
    <w:p w14:paraId="17F55156" w14:textId="77777777" w:rsidR="00AE77BF" w:rsidRDefault="00AE77BF" w:rsidP="00AE77BF">
      <w:pPr>
        <w:ind w:left="426"/>
        <w:jc w:val="both"/>
        <w:rPr>
          <w:rFonts w:ascii="Times New Roman" w:hAnsi="Times New Roman" w:cs="Times New Roman"/>
          <w:sz w:val="24"/>
          <w:szCs w:val="24"/>
        </w:rPr>
      </w:pPr>
      <w:r>
        <w:rPr>
          <w:rFonts w:ascii="Times New Roman" w:hAnsi="Times New Roman" w:cs="Times New Roman"/>
          <w:sz w:val="24"/>
          <w:szCs w:val="24"/>
        </w:rPr>
        <w:t xml:space="preserve">Per </w:t>
      </w:r>
      <w:r w:rsidR="00CB46A2">
        <w:rPr>
          <w:rFonts w:ascii="Times New Roman" w:hAnsi="Times New Roman" w:cs="Times New Roman"/>
          <w:sz w:val="24"/>
          <w:szCs w:val="24"/>
        </w:rPr>
        <w:t>i dirigenti</w:t>
      </w:r>
      <w:r w:rsidR="00E03902">
        <w:rPr>
          <w:rFonts w:ascii="Times New Roman" w:hAnsi="Times New Roman" w:cs="Times New Roman"/>
          <w:sz w:val="24"/>
          <w:szCs w:val="24"/>
        </w:rPr>
        <w:t xml:space="preserve"> in luogo della reintegrazione attenuata per la violazione dei criteri </w:t>
      </w:r>
      <w:r w:rsidR="00084E54">
        <w:rPr>
          <w:rFonts w:ascii="Times New Roman" w:hAnsi="Times New Roman" w:cs="Times New Roman"/>
          <w:sz w:val="24"/>
          <w:szCs w:val="24"/>
        </w:rPr>
        <w:t xml:space="preserve">di scelta </w:t>
      </w:r>
      <w:r w:rsidR="00E03902">
        <w:rPr>
          <w:rFonts w:ascii="Times New Roman" w:hAnsi="Times New Roman" w:cs="Times New Roman"/>
          <w:sz w:val="24"/>
          <w:szCs w:val="24"/>
        </w:rPr>
        <w:t>si applica l’indennità risarcitoria forte.</w:t>
      </w:r>
    </w:p>
    <w:p w14:paraId="393E145A" w14:textId="77777777" w:rsidR="00433FA0" w:rsidRDefault="00E03902" w:rsidP="00AE77BF">
      <w:pPr>
        <w:ind w:left="426"/>
        <w:jc w:val="both"/>
        <w:rPr>
          <w:rFonts w:ascii="Times New Roman" w:hAnsi="Times New Roman" w:cs="Times New Roman"/>
          <w:sz w:val="24"/>
          <w:szCs w:val="24"/>
        </w:rPr>
      </w:pPr>
      <w:r>
        <w:rPr>
          <w:rFonts w:ascii="Times New Roman" w:hAnsi="Times New Roman" w:cs="Times New Roman"/>
          <w:sz w:val="24"/>
          <w:szCs w:val="24"/>
        </w:rPr>
        <w:t>Per i lavoratori delle organizzazioni di tendenza trova applicazione la legge n. 604/1966</w:t>
      </w:r>
      <w:r w:rsidR="00433FA0">
        <w:rPr>
          <w:rFonts w:ascii="Times New Roman" w:hAnsi="Times New Roman" w:cs="Times New Roman"/>
          <w:sz w:val="24"/>
          <w:szCs w:val="24"/>
        </w:rPr>
        <w:t>.</w:t>
      </w:r>
    </w:p>
    <w:p w14:paraId="1D9F9ECF" w14:textId="77777777" w:rsidR="00433FA0" w:rsidRDefault="00433FA0" w:rsidP="00695B68">
      <w:pPr>
        <w:jc w:val="both"/>
        <w:rPr>
          <w:rFonts w:ascii="Times New Roman" w:hAnsi="Times New Roman" w:cs="Times New Roman"/>
          <w:sz w:val="24"/>
          <w:szCs w:val="24"/>
        </w:rPr>
      </w:pPr>
      <w:r w:rsidRPr="00433FA0">
        <w:rPr>
          <w:rFonts w:ascii="Times New Roman" w:hAnsi="Times New Roman" w:cs="Times New Roman"/>
          <w:sz w:val="24"/>
          <w:szCs w:val="24"/>
          <w:highlight w:val="green"/>
        </w:rPr>
        <w:t xml:space="preserve">Lavoratori assunti dal 7 marzo </w:t>
      </w:r>
      <w:proofErr w:type="gramStart"/>
      <w:r w:rsidRPr="00433FA0">
        <w:rPr>
          <w:rFonts w:ascii="Times New Roman" w:hAnsi="Times New Roman" w:cs="Times New Roman"/>
          <w:sz w:val="24"/>
          <w:szCs w:val="24"/>
          <w:highlight w:val="green"/>
        </w:rPr>
        <w:t xml:space="preserve">2015 </w:t>
      </w:r>
      <w:r w:rsidR="00695B68">
        <w:rPr>
          <w:rFonts w:ascii="Times New Roman" w:hAnsi="Times New Roman" w:cs="Times New Roman"/>
          <w:sz w:val="24"/>
          <w:szCs w:val="24"/>
        </w:rPr>
        <w:t xml:space="preserve"> -</w:t>
      </w:r>
      <w:proofErr w:type="gramEnd"/>
      <w:r w:rsidR="00695B68">
        <w:rPr>
          <w:rFonts w:ascii="Times New Roman" w:hAnsi="Times New Roman" w:cs="Times New Roman"/>
          <w:sz w:val="24"/>
          <w:szCs w:val="24"/>
        </w:rPr>
        <w:t xml:space="preserve"> esclusi i dirigenti per i quali resta in vigore l’art. 5 cit. </w:t>
      </w:r>
      <w:r w:rsidR="00695B68" w:rsidRPr="00695B68">
        <w:rPr>
          <w:rFonts w:ascii="Times New Roman" w:hAnsi="Times New Roman" w:cs="Times New Roman"/>
          <w:sz w:val="24"/>
          <w:szCs w:val="24"/>
        </w:rPr>
        <w:t>(art. 10. D.lgs. n. 23/215):</w:t>
      </w:r>
    </w:p>
    <w:p w14:paraId="0F9C2413" w14:textId="77777777" w:rsidR="00433FA0" w:rsidRDefault="00433FA0" w:rsidP="00433FA0">
      <w:pPr>
        <w:pStyle w:val="Paragrafoelenco"/>
        <w:numPr>
          <w:ilvl w:val="0"/>
          <w:numId w:val="14"/>
        </w:numPr>
        <w:jc w:val="both"/>
        <w:rPr>
          <w:rFonts w:ascii="Times New Roman" w:hAnsi="Times New Roman" w:cs="Times New Roman"/>
          <w:sz w:val="24"/>
          <w:szCs w:val="24"/>
        </w:rPr>
      </w:pPr>
      <w:r w:rsidRPr="00695B68">
        <w:rPr>
          <w:rFonts w:ascii="Times New Roman" w:hAnsi="Times New Roman" w:cs="Times New Roman"/>
          <w:color w:val="FF0000"/>
          <w:sz w:val="24"/>
          <w:szCs w:val="24"/>
        </w:rPr>
        <w:t>la reintegrazione piena è mantenuta per l’i</w:t>
      </w:r>
      <w:r w:rsidR="00695B68" w:rsidRPr="00695B68">
        <w:rPr>
          <w:rFonts w:ascii="Times New Roman" w:hAnsi="Times New Roman" w:cs="Times New Roman"/>
          <w:color w:val="FF0000"/>
          <w:sz w:val="24"/>
          <w:szCs w:val="24"/>
        </w:rPr>
        <w:t>nosservanza della forma scritta</w:t>
      </w:r>
      <w:r w:rsidR="00695B68">
        <w:rPr>
          <w:rFonts w:ascii="Times New Roman" w:hAnsi="Times New Roman" w:cs="Times New Roman"/>
          <w:sz w:val="24"/>
          <w:szCs w:val="24"/>
        </w:rPr>
        <w:t>;</w:t>
      </w:r>
    </w:p>
    <w:p w14:paraId="74209B35" w14:textId="77777777" w:rsidR="00433FA0" w:rsidRDefault="00695B68" w:rsidP="00433FA0">
      <w:pPr>
        <w:pStyle w:val="Paragrafoelenco"/>
        <w:numPr>
          <w:ilvl w:val="0"/>
          <w:numId w:val="14"/>
        </w:numPr>
        <w:jc w:val="both"/>
        <w:rPr>
          <w:rFonts w:ascii="Times New Roman" w:hAnsi="Times New Roman" w:cs="Times New Roman"/>
          <w:color w:val="FF0000"/>
          <w:sz w:val="24"/>
          <w:szCs w:val="24"/>
        </w:rPr>
      </w:pPr>
      <w:r w:rsidRPr="00695B68">
        <w:rPr>
          <w:rFonts w:ascii="Times New Roman" w:hAnsi="Times New Roman" w:cs="Times New Roman"/>
          <w:color w:val="FF0000"/>
          <w:sz w:val="24"/>
          <w:szCs w:val="24"/>
        </w:rPr>
        <w:t>per tutti gli altri casi si applica la tutela indennitaria standard</w:t>
      </w:r>
      <w:r>
        <w:rPr>
          <w:rFonts w:ascii="Times New Roman" w:hAnsi="Times New Roman" w:cs="Times New Roman"/>
          <w:color w:val="FF0000"/>
          <w:sz w:val="24"/>
          <w:szCs w:val="24"/>
        </w:rPr>
        <w:t>.</w:t>
      </w:r>
    </w:p>
    <w:p w14:paraId="21EF23D6" w14:textId="77777777" w:rsidR="00695B68" w:rsidRPr="00695B68" w:rsidRDefault="00695B68" w:rsidP="0083039D">
      <w:pPr>
        <w:pStyle w:val="Paragrafoelenco"/>
        <w:jc w:val="both"/>
        <w:rPr>
          <w:rFonts w:ascii="Times New Roman" w:hAnsi="Times New Roman" w:cs="Times New Roman"/>
          <w:color w:val="FF0000"/>
          <w:sz w:val="24"/>
          <w:szCs w:val="24"/>
        </w:rPr>
      </w:pPr>
    </w:p>
    <w:p w14:paraId="6E3E8BA7" w14:textId="77777777" w:rsidR="00433FA0" w:rsidRPr="00433FA0" w:rsidRDefault="00433FA0" w:rsidP="00433FA0">
      <w:pPr>
        <w:jc w:val="both"/>
        <w:rPr>
          <w:rFonts w:ascii="Times New Roman" w:hAnsi="Times New Roman" w:cs="Times New Roman"/>
          <w:sz w:val="24"/>
          <w:szCs w:val="24"/>
        </w:rPr>
      </w:pPr>
    </w:p>
    <w:p w14:paraId="7080675F" w14:textId="77777777" w:rsidR="00554E28" w:rsidRPr="00554E28" w:rsidRDefault="00554E28" w:rsidP="0083039D">
      <w:pPr>
        <w:ind w:left="426"/>
        <w:jc w:val="both"/>
        <w:rPr>
          <w:rFonts w:ascii="Times New Roman" w:hAnsi="Times New Roman" w:cs="Times New Roman"/>
          <w:sz w:val="24"/>
          <w:szCs w:val="24"/>
        </w:rPr>
      </w:pPr>
    </w:p>
    <w:sectPr w:rsidR="00554E28" w:rsidRPr="00554E28" w:rsidSect="00BB26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056"/>
    <w:multiLevelType w:val="hybridMultilevel"/>
    <w:tmpl w:val="04C4444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C721201"/>
    <w:multiLevelType w:val="hybridMultilevel"/>
    <w:tmpl w:val="5D7CF6AE"/>
    <w:lvl w:ilvl="0" w:tplc="A470C4E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96163F3"/>
    <w:multiLevelType w:val="hybridMultilevel"/>
    <w:tmpl w:val="209EB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093F82"/>
    <w:multiLevelType w:val="hybridMultilevel"/>
    <w:tmpl w:val="16DECC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976F6"/>
    <w:multiLevelType w:val="hybridMultilevel"/>
    <w:tmpl w:val="C96E15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D1E108B"/>
    <w:multiLevelType w:val="hybridMultilevel"/>
    <w:tmpl w:val="3452BB2E"/>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EB63C7"/>
    <w:multiLevelType w:val="hybridMultilevel"/>
    <w:tmpl w:val="5058B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B34457"/>
    <w:multiLevelType w:val="hybridMultilevel"/>
    <w:tmpl w:val="E1F4E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FB6BA2"/>
    <w:multiLevelType w:val="hybridMultilevel"/>
    <w:tmpl w:val="E57A116E"/>
    <w:lvl w:ilvl="0" w:tplc="A4D8813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476E0EA3"/>
    <w:multiLevelType w:val="hybridMultilevel"/>
    <w:tmpl w:val="533698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396202"/>
    <w:multiLevelType w:val="hybridMultilevel"/>
    <w:tmpl w:val="D21AB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D9396C"/>
    <w:multiLevelType w:val="hybridMultilevel"/>
    <w:tmpl w:val="3B3274EA"/>
    <w:lvl w:ilvl="0" w:tplc="C882B9F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4838BE"/>
    <w:multiLevelType w:val="hybridMultilevel"/>
    <w:tmpl w:val="025271D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73805969"/>
    <w:multiLevelType w:val="hybridMultilevel"/>
    <w:tmpl w:val="DD7C8ADA"/>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124442"/>
    <w:multiLevelType w:val="hybridMultilevel"/>
    <w:tmpl w:val="FBE2AD76"/>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315D1A"/>
    <w:multiLevelType w:val="hybridMultilevel"/>
    <w:tmpl w:val="BF2C7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912853">
    <w:abstractNumId w:val="13"/>
  </w:num>
  <w:num w:numId="2" w16cid:durableId="1212884163">
    <w:abstractNumId w:val="3"/>
  </w:num>
  <w:num w:numId="3" w16cid:durableId="1768312491">
    <w:abstractNumId w:val="4"/>
  </w:num>
  <w:num w:numId="4" w16cid:durableId="46613818">
    <w:abstractNumId w:val="2"/>
  </w:num>
  <w:num w:numId="5" w16cid:durableId="989988111">
    <w:abstractNumId w:val="9"/>
  </w:num>
  <w:num w:numId="6" w16cid:durableId="156188357">
    <w:abstractNumId w:val="0"/>
  </w:num>
  <w:num w:numId="7" w16cid:durableId="198974246">
    <w:abstractNumId w:val="8"/>
  </w:num>
  <w:num w:numId="8" w16cid:durableId="138033181">
    <w:abstractNumId w:val="15"/>
  </w:num>
  <w:num w:numId="9" w16cid:durableId="2050108326">
    <w:abstractNumId w:val="14"/>
  </w:num>
  <w:num w:numId="10" w16cid:durableId="814103381">
    <w:abstractNumId w:val="6"/>
  </w:num>
  <w:num w:numId="11" w16cid:durableId="1604143516">
    <w:abstractNumId w:val="1"/>
  </w:num>
  <w:num w:numId="12" w16cid:durableId="323053189">
    <w:abstractNumId w:val="5"/>
  </w:num>
  <w:num w:numId="13" w16cid:durableId="1583879144">
    <w:abstractNumId w:val="12"/>
  </w:num>
  <w:num w:numId="14" w16cid:durableId="97874529">
    <w:abstractNumId w:val="11"/>
  </w:num>
  <w:num w:numId="15" w16cid:durableId="199443553">
    <w:abstractNumId w:val="7"/>
  </w:num>
  <w:num w:numId="16" w16cid:durableId="1492017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44"/>
    <w:rsid w:val="000007A3"/>
    <w:rsid w:val="000058F0"/>
    <w:rsid w:val="0003599E"/>
    <w:rsid w:val="00084E54"/>
    <w:rsid w:val="00086146"/>
    <w:rsid w:val="001062FF"/>
    <w:rsid w:val="00116F0B"/>
    <w:rsid w:val="001309E0"/>
    <w:rsid w:val="001616EE"/>
    <w:rsid w:val="001B74C3"/>
    <w:rsid w:val="001D7344"/>
    <w:rsid w:val="0020777D"/>
    <w:rsid w:val="00264D53"/>
    <w:rsid w:val="002812ED"/>
    <w:rsid w:val="00285FF7"/>
    <w:rsid w:val="002B348E"/>
    <w:rsid w:val="002B57E5"/>
    <w:rsid w:val="002C6431"/>
    <w:rsid w:val="002D4DD7"/>
    <w:rsid w:val="00307CB4"/>
    <w:rsid w:val="00331615"/>
    <w:rsid w:val="00372DC9"/>
    <w:rsid w:val="003949C2"/>
    <w:rsid w:val="003E7FE6"/>
    <w:rsid w:val="003F2797"/>
    <w:rsid w:val="00400E69"/>
    <w:rsid w:val="00433FA0"/>
    <w:rsid w:val="00462F44"/>
    <w:rsid w:val="004661DA"/>
    <w:rsid w:val="004776A4"/>
    <w:rsid w:val="00497C57"/>
    <w:rsid w:val="004A152C"/>
    <w:rsid w:val="004A7BC8"/>
    <w:rsid w:val="004B16E3"/>
    <w:rsid w:val="004C77F0"/>
    <w:rsid w:val="004D2F0A"/>
    <w:rsid w:val="004D4861"/>
    <w:rsid w:val="004F4160"/>
    <w:rsid w:val="004F79BD"/>
    <w:rsid w:val="0052478B"/>
    <w:rsid w:val="00525598"/>
    <w:rsid w:val="00554E28"/>
    <w:rsid w:val="00557876"/>
    <w:rsid w:val="0057232E"/>
    <w:rsid w:val="00573764"/>
    <w:rsid w:val="00607DF9"/>
    <w:rsid w:val="00611D1E"/>
    <w:rsid w:val="0066121E"/>
    <w:rsid w:val="00695B68"/>
    <w:rsid w:val="006E3DCA"/>
    <w:rsid w:val="00702964"/>
    <w:rsid w:val="00713390"/>
    <w:rsid w:val="007422D1"/>
    <w:rsid w:val="007447EB"/>
    <w:rsid w:val="00747B4C"/>
    <w:rsid w:val="007674B5"/>
    <w:rsid w:val="00770A6F"/>
    <w:rsid w:val="007870A2"/>
    <w:rsid w:val="007A01FA"/>
    <w:rsid w:val="007E4511"/>
    <w:rsid w:val="007E46B0"/>
    <w:rsid w:val="00817E4E"/>
    <w:rsid w:val="008205C7"/>
    <w:rsid w:val="0083039D"/>
    <w:rsid w:val="00831B30"/>
    <w:rsid w:val="0084764B"/>
    <w:rsid w:val="00850514"/>
    <w:rsid w:val="008543D5"/>
    <w:rsid w:val="00855CBA"/>
    <w:rsid w:val="00862E51"/>
    <w:rsid w:val="008A43EE"/>
    <w:rsid w:val="008D3774"/>
    <w:rsid w:val="008E3467"/>
    <w:rsid w:val="008F7A2C"/>
    <w:rsid w:val="009A2638"/>
    <w:rsid w:val="009D32A2"/>
    <w:rsid w:val="00A13A9A"/>
    <w:rsid w:val="00A318A4"/>
    <w:rsid w:val="00A322E5"/>
    <w:rsid w:val="00A37D80"/>
    <w:rsid w:val="00A53946"/>
    <w:rsid w:val="00A61F76"/>
    <w:rsid w:val="00A65421"/>
    <w:rsid w:val="00AE77BF"/>
    <w:rsid w:val="00B10095"/>
    <w:rsid w:val="00BB2631"/>
    <w:rsid w:val="00BD387D"/>
    <w:rsid w:val="00BD7FF4"/>
    <w:rsid w:val="00BE008E"/>
    <w:rsid w:val="00BF2FA7"/>
    <w:rsid w:val="00C25632"/>
    <w:rsid w:val="00C4408A"/>
    <w:rsid w:val="00C602E4"/>
    <w:rsid w:val="00C75953"/>
    <w:rsid w:val="00C82FEC"/>
    <w:rsid w:val="00C83C39"/>
    <w:rsid w:val="00CB1383"/>
    <w:rsid w:val="00CB46A2"/>
    <w:rsid w:val="00CD094B"/>
    <w:rsid w:val="00CF4E89"/>
    <w:rsid w:val="00D17E2C"/>
    <w:rsid w:val="00D316F2"/>
    <w:rsid w:val="00D319CE"/>
    <w:rsid w:val="00D36871"/>
    <w:rsid w:val="00D71F32"/>
    <w:rsid w:val="00D74A69"/>
    <w:rsid w:val="00D84E5D"/>
    <w:rsid w:val="00D91C8D"/>
    <w:rsid w:val="00DA4A81"/>
    <w:rsid w:val="00DA6596"/>
    <w:rsid w:val="00DB266A"/>
    <w:rsid w:val="00DB7CB0"/>
    <w:rsid w:val="00DF093F"/>
    <w:rsid w:val="00E03902"/>
    <w:rsid w:val="00E765F8"/>
    <w:rsid w:val="00ED6799"/>
    <w:rsid w:val="00EF46DC"/>
    <w:rsid w:val="00EF579D"/>
    <w:rsid w:val="00EF59E5"/>
    <w:rsid w:val="00EF797E"/>
    <w:rsid w:val="00F54C96"/>
    <w:rsid w:val="00F610DF"/>
    <w:rsid w:val="00F73823"/>
    <w:rsid w:val="00F84879"/>
    <w:rsid w:val="00FA2453"/>
    <w:rsid w:val="00FA41B3"/>
    <w:rsid w:val="00FD6AA4"/>
    <w:rsid w:val="00FE7E56"/>
    <w:rsid w:val="00FF7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F289"/>
  <w15:docId w15:val="{A4D12721-9642-49B1-85DF-078BB63C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6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7447EB"/>
    <w:rPr>
      <w:rFonts w:ascii="Times New Roman" w:hAnsi="Times New Roman"/>
      <w:sz w:val="24"/>
    </w:rPr>
  </w:style>
  <w:style w:type="character" w:customStyle="1" w:styleId="Stile1Carattere">
    <w:name w:val="Stile1 Carattere"/>
    <w:basedOn w:val="Carpredefinitoparagrafo"/>
    <w:link w:val="Stile1"/>
    <w:rsid w:val="007447EB"/>
    <w:rPr>
      <w:rFonts w:ascii="Times New Roman" w:hAnsi="Times New Roman"/>
      <w:sz w:val="24"/>
    </w:rPr>
  </w:style>
  <w:style w:type="paragraph" w:styleId="Paragrafoelenco">
    <w:name w:val="List Paragraph"/>
    <w:basedOn w:val="Normale"/>
    <w:uiPriority w:val="34"/>
    <w:qFormat/>
    <w:rsid w:val="0046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3A6D-21FE-40F5-9F3C-EE2A3736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2559</Words>
  <Characters>14589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de marco</dc:creator>
  <cp:lastModifiedBy>Garilli</cp:lastModifiedBy>
  <cp:revision>2</cp:revision>
  <dcterms:created xsi:type="dcterms:W3CDTF">2023-04-03T06:08:00Z</dcterms:created>
  <dcterms:modified xsi:type="dcterms:W3CDTF">2023-04-03T06:08:00Z</dcterms:modified>
</cp:coreProperties>
</file>