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A9" w:rsidRPr="00484732" w:rsidRDefault="007002A9" w:rsidP="00484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 xml:space="preserve">Corso di laurea in </w:t>
      </w:r>
      <w:r w:rsidR="00455151">
        <w:rPr>
          <w:rFonts w:ascii="Times New Roman" w:hAnsi="Times New Roman" w:cs="Times New Roman"/>
          <w:sz w:val="24"/>
          <w:szCs w:val="24"/>
        </w:rPr>
        <w:t>Giurisprudenza (LMG01) – Percorso internazionale</w:t>
      </w:r>
    </w:p>
    <w:p w:rsidR="007002A9" w:rsidRPr="00484732" w:rsidRDefault="00455151" w:rsidP="00484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F833AA" w:rsidRPr="00484732">
        <w:rPr>
          <w:rFonts w:ascii="Times New Roman" w:hAnsi="Times New Roman" w:cs="Times New Roman"/>
          <w:sz w:val="24"/>
          <w:szCs w:val="24"/>
        </w:rPr>
        <w:t xml:space="preserve"> – Docente: Marco Cedro</w:t>
      </w:r>
    </w:p>
    <w:p w:rsidR="007002A9" w:rsidRPr="00484732" w:rsidRDefault="007002A9" w:rsidP="0048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2A9" w:rsidRPr="00484732" w:rsidRDefault="007002A9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Prospetto degli argomenti trattati nel corso della lezione del 25 febbraio 2020</w:t>
      </w:r>
      <w:r w:rsidR="00F833AA" w:rsidRPr="00484732">
        <w:rPr>
          <w:rFonts w:ascii="Times New Roman" w:hAnsi="Times New Roman" w:cs="Times New Roman"/>
          <w:sz w:val="24"/>
          <w:szCs w:val="24"/>
        </w:rPr>
        <w:t xml:space="preserve"> </w:t>
      </w:r>
      <w:r w:rsidRPr="00484732">
        <w:rPr>
          <w:rFonts w:ascii="Times New Roman" w:hAnsi="Times New Roman" w:cs="Times New Roman"/>
          <w:sz w:val="24"/>
          <w:szCs w:val="24"/>
        </w:rPr>
        <w:t>(ai sensi della Direttiva Rettorale del 24 febbraio 2020)</w:t>
      </w:r>
      <w:r w:rsidR="00F833AA" w:rsidRPr="00484732">
        <w:rPr>
          <w:rFonts w:ascii="Times New Roman" w:hAnsi="Times New Roman" w:cs="Times New Roman"/>
          <w:sz w:val="24"/>
          <w:szCs w:val="24"/>
        </w:rPr>
        <w:t>.</w:t>
      </w:r>
    </w:p>
    <w:p w:rsidR="00F833AA" w:rsidRPr="00484732" w:rsidRDefault="00F833AA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AA" w:rsidRPr="00484732" w:rsidRDefault="00F833AA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 xml:space="preserve">Si informano gli studenti che non abbiano partecipato alla lezione del 25 febbraio 2020, ai sensi della Direttiva Rettorale del 24 febbraio 2020, </w:t>
      </w:r>
      <w:r w:rsidR="00677D85" w:rsidRPr="00484732">
        <w:rPr>
          <w:rFonts w:ascii="Times New Roman" w:hAnsi="Times New Roman" w:cs="Times New Roman"/>
          <w:sz w:val="24"/>
          <w:szCs w:val="24"/>
        </w:rPr>
        <w:t>che nel corso della lezione sono stati trattati diffusamente i seguenti argomenti:</w:t>
      </w:r>
    </w:p>
    <w:p w:rsidR="00455151" w:rsidRDefault="00455151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455151">
        <w:rPr>
          <w:rFonts w:ascii="Times New Roman" w:hAnsi="Times New Roman" w:cs="Times New Roman"/>
          <w:sz w:val="24"/>
          <w:szCs w:val="24"/>
          <w:lang w:val="en-GB"/>
        </w:rPr>
        <w:t xml:space="preserve">The ability to pay principle </w:t>
      </w:r>
      <w:r w:rsidR="00AA1A74">
        <w:rPr>
          <w:rFonts w:ascii="Times New Roman" w:hAnsi="Times New Roman" w:cs="Times New Roman"/>
          <w:sz w:val="24"/>
          <w:szCs w:val="24"/>
          <w:lang w:val="en-GB"/>
        </w:rPr>
        <w:t>in European countries</w:t>
      </w:r>
    </w:p>
    <w:p w:rsidR="00AA1A74" w:rsidRDefault="00AA1A74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The 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contributive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capacity” in Italian Constitution</w:t>
      </w:r>
    </w:p>
    <w:p w:rsidR="00AA1A74" w:rsidRDefault="00455151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15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AA1A7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55151">
        <w:rPr>
          <w:rFonts w:ascii="Times New Roman" w:hAnsi="Times New Roman" w:cs="Times New Roman"/>
          <w:sz w:val="24"/>
          <w:szCs w:val="24"/>
          <w:lang w:val="en-GB"/>
        </w:rPr>
        <w:t xml:space="preserve">he liability predictability </w:t>
      </w:r>
    </w:p>
    <w:p w:rsidR="008A4368" w:rsidRDefault="008A4368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Direct and indirect taxes in Italy</w:t>
      </w:r>
    </w:p>
    <w:p w:rsidR="00AA1A74" w:rsidRDefault="00455151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15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A436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55151">
        <w:rPr>
          <w:rFonts w:ascii="Times New Roman" w:hAnsi="Times New Roman" w:cs="Times New Roman"/>
          <w:sz w:val="24"/>
          <w:szCs w:val="24"/>
          <w:lang w:val="en-GB"/>
        </w:rPr>
        <w:t xml:space="preserve">he difference between direct and indirect taxes </w:t>
      </w:r>
      <w:bookmarkStart w:id="0" w:name="_GoBack"/>
      <w:bookmarkEnd w:id="0"/>
    </w:p>
    <w:p w:rsidR="00AA1A74" w:rsidRDefault="00AA1A74" w:rsidP="0045515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A55A8" w:rsidRPr="00455151" w:rsidRDefault="007A55A8" w:rsidP="007105BC">
      <w:pPr>
        <w:pStyle w:val="Paragrafoelenco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55151">
        <w:rPr>
          <w:rFonts w:ascii="Times New Roman" w:hAnsi="Times New Roman" w:cs="Times New Roman"/>
          <w:sz w:val="24"/>
          <w:szCs w:val="24"/>
          <w:lang w:val="en-GB"/>
        </w:rPr>
        <w:t>(Prof. Marco Cedro)</w:t>
      </w:r>
    </w:p>
    <w:sectPr w:rsidR="007A55A8" w:rsidRPr="00455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615"/>
    <w:multiLevelType w:val="hybridMultilevel"/>
    <w:tmpl w:val="E65A9E2C"/>
    <w:lvl w:ilvl="0" w:tplc="A14A3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9"/>
    <w:rsid w:val="000C02D4"/>
    <w:rsid w:val="00455151"/>
    <w:rsid w:val="00484732"/>
    <w:rsid w:val="00677D85"/>
    <w:rsid w:val="007002A9"/>
    <w:rsid w:val="007105BC"/>
    <w:rsid w:val="007A55A8"/>
    <w:rsid w:val="008A4368"/>
    <w:rsid w:val="009145F9"/>
    <w:rsid w:val="00AA1A74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FE2F"/>
  <w15:chartTrackingRefBased/>
  <w15:docId w15:val="{7AEBA5B6-B377-47CD-B825-6B86230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2020-03-02T16:24:00Z</dcterms:created>
  <dcterms:modified xsi:type="dcterms:W3CDTF">2020-03-02T16:24:00Z</dcterms:modified>
</cp:coreProperties>
</file>