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CC5" w:rsidRDefault="00A14CC5" w:rsidP="00A14CC5">
      <w:pPr>
        <w:jc w:val="center"/>
        <w:rPr>
          <w:b/>
          <w:noProof/>
          <w:lang w:val="it-IT" w:eastAsia="en-GB"/>
        </w:rPr>
      </w:pPr>
      <w:r w:rsidRPr="00A14CC5">
        <w:rPr>
          <w:b/>
          <w:noProof/>
          <w:lang w:val="it-IT" w:eastAsia="en-GB"/>
        </w:rPr>
        <w:t>Legge delle citazioni</w:t>
      </w:r>
    </w:p>
    <w:p w:rsidR="00A14CC5" w:rsidRPr="00A14CC5" w:rsidRDefault="00A14CC5" w:rsidP="00A14CC5">
      <w:pPr>
        <w:jc w:val="center"/>
        <w:rPr>
          <w:b/>
          <w:noProof/>
          <w:lang w:val="it-IT" w:eastAsia="en-GB"/>
        </w:rPr>
      </w:pPr>
    </w:p>
    <w:p w:rsidR="00A14CC5" w:rsidRPr="00A14CC5" w:rsidRDefault="00A14CC5">
      <w:r w:rsidRPr="00A14CC5">
        <w:rPr>
          <w:rFonts w:ascii="Arial" w:hAnsi="Arial" w:cs="Arial"/>
          <w:color w:val="222222"/>
          <w:shd w:val="clear" w:color="auto" w:fill="FFFFFF"/>
          <w:lang w:val="it-IT"/>
        </w:rPr>
        <w:t xml:space="preserve">Il 7 novembre del 426 d. C. l’Imperatore d’Occidente Valentiniano III emanò la costituzione - attribuita anche a Teodosio II - nota ai moderni come legge delle citazioni che venne poi inserita nel codice Teodosiano </w:t>
      </w:r>
      <w:proofErr w:type="spellStart"/>
      <w:r w:rsidRPr="00A14CC5">
        <w:rPr>
          <w:rFonts w:ascii="Arial" w:hAnsi="Arial" w:cs="Arial"/>
          <w:color w:val="222222"/>
          <w:shd w:val="clear" w:color="auto" w:fill="FFFFFF"/>
          <w:lang w:val="it-IT"/>
        </w:rPr>
        <w:t>CTh</w:t>
      </w:r>
      <w:proofErr w:type="spellEnd"/>
      <w:r w:rsidRPr="00A14CC5">
        <w:rPr>
          <w:rFonts w:ascii="Arial" w:hAnsi="Arial" w:cs="Arial"/>
          <w:color w:val="222222"/>
          <w:shd w:val="clear" w:color="auto" w:fill="FFFFFF"/>
          <w:lang w:val="it-IT"/>
        </w:rPr>
        <w:t>. 1,4,3</w:t>
      </w:r>
      <w:r>
        <w:rPr>
          <w:noProof/>
          <w:lang w:eastAsia="en-GB"/>
        </w:rPr>
        <w:drawing>
          <wp:inline distT="0" distB="0" distL="0" distR="0" wp14:anchorId="3E54D5DA" wp14:editId="0CDDE7E2">
            <wp:extent cx="5731510" cy="3820795"/>
            <wp:effectExtent l="0" t="0" r="2540" b="825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97DE00C" wp14:editId="62CF8A31">
            <wp:extent cx="5731510" cy="3820795"/>
            <wp:effectExtent l="0" t="0" r="254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14CC5" w:rsidRPr="00A14CC5" w:rsidRDefault="00A14CC5">
      <w:pPr>
        <w:rPr>
          <w:lang w:val="it-IT"/>
        </w:rPr>
      </w:pPr>
    </w:p>
    <w:p w:rsidR="00A14CC5" w:rsidRPr="00A14CC5" w:rsidRDefault="00A14CC5">
      <w:pPr>
        <w:rPr>
          <w:lang w:val="it-IT"/>
        </w:rPr>
      </w:pPr>
    </w:p>
    <w:p w:rsidR="00A14CC5" w:rsidRPr="00A14CC5" w:rsidRDefault="00A14CC5">
      <w:pPr>
        <w:rPr>
          <w:lang w:val="it-IT"/>
        </w:rPr>
      </w:pPr>
    </w:p>
    <w:sectPr w:rsidR="00A14CC5" w:rsidRPr="00A14C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CC5"/>
    <w:rsid w:val="00A14CC5"/>
    <w:rsid w:val="00E9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56E44"/>
  <w15:chartTrackingRefBased/>
  <w15:docId w15:val="{F9229E28-CE2A-41DA-BBA6-76E2412DE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mpia</dc:creator>
  <cp:keywords/>
  <dc:description/>
  <cp:lastModifiedBy>mpia</cp:lastModifiedBy>
  <cp:revision>1</cp:revision>
  <dcterms:created xsi:type="dcterms:W3CDTF">2021-11-22T14:44:00Z</dcterms:created>
  <dcterms:modified xsi:type="dcterms:W3CDTF">2021-11-22T14:53:00Z</dcterms:modified>
</cp:coreProperties>
</file>