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961" w:rsidRPr="006300D1" w:rsidRDefault="00FC6330">
      <w:pPr>
        <w:rPr>
          <w:rFonts w:ascii="Century" w:hAnsi="Century"/>
          <w:sz w:val="28"/>
          <w:szCs w:val="28"/>
        </w:rPr>
      </w:pPr>
      <w:r w:rsidRPr="006300D1">
        <w:rPr>
          <w:rFonts w:ascii="Century" w:hAnsi="Century"/>
          <w:sz w:val="28"/>
          <w:szCs w:val="28"/>
        </w:rPr>
        <w:t>Cari ragazzi,</w:t>
      </w:r>
    </w:p>
    <w:p w:rsidR="00FC6330" w:rsidRDefault="00FC6330" w:rsidP="006300D1">
      <w:pPr>
        <w:jc w:val="both"/>
        <w:rPr>
          <w:rFonts w:ascii="Century" w:hAnsi="Century"/>
          <w:sz w:val="28"/>
          <w:szCs w:val="28"/>
        </w:rPr>
      </w:pPr>
      <w:r w:rsidRPr="006300D1">
        <w:rPr>
          <w:rFonts w:ascii="Century" w:hAnsi="Century"/>
          <w:sz w:val="28"/>
          <w:szCs w:val="28"/>
        </w:rPr>
        <w:t>riprendendo la metafora del cammino, riferendomi al libro che Vi ho fatto vedere ieri (</w:t>
      </w:r>
      <w:r w:rsidRPr="006300D1">
        <w:rPr>
          <w:rFonts w:ascii="Century" w:hAnsi="Century"/>
          <w:i/>
          <w:iCs/>
          <w:sz w:val="28"/>
          <w:szCs w:val="28"/>
        </w:rPr>
        <w:t>Giovanni Paolo II. Le vie della giustizia</w:t>
      </w:r>
      <w:r w:rsidRPr="006300D1">
        <w:rPr>
          <w:rFonts w:ascii="Century" w:hAnsi="Century"/>
          <w:sz w:val="28"/>
          <w:szCs w:val="28"/>
        </w:rPr>
        <w:t xml:space="preserve"> (in occasione del XXV anno di Pontificato), Roma 2003</w:t>
      </w:r>
      <w:r w:rsidRPr="006300D1">
        <w:rPr>
          <w:rFonts w:ascii="Century" w:hAnsi="Century"/>
          <w:sz w:val="28"/>
          <w:szCs w:val="28"/>
        </w:rPr>
        <w:t>, la bella foto del dono a Giovanni Paolo Magno del volume e del prof. Giuseppe Dalla Torre) oggi più che mai dobbiamo riprendere il commino, il ‘nostro cammino insieme’, anche se come i bimbi cresciuti dovete camminare da soli, ad es.  quelli di Diritto romano, con i quali abbiamo percorso un lungo tratto – ben due anni (accademici), anni diversi da tutti gli altri, didattica diversa, anche se credetemi</w:t>
      </w:r>
      <w:r w:rsidR="006300D1">
        <w:rPr>
          <w:rFonts w:ascii="Century" w:hAnsi="Century"/>
          <w:sz w:val="28"/>
          <w:szCs w:val="28"/>
        </w:rPr>
        <w:t xml:space="preserve"> ho messo tanto impegno, </w:t>
      </w:r>
      <w:r w:rsidR="006300D1" w:rsidRPr="006300D1">
        <w:rPr>
          <w:rFonts w:ascii="Century" w:hAnsi="Century"/>
          <w:sz w:val="28"/>
          <w:szCs w:val="28"/>
        </w:rPr>
        <w:t xml:space="preserve">per non farVi mancare il contatto … </w:t>
      </w:r>
      <w:r w:rsidR="00A13CB3">
        <w:rPr>
          <w:rFonts w:ascii="Century" w:hAnsi="Century"/>
          <w:sz w:val="28"/>
          <w:szCs w:val="28"/>
        </w:rPr>
        <w:t xml:space="preserve">(stavo per dire la presenza) </w:t>
      </w:r>
      <w:r w:rsidR="006300D1" w:rsidRPr="006300D1">
        <w:rPr>
          <w:rFonts w:ascii="Century" w:hAnsi="Century"/>
          <w:sz w:val="28"/>
          <w:szCs w:val="28"/>
        </w:rPr>
        <w:t xml:space="preserve">sia pure virtuale, </w:t>
      </w:r>
      <w:proofErr w:type="spellStart"/>
      <w:r w:rsidR="006300D1" w:rsidRPr="006300D1">
        <w:rPr>
          <w:rFonts w:ascii="Century" w:hAnsi="Century"/>
          <w:sz w:val="28"/>
          <w:szCs w:val="28"/>
        </w:rPr>
        <w:t>rendendoVi</w:t>
      </w:r>
      <w:proofErr w:type="spellEnd"/>
      <w:r w:rsidR="006300D1" w:rsidRPr="006300D1">
        <w:rPr>
          <w:rFonts w:ascii="Century" w:hAnsi="Century"/>
          <w:sz w:val="28"/>
          <w:szCs w:val="28"/>
        </w:rPr>
        <w:t xml:space="preserve"> partecipi della mia biblioteca, della mia casa, dei miei libri, delle mie foto.</w:t>
      </w:r>
    </w:p>
    <w:p w:rsidR="00A13CB3" w:rsidRDefault="00A13CB3" w:rsidP="006300D1">
      <w:pPr>
        <w:jc w:val="both"/>
        <w:rPr>
          <w:rFonts w:ascii="Century" w:hAnsi="Century"/>
          <w:sz w:val="28"/>
          <w:szCs w:val="28"/>
        </w:rPr>
      </w:pPr>
      <w:r>
        <w:rPr>
          <w:rFonts w:ascii="Century" w:hAnsi="Century"/>
          <w:sz w:val="28"/>
          <w:szCs w:val="28"/>
        </w:rPr>
        <w:t xml:space="preserve">Riprendiamo il cammino però attrezzandoci – come Vi dissi nelle prime lezioni </w:t>
      </w:r>
      <w:r>
        <w:rPr>
          <w:rFonts w:ascii="Century" w:hAnsi="Century"/>
          <w:sz w:val="28"/>
          <w:szCs w:val="28"/>
        </w:rPr>
        <w:t>–</w:t>
      </w:r>
      <w:r>
        <w:rPr>
          <w:rFonts w:ascii="Century" w:hAnsi="Century"/>
          <w:sz w:val="28"/>
          <w:szCs w:val="28"/>
        </w:rPr>
        <w:t xml:space="preserve"> con gli strumenti per affrontare le salite e le discese o le acque del mare, riempire lo zaino o la borsa per il mare, e come siamo bravi in quelle occasioni, attenzione bisogna buttare la ‘zavorra’, i pesi inutili.</w:t>
      </w:r>
    </w:p>
    <w:p w:rsidR="00A13CB3" w:rsidRDefault="00A13CB3" w:rsidP="006300D1">
      <w:pPr>
        <w:jc w:val="both"/>
        <w:rPr>
          <w:rFonts w:ascii="Century" w:hAnsi="Century"/>
          <w:sz w:val="28"/>
          <w:szCs w:val="28"/>
        </w:rPr>
      </w:pPr>
      <w:r>
        <w:rPr>
          <w:rFonts w:ascii="Century" w:hAnsi="Century"/>
          <w:sz w:val="28"/>
          <w:szCs w:val="28"/>
        </w:rPr>
        <w:t>E poi fondamentale avere dinanzi a noi le mete … anzi la meta da raggiungere, ma per raggiungere questa dobbiamo anche avere una guida, come Vi dicevo</w:t>
      </w:r>
      <w:r w:rsidR="001B7FE4">
        <w:rPr>
          <w:rFonts w:ascii="Century" w:hAnsi="Century"/>
          <w:sz w:val="28"/>
          <w:szCs w:val="28"/>
        </w:rPr>
        <w:t xml:space="preserve"> e</w:t>
      </w:r>
      <w:r w:rsidR="009C6757">
        <w:rPr>
          <w:rFonts w:ascii="Century" w:hAnsi="Century"/>
          <w:sz w:val="28"/>
          <w:szCs w:val="28"/>
        </w:rPr>
        <w:t>,</w:t>
      </w:r>
      <w:r w:rsidR="001B7FE4">
        <w:rPr>
          <w:rFonts w:ascii="Century" w:hAnsi="Century"/>
          <w:sz w:val="28"/>
          <w:szCs w:val="28"/>
        </w:rPr>
        <w:t xml:space="preserve"> più luminosa è</w:t>
      </w:r>
      <w:r w:rsidR="009C6757">
        <w:rPr>
          <w:rFonts w:ascii="Century" w:hAnsi="Century"/>
          <w:sz w:val="28"/>
          <w:szCs w:val="28"/>
        </w:rPr>
        <w:t xml:space="preserve">, </w:t>
      </w:r>
      <w:r>
        <w:rPr>
          <w:rFonts w:ascii="Century" w:hAnsi="Century"/>
          <w:sz w:val="28"/>
          <w:szCs w:val="28"/>
        </w:rPr>
        <w:t>migliore sarà il cammino</w:t>
      </w:r>
      <w:r w:rsidR="001B7FE4">
        <w:rPr>
          <w:rFonts w:ascii="Century" w:hAnsi="Century"/>
          <w:sz w:val="28"/>
          <w:szCs w:val="28"/>
        </w:rPr>
        <w:t>, anche meno faticoso</w:t>
      </w:r>
      <w:r>
        <w:rPr>
          <w:rFonts w:ascii="Century" w:hAnsi="Century"/>
          <w:sz w:val="28"/>
          <w:szCs w:val="28"/>
        </w:rPr>
        <w:t>. Pensate al faro se andiamo per mare</w:t>
      </w:r>
      <w:r w:rsidR="001B7FE4">
        <w:rPr>
          <w:rFonts w:ascii="Century" w:hAnsi="Century"/>
          <w:sz w:val="28"/>
          <w:szCs w:val="28"/>
        </w:rPr>
        <w:t>, a</w:t>
      </w:r>
      <w:r>
        <w:rPr>
          <w:rFonts w:ascii="Century" w:hAnsi="Century"/>
          <w:sz w:val="28"/>
          <w:szCs w:val="28"/>
        </w:rPr>
        <w:t xml:space="preserve">l Sole, </w:t>
      </w:r>
      <w:r w:rsidR="001B7FE4">
        <w:rPr>
          <w:rFonts w:ascii="Century" w:hAnsi="Century"/>
          <w:sz w:val="28"/>
          <w:szCs w:val="28"/>
        </w:rPr>
        <w:t>alla Luna, alle stelle, utile un oggetto piccolo come la bussola, se ci si allontana dalla Via maestra.</w:t>
      </w:r>
    </w:p>
    <w:p w:rsidR="001B7FE4" w:rsidRPr="009C6757" w:rsidRDefault="001B7FE4" w:rsidP="006300D1">
      <w:pPr>
        <w:jc w:val="both"/>
        <w:rPr>
          <w:rFonts w:ascii="Century" w:hAnsi="Century"/>
          <w:b/>
          <w:sz w:val="28"/>
          <w:szCs w:val="28"/>
        </w:rPr>
      </w:pPr>
      <w:r w:rsidRPr="009C6757">
        <w:rPr>
          <w:rFonts w:ascii="Century" w:hAnsi="Century"/>
          <w:b/>
          <w:sz w:val="28"/>
          <w:szCs w:val="28"/>
        </w:rPr>
        <w:t>Allora vorrei chiederVi di fare questo piccolo compito che spero</w:t>
      </w:r>
      <w:r w:rsidR="0098495C">
        <w:rPr>
          <w:rFonts w:ascii="Century" w:hAnsi="Century"/>
          <w:b/>
          <w:sz w:val="28"/>
          <w:szCs w:val="28"/>
        </w:rPr>
        <w:t>,</w:t>
      </w:r>
      <w:r w:rsidRPr="009C6757">
        <w:rPr>
          <w:rFonts w:ascii="Century" w:hAnsi="Century"/>
          <w:b/>
          <w:sz w:val="28"/>
          <w:szCs w:val="28"/>
        </w:rPr>
        <w:t xml:space="preserve"> nei momenti lieti</w:t>
      </w:r>
      <w:r w:rsidR="0098495C">
        <w:rPr>
          <w:rFonts w:ascii="Century" w:hAnsi="Century"/>
          <w:b/>
          <w:sz w:val="28"/>
          <w:szCs w:val="28"/>
        </w:rPr>
        <w:t>,</w:t>
      </w:r>
      <w:r w:rsidRPr="009C6757">
        <w:rPr>
          <w:rFonts w:ascii="Century" w:hAnsi="Century"/>
          <w:b/>
          <w:sz w:val="28"/>
          <w:szCs w:val="28"/>
        </w:rPr>
        <w:t xml:space="preserve"> ma anche in quelli meno lieti Vi serva per riprendere il cammino ben saldi nella ‘fede’:</w:t>
      </w:r>
    </w:p>
    <w:p w:rsidR="001B7FE4" w:rsidRPr="009C6757" w:rsidRDefault="001B7FE4" w:rsidP="006300D1">
      <w:pPr>
        <w:jc w:val="both"/>
        <w:rPr>
          <w:rFonts w:ascii="Century" w:hAnsi="Century"/>
          <w:b/>
          <w:sz w:val="28"/>
          <w:szCs w:val="28"/>
        </w:rPr>
      </w:pPr>
      <w:r w:rsidRPr="009C6757">
        <w:rPr>
          <w:rFonts w:ascii="Century" w:hAnsi="Century"/>
          <w:b/>
          <w:sz w:val="28"/>
          <w:szCs w:val="28"/>
        </w:rPr>
        <w:t xml:space="preserve">Scrivete la meta (o le mete) che avete scelto nel momento nel quale Vi siete iscritti a Giurisprudenza </w:t>
      </w:r>
      <w:proofErr w:type="gramStart"/>
      <w:r w:rsidRPr="009C6757">
        <w:rPr>
          <w:rFonts w:ascii="Century" w:hAnsi="Century"/>
          <w:b/>
          <w:sz w:val="28"/>
          <w:szCs w:val="28"/>
        </w:rPr>
        <w:t>e  che</w:t>
      </w:r>
      <w:proofErr w:type="gramEnd"/>
      <w:r w:rsidRPr="009C6757">
        <w:rPr>
          <w:rFonts w:ascii="Century" w:hAnsi="Century"/>
          <w:b/>
          <w:sz w:val="28"/>
          <w:szCs w:val="28"/>
        </w:rPr>
        <w:t xml:space="preserve"> volete raggiungere e quale Guida o Guide, modelli da imitare avete preso e … prenderete!</w:t>
      </w:r>
    </w:p>
    <w:p w:rsidR="001B7FE4" w:rsidRDefault="001B7FE4" w:rsidP="006300D1">
      <w:pPr>
        <w:jc w:val="both"/>
        <w:rPr>
          <w:rFonts w:ascii="Century" w:hAnsi="Century"/>
          <w:sz w:val="28"/>
          <w:szCs w:val="28"/>
        </w:rPr>
      </w:pPr>
      <w:r>
        <w:rPr>
          <w:rFonts w:ascii="Century" w:hAnsi="Century"/>
          <w:sz w:val="28"/>
          <w:szCs w:val="28"/>
        </w:rPr>
        <w:t xml:space="preserve">Vi lascio </w:t>
      </w:r>
      <w:r w:rsidR="009C6757">
        <w:rPr>
          <w:rFonts w:ascii="Century" w:hAnsi="Century"/>
          <w:sz w:val="28"/>
          <w:szCs w:val="28"/>
        </w:rPr>
        <w:t xml:space="preserve">da leggere </w:t>
      </w:r>
      <w:r w:rsidR="0098495C">
        <w:rPr>
          <w:rFonts w:ascii="Century" w:hAnsi="Century"/>
          <w:sz w:val="28"/>
          <w:szCs w:val="28"/>
        </w:rPr>
        <w:t xml:space="preserve">e meditare </w:t>
      </w:r>
      <w:r>
        <w:rPr>
          <w:rFonts w:ascii="Century" w:hAnsi="Century"/>
          <w:sz w:val="28"/>
          <w:szCs w:val="28"/>
        </w:rPr>
        <w:t>questo bel passo di Isaia</w:t>
      </w:r>
      <w:r w:rsidR="009C6757">
        <w:rPr>
          <w:rFonts w:ascii="Century" w:hAnsi="Century"/>
          <w:sz w:val="28"/>
          <w:szCs w:val="28"/>
        </w:rPr>
        <w:t>, 35</w:t>
      </w:r>
      <w:r>
        <w:rPr>
          <w:rFonts w:ascii="Century" w:hAnsi="Century"/>
          <w:sz w:val="28"/>
          <w:szCs w:val="28"/>
        </w:rPr>
        <w:t>:</w:t>
      </w:r>
    </w:p>
    <w:p w:rsidR="001B7FE4" w:rsidRDefault="001B7FE4" w:rsidP="001B7FE4">
      <w:pPr>
        <w:rPr>
          <w:rFonts w:ascii="Century" w:hAnsi="Century"/>
          <w:sz w:val="28"/>
          <w:szCs w:val="28"/>
        </w:rPr>
      </w:pPr>
      <w:r>
        <w:rPr>
          <w:rFonts w:ascii="Verdana" w:hAnsi="Verdana"/>
          <w:i/>
          <w:iCs/>
          <w:color w:val="222222"/>
          <w:sz w:val="27"/>
          <w:szCs w:val="27"/>
          <w:shd w:val="clear" w:color="auto" w:fill="FFFFFF"/>
        </w:rPr>
        <w:t>Si rallegrino il deserto e la terra arida,</w:t>
      </w:r>
      <w:r>
        <w:rPr>
          <w:rFonts w:ascii="Verdana" w:hAnsi="Verdana"/>
          <w:i/>
          <w:iCs/>
          <w:color w:val="222222"/>
          <w:sz w:val="27"/>
          <w:szCs w:val="27"/>
        </w:rPr>
        <w:br/>
      </w:r>
      <w:r>
        <w:rPr>
          <w:rFonts w:ascii="Verdana" w:hAnsi="Verdana"/>
          <w:i/>
          <w:iCs/>
          <w:color w:val="222222"/>
          <w:sz w:val="27"/>
          <w:szCs w:val="27"/>
          <w:shd w:val="clear" w:color="auto" w:fill="FFFFFF"/>
        </w:rPr>
        <w:t>esulti e fiorisca la steppa.</w:t>
      </w:r>
      <w:r>
        <w:rPr>
          <w:rFonts w:ascii="Verdana" w:hAnsi="Verdana"/>
          <w:i/>
          <w:iCs/>
          <w:color w:val="222222"/>
          <w:sz w:val="27"/>
          <w:szCs w:val="27"/>
        </w:rPr>
        <w:br/>
      </w:r>
      <w:r>
        <w:rPr>
          <w:rFonts w:ascii="Verdana" w:hAnsi="Verdana"/>
          <w:i/>
          <w:iCs/>
          <w:color w:val="990000"/>
          <w:sz w:val="14"/>
          <w:szCs w:val="14"/>
          <w:shd w:val="clear" w:color="auto" w:fill="FFFFFF"/>
          <w:vertAlign w:val="superscript"/>
        </w:rPr>
        <w:t>2</w:t>
      </w:r>
      <w:r>
        <w:rPr>
          <w:rFonts w:ascii="Verdana" w:hAnsi="Verdana"/>
          <w:i/>
          <w:iCs/>
          <w:color w:val="222222"/>
          <w:sz w:val="27"/>
          <w:szCs w:val="27"/>
          <w:shd w:val="clear" w:color="auto" w:fill="FFFFFF"/>
        </w:rPr>
        <w:t>Come fiore di narciso fiorisca;</w:t>
      </w:r>
      <w:r>
        <w:rPr>
          <w:rFonts w:ascii="Verdana" w:hAnsi="Verdana"/>
          <w:i/>
          <w:iCs/>
          <w:color w:val="222222"/>
          <w:sz w:val="27"/>
          <w:szCs w:val="27"/>
        </w:rPr>
        <w:br/>
      </w:r>
      <w:r>
        <w:rPr>
          <w:rFonts w:ascii="Verdana" w:hAnsi="Verdana"/>
          <w:i/>
          <w:iCs/>
          <w:color w:val="222222"/>
          <w:sz w:val="27"/>
          <w:szCs w:val="27"/>
          <w:shd w:val="clear" w:color="auto" w:fill="FFFFFF"/>
        </w:rPr>
        <w:t>sì, canti con gioia e con giubilo.</w:t>
      </w:r>
      <w:r>
        <w:rPr>
          <w:rFonts w:ascii="Verdana" w:hAnsi="Verdana"/>
          <w:i/>
          <w:iCs/>
          <w:color w:val="222222"/>
          <w:sz w:val="27"/>
          <w:szCs w:val="27"/>
        </w:rPr>
        <w:br/>
      </w:r>
      <w:r>
        <w:rPr>
          <w:rFonts w:ascii="Verdana" w:hAnsi="Verdana"/>
          <w:i/>
          <w:iCs/>
          <w:color w:val="222222"/>
          <w:sz w:val="27"/>
          <w:szCs w:val="27"/>
          <w:shd w:val="clear" w:color="auto" w:fill="FFFFFF"/>
        </w:rPr>
        <w:t>Le è data la gloria del Libano,</w:t>
      </w:r>
      <w:r>
        <w:rPr>
          <w:rFonts w:ascii="Verdana" w:hAnsi="Verdana"/>
          <w:i/>
          <w:iCs/>
          <w:color w:val="222222"/>
          <w:sz w:val="27"/>
          <w:szCs w:val="27"/>
        </w:rPr>
        <w:br/>
      </w:r>
      <w:r>
        <w:rPr>
          <w:rFonts w:ascii="Verdana" w:hAnsi="Verdana"/>
          <w:i/>
          <w:iCs/>
          <w:color w:val="222222"/>
          <w:sz w:val="27"/>
          <w:szCs w:val="27"/>
          <w:shd w:val="clear" w:color="auto" w:fill="FFFFFF"/>
        </w:rPr>
        <w:t xml:space="preserve">lo splendore del Carmelo e di </w:t>
      </w:r>
      <w:proofErr w:type="spellStart"/>
      <w:r>
        <w:rPr>
          <w:rFonts w:ascii="Verdana" w:hAnsi="Verdana"/>
          <w:i/>
          <w:iCs/>
          <w:color w:val="222222"/>
          <w:sz w:val="27"/>
          <w:szCs w:val="27"/>
          <w:shd w:val="clear" w:color="auto" w:fill="FFFFFF"/>
        </w:rPr>
        <w:t>Saròn</w:t>
      </w:r>
      <w:proofErr w:type="spellEnd"/>
      <w:r>
        <w:rPr>
          <w:rFonts w:ascii="Verdana" w:hAnsi="Verdana"/>
          <w:i/>
          <w:iCs/>
          <w:color w:val="222222"/>
          <w:sz w:val="27"/>
          <w:szCs w:val="27"/>
          <w:shd w:val="clear" w:color="auto" w:fill="FFFFFF"/>
        </w:rPr>
        <w:t>.</w:t>
      </w:r>
      <w:r>
        <w:rPr>
          <w:rFonts w:ascii="Verdana" w:hAnsi="Verdana"/>
          <w:i/>
          <w:iCs/>
          <w:color w:val="222222"/>
          <w:sz w:val="27"/>
          <w:szCs w:val="27"/>
        </w:rPr>
        <w:br/>
      </w:r>
      <w:r>
        <w:rPr>
          <w:rFonts w:ascii="Verdana" w:hAnsi="Verdana"/>
          <w:i/>
          <w:iCs/>
          <w:color w:val="222222"/>
          <w:sz w:val="27"/>
          <w:szCs w:val="27"/>
          <w:shd w:val="clear" w:color="auto" w:fill="FFFFFF"/>
        </w:rPr>
        <w:t>Essi vedranno la gloria del Signore,</w:t>
      </w:r>
      <w:r>
        <w:rPr>
          <w:rFonts w:ascii="Verdana" w:hAnsi="Verdana"/>
          <w:i/>
          <w:iCs/>
          <w:color w:val="222222"/>
          <w:sz w:val="27"/>
          <w:szCs w:val="27"/>
        </w:rPr>
        <w:br/>
      </w:r>
      <w:r>
        <w:rPr>
          <w:rFonts w:ascii="Verdana" w:hAnsi="Verdana"/>
          <w:i/>
          <w:iCs/>
          <w:color w:val="222222"/>
          <w:sz w:val="27"/>
          <w:szCs w:val="27"/>
          <w:shd w:val="clear" w:color="auto" w:fill="FFFFFF"/>
        </w:rPr>
        <w:t>la magnificenza del nostro Dio.</w:t>
      </w:r>
      <w:r>
        <w:rPr>
          <w:rFonts w:ascii="Verdana" w:hAnsi="Verdana"/>
          <w:i/>
          <w:iCs/>
          <w:color w:val="222222"/>
          <w:sz w:val="27"/>
          <w:szCs w:val="27"/>
        </w:rPr>
        <w:br/>
      </w:r>
      <w:r>
        <w:rPr>
          <w:rFonts w:ascii="Verdana" w:hAnsi="Verdana"/>
          <w:i/>
          <w:iCs/>
          <w:color w:val="990000"/>
          <w:sz w:val="14"/>
          <w:szCs w:val="14"/>
          <w:shd w:val="clear" w:color="auto" w:fill="FFFFFF"/>
          <w:vertAlign w:val="superscript"/>
        </w:rPr>
        <w:lastRenderedPageBreak/>
        <w:t>3</w:t>
      </w:r>
      <w:r>
        <w:rPr>
          <w:rFonts w:ascii="Verdana" w:hAnsi="Verdana"/>
          <w:i/>
          <w:iCs/>
          <w:color w:val="222222"/>
          <w:sz w:val="27"/>
          <w:szCs w:val="27"/>
          <w:shd w:val="clear" w:color="auto" w:fill="FFFFFF"/>
        </w:rPr>
        <w:t>Irrobustite le mani fiacche,</w:t>
      </w:r>
      <w:r>
        <w:rPr>
          <w:rFonts w:ascii="Verdana" w:hAnsi="Verdana"/>
          <w:i/>
          <w:iCs/>
          <w:color w:val="222222"/>
          <w:sz w:val="27"/>
          <w:szCs w:val="27"/>
        </w:rPr>
        <w:br/>
      </w:r>
      <w:r>
        <w:rPr>
          <w:rFonts w:ascii="Verdana" w:hAnsi="Verdana"/>
          <w:i/>
          <w:iCs/>
          <w:color w:val="222222"/>
          <w:sz w:val="27"/>
          <w:szCs w:val="27"/>
          <w:shd w:val="clear" w:color="auto" w:fill="FFFFFF"/>
        </w:rPr>
        <w:t>rendete salde le ginocchia vacillanti.</w:t>
      </w:r>
      <w:r>
        <w:rPr>
          <w:rFonts w:ascii="Verdana" w:hAnsi="Verdana"/>
          <w:i/>
          <w:iCs/>
          <w:color w:val="222222"/>
          <w:sz w:val="27"/>
          <w:szCs w:val="27"/>
        </w:rPr>
        <w:br/>
      </w:r>
      <w:r>
        <w:rPr>
          <w:rFonts w:ascii="Verdana" w:hAnsi="Verdana"/>
          <w:i/>
          <w:iCs/>
          <w:color w:val="990000"/>
          <w:sz w:val="14"/>
          <w:szCs w:val="14"/>
          <w:shd w:val="clear" w:color="auto" w:fill="FFFFFF"/>
          <w:vertAlign w:val="superscript"/>
        </w:rPr>
        <w:t>4</w:t>
      </w:r>
      <w:r>
        <w:rPr>
          <w:rFonts w:ascii="Verdana" w:hAnsi="Verdana"/>
          <w:i/>
          <w:iCs/>
          <w:color w:val="222222"/>
          <w:sz w:val="27"/>
          <w:szCs w:val="27"/>
          <w:shd w:val="clear" w:color="auto" w:fill="FFFFFF"/>
        </w:rPr>
        <w:t>Dite agli smarriti di cuore:</w:t>
      </w:r>
      <w:r>
        <w:rPr>
          <w:rFonts w:ascii="Verdana" w:hAnsi="Verdana"/>
          <w:i/>
          <w:iCs/>
          <w:color w:val="222222"/>
          <w:sz w:val="27"/>
          <w:szCs w:val="27"/>
        </w:rPr>
        <w:br/>
      </w:r>
      <w:r>
        <w:rPr>
          <w:rFonts w:ascii="Verdana" w:hAnsi="Verdana"/>
          <w:i/>
          <w:iCs/>
          <w:color w:val="222222"/>
          <w:sz w:val="27"/>
          <w:szCs w:val="27"/>
          <w:shd w:val="clear" w:color="auto" w:fill="FFFFFF"/>
        </w:rPr>
        <w:t>«Coraggio! Non temete; ecco il vostro Dio,</w:t>
      </w:r>
      <w:r>
        <w:rPr>
          <w:rFonts w:ascii="Verdana" w:hAnsi="Verdana"/>
          <w:i/>
          <w:iCs/>
          <w:color w:val="222222"/>
          <w:sz w:val="27"/>
          <w:szCs w:val="27"/>
        </w:rPr>
        <w:br/>
      </w:r>
      <w:r>
        <w:rPr>
          <w:rFonts w:ascii="Verdana" w:hAnsi="Verdana"/>
          <w:i/>
          <w:iCs/>
          <w:color w:val="222222"/>
          <w:sz w:val="27"/>
          <w:szCs w:val="27"/>
          <w:shd w:val="clear" w:color="auto" w:fill="FFFFFF"/>
        </w:rPr>
        <w:t>giunge la vendetta,</w:t>
      </w:r>
      <w:r>
        <w:rPr>
          <w:rFonts w:ascii="Verdana" w:hAnsi="Verdana"/>
          <w:i/>
          <w:iCs/>
          <w:color w:val="222222"/>
          <w:sz w:val="27"/>
          <w:szCs w:val="27"/>
        </w:rPr>
        <w:br/>
      </w:r>
      <w:r>
        <w:rPr>
          <w:rFonts w:ascii="Verdana" w:hAnsi="Verdana"/>
          <w:i/>
          <w:iCs/>
          <w:color w:val="222222"/>
          <w:sz w:val="27"/>
          <w:szCs w:val="27"/>
          <w:shd w:val="clear" w:color="auto" w:fill="FFFFFF"/>
        </w:rPr>
        <w:t>la ricompensa divina. Egli viene a salvarvi».</w:t>
      </w:r>
      <w:r>
        <w:rPr>
          <w:rFonts w:ascii="Verdana" w:hAnsi="Verdana"/>
          <w:i/>
          <w:iCs/>
          <w:color w:val="222222"/>
          <w:sz w:val="27"/>
          <w:szCs w:val="27"/>
        </w:rPr>
        <w:br/>
      </w:r>
      <w:r>
        <w:rPr>
          <w:rFonts w:ascii="Verdana" w:hAnsi="Verdana"/>
          <w:i/>
          <w:iCs/>
          <w:color w:val="990000"/>
          <w:sz w:val="14"/>
          <w:szCs w:val="14"/>
          <w:shd w:val="clear" w:color="auto" w:fill="FFFFFF"/>
          <w:vertAlign w:val="superscript"/>
        </w:rPr>
        <w:t>5</w:t>
      </w:r>
      <w:r>
        <w:rPr>
          <w:rFonts w:ascii="Verdana" w:hAnsi="Verdana"/>
          <w:i/>
          <w:iCs/>
          <w:color w:val="222222"/>
          <w:sz w:val="27"/>
          <w:szCs w:val="27"/>
          <w:shd w:val="clear" w:color="auto" w:fill="FFFFFF"/>
        </w:rPr>
        <w:t>Allora si apriranno gli occhi dei ciechi</w:t>
      </w:r>
      <w:r>
        <w:rPr>
          <w:rFonts w:ascii="Verdana" w:hAnsi="Verdana"/>
          <w:i/>
          <w:iCs/>
          <w:color w:val="222222"/>
          <w:sz w:val="27"/>
          <w:szCs w:val="27"/>
        </w:rPr>
        <w:br/>
      </w:r>
      <w:r>
        <w:rPr>
          <w:rFonts w:ascii="Verdana" w:hAnsi="Verdana"/>
          <w:i/>
          <w:iCs/>
          <w:color w:val="222222"/>
          <w:sz w:val="27"/>
          <w:szCs w:val="27"/>
          <w:shd w:val="clear" w:color="auto" w:fill="FFFFFF"/>
        </w:rPr>
        <w:t>e si schiuderanno gli orecchi dei sordi.</w:t>
      </w:r>
      <w:r>
        <w:rPr>
          <w:rFonts w:ascii="Verdana" w:hAnsi="Verdana"/>
          <w:i/>
          <w:iCs/>
          <w:color w:val="222222"/>
          <w:sz w:val="27"/>
          <w:szCs w:val="27"/>
        </w:rPr>
        <w:br/>
      </w:r>
      <w:r>
        <w:rPr>
          <w:rFonts w:ascii="Verdana" w:hAnsi="Verdana"/>
          <w:i/>
          <w:iCs/>
          <w:color w:val="990000"/>
          <w:sz w:val="14"/>
          <w:szCs w:val="14"/>
          <w:shd w:val="clear" w:color="auto" w:fill="FFFFFF"/>
          <w:vertAlign w:val="superscript"/>
        </w:rPr>
        <w:t>6</w:t>
      </w:r>
      <w:r>
        <w:rPr>
          <w:rFonts w:ascii="Verdana" w:hAnsi="Verdana"/>
          <w:i/>
          <w:iCs/>
          <w:color w:val="222222"/>
          <w:sz w:val="27"/>
          <w:szCs w:val="27"/>
          <w:shd w:val="clear" w:color="auto" w:fill="FFFFFF"/>
        </w:rPr>
        <w:t>Allora lo zoppo salterà come un cervo,</w:t>
      </w:r>
      <w:r>
        <w:rPr>
          <w:rFonts w:ascii="Verdana" w:hAnsi="Verdana"/>
          <w:i/>
          <w:iCs/>
          <w:color w:val="222222"/>
          <w:sz w:val="27"/>
          <w:szCs w:val="27"/>
        </w:rPr>
        <w:br/>
      </w:r>
      <w:r>
        <w:rPr>
          <w:rFonts w:ascii="Verdana" w:hAnsi="Verdana"/>
          <w:i/>
          <w:iCs/>
          <w:color w:val="222222"/>
          <w:sz w:val="27"/>
          <w:szCs w:val="27"/>
          <w:shd w:val="clear" w:color="auto" w:fill="FFFFFF"/>
        </w:rPr>
        <w:t>griderà di gioia la lingua del muto,</w:t>
      </w:r>
      <w:r>
        <w:rPr>
          <w:rFonts w:ascii="Verdana" w:hAnsi="Verdana"/>
          <w:i/>
          <w:iCs/>
          <w:color w:val="222222"/>
          <w:sz w:val="27"/>
          <w:szCs w:val="27"/>
        </w:rPr>
        <w:br/>
      </w:r>
      <w:r>
        <w:rPr>
          <w:rFonts w:ascii="Verdana" w:hAnsi="Verdana"/>
          <w:i/>
          <w:iCs/>
          <w:color w:val="222222"/>
          <w:sz w:val="27"/>
          <w:szCs w:val="27"/>
          <w:shd w:val="clear" w:color="auto" w:fill="FFFFFF"/>
        </w:rPr>
        <w:t>perché scaturiranno acque nel deserto,</w:t>
      </w:r>
      <w:r>
        <w:rPr>
          <w:rFonts w:ascii="Verdana" w:hAnsi="Verdana"/>
          <w:i/>
          <w:iCs/>
          <w:color w:val="222222"/>
          <w:sz w:val="27"/>
          <w:szCs w:val="27"/>
        </w:rPr>
        <w:br/>
      </w:r>
      <w:r>
        <w:rPr>
          <w:rFonts w:ascii="Verdana" w:hAnsi="Verdana"/>
          <w:i/>
          <w:iCs/>
          <w:color w:val="222222"/>
          <w:sz w:val="27"/>
          <w:szCs w:val="27"/>
          <w:shd w:val="clear" w:color="auto" w:fill="FFFFFF"/>
        </w:rPr>
        <w:t>scorreranno torrenti nella steppa.</w:t>
      </w:r>
      <w:r>
        <w:rPr>
          <w:rFonts w:ascii="Verdana" w:hAnsi="Verdana"/>
          <w:i/>
          <w:iCs/>
          <w:color w:val="222222"/>
          <w:sz w:val="27"/>
          <w:szCs w:val="27"/>
        </w:rPr>
        <w:br/>
      </w:r>
      <w:r>
        <w:rPr>
          <w:rFonts w:ascii="Verdana" w:hAnsi="Verdana"/>
          <w:i/>
          <w:iCs/>
          <w:color w:val="990000"/>
          <w:sz w:val="14"/>
          <w:szCs w:val="14"/>
          <w:shd w:val="clear" w:color="auto" w:fill="FFFFFF"/>
          <w:vertAlign w:val="superscript"/>
        </w:rPr>
        <w:t>7</w:t>
      </w:r>
      <w:r>
        <w:rPr>
          <w:rFonts w:ascii="Verdana" w:hAnsi="Verdana"/>
          <w:i/>
          <w:iCs/>
          <w:color w:val="222222"/>
          <w:sz w:val="27"/>
          <w:szCs w:val="27"/>
          <w:shd w:val="clear" w:color="auto" w:fill="FFFFFF"/>
        </w:rPr>
        <w:t>La terra bruciata diventerà una palude,</w:t>
      </w:r>
      <w:r>
        <w:rPr>
          <w:rFonts w:ascii="Verdana" w:hAnsi="Verdana"/>
          <w:i/>
          <w:iCs/>
          <w:color w:val="222222"/>
          <w:sz w:val="27"/>
          <w:szCs w:val="27"/>
        </w:rPr>
        <w:br/>
      </w:r>
      <w:r>
        <w:rPr>
          <w:rFonts w:ascii="Verdana" w:hAnsi="Verdana"/>
          <w:i/>
          <w:iCs/>
          <w:color w:val="222222"/>
          <w:sz w:val="27"/>
          <w:szCs w:val="27"/>
          <w:shd w:val="clear" w:color="auto" w:fill="FFFFFF"/>
        </w:rPr>
        <w:t>il suolo riarso si muterà in sorgenti d'acqua.</w:t>
      </w:r>
      <w:r>
        <w:rPr>
          <w:rFonts w:ascii="Verdana" w:hAnsi="Verdana"/>
          <w:i/>
          <w:iCs/>
          <w:color w:val="222222"/>
          <w:sz w:val="27"/>
          <w:szCs w:val="27"/>
        </w:rPr>
        <w:br/>
      </w:r>
      <w:r>
        <w:rPr>
          <w:rFonts w:ascii="Verdana" w:hAnsi="Verdana"/>
          <w:i/>
          <w:iCs/>
          <w:color w:val="222222"/>
          <w:sz w:val="27"/>
          <w:szCs w:val="27"/>
          <w:shd w:val="clear" w:color="auto" w:fill="FFFFFF"/>
        </w:rPr>
        <w:t>I luoghi dove si sdraiavano gli sciacalli</w:t>
      </w:r>
      <w:r>
        <w:rPr>
          <w:rFonts w:ascii="Verdana" w:hAnsi="Verdana"/>
          <w:i/>
          <w:iCs/>
          <w:color w:val="222222"/>
          <w:sz w:val="27"/>
          <w:szCs w:val="27"/>
        </w:rPr>
        <w:br/>
      </w:r>
      <w:r>
        <w:rPr>
          <w:rFonts w:ascii="Verdana" w:hAnsi="Verdana"/>
          <w:i/>
          <w:iCs/>
          <w:color w:val="222222"/>
          <w:sz w:val="27"/>
          <w:szCs w:val="27"/>
          <w:shd w:val="clear" w:color="auto" w:fill="FFFFFF"/>
        </w:rPr>
        <w:t>diventeranno canneti e giuncaie.</w:t>
      </w:r>
      <w:r>
        <w:rPr>
          <w:rFonts w:ascii="Verdana" w:hAnsi="Verdana"/>
          <w:i/>
          <w:iCs/>
          <w:color w:val="222222"/>
          <w:sz w:val="27"/>
          <w:szCs w:val="27"/>
        </w:rPr>
        <w:br/>
      </w:r>
      <w:r>
        <w:rPr>
          <w:rFonts w:ascii="Verdana" w:hAnsi="Verdana"/>
          <w:i/>
          <w:iCs/>
          <w:color w:val="990000"/>
          <w:sz w:val="14"/>
          <w:szCs w:val="14"/>
          <w:shd w:val="clear" w:color="auto" w:fill="FFFFFF"/>
          <w:vertAlign w:val="superscript"/>
        </w:rPr>
        <w:t>8</w:t>
      </w:r>
      <w:r>
        <w:rPr>
          <w:rFonts w:ascii="Verdana" w:hAnsi="Verdana"/>
          <w:i/>
          <w:iCs/>
          <w:color w:val="222222"/>
          <w:sz w:val="27"/>
          <w:szCs w:val="27"/>
          <w:shd w:val="clear" w:color="auto" w:fill="FFFFFF"/>
        </w:rPr>
        <w:t>Ci sarà una strada appianata</w:t>
      </w:r>
      <w:r>
        <w:rPr>
          <w:rFonts w:ascii="Verdana" w:hAnsi="Verdana"/>
          <w:i/>
          <w:iCs/>
          <w:color w:val="222222"/>
          <w:sz w:val="27"/>
          <w:szCs w:val="27"/>
        </w:rPr>
        <w:br/>
      </w:r>
      <w:r>
        <w:rPr>
          <w:rFonts w:ascii="Verdana" w:hAnsi="Verdana"/>
          <w:i/>
          <w:iCs/>
          <w:color w:val="222222"/>
          <w:sz w:val="27"/>
          <w:szCs w:val="27"/>
          <w:shd w:val="clear" w:color="auto" w:fill="FFFFFF"/>
        </w:rPr>
        <w:t>e la chiameranno Via santa;</w:t>
      </w:r>
      <w:r>
        <w:rPr>
          <w:rFonts w:ascii="Verdana" w:hAnsi="Verdana"/>
          <w:i/>
          <w:iCs/>
          <w:color w:val="222222"/>
          <w:sz w:val="27"/>
          <w:szCs w:val="27"/>
        </w:rPr>
        <w:br/>
      </w:r>
      <w:r>
        <w:rPr>
          <w:rFonts w:ascii="Verdana" w:hAnsi="Verdana"/>
          <w:i/>
          <w:iCs/>
          <w:color w:val="222222"/>
          <w:sz w:val="27"/>
          <w:szCs w:val="27"/>
          <w:shd w:val="clear" w:color="auto" w:fill="FFFFFF"/>
        </w:rPr>
        <w:t>nessun impuro la percorrerà</w:t>
      </w:r>
      <w:r>
        <w:rPr>
          <w:rFonts w:ascii="Verdana" w:hAnsi="Verdana"/>
          <w:i/>
          <w:iCs/>
          <w:color w:val="222222"/>
          <w:sz w:val="27"/>
          <w:szCs w:val="27"/>
        </w:rPr>
        <w:br/>
      </w:r>
      <w:r>
        <w:rPr>
          <w:rFonts w:ascii="Verdana" w:hAnsi="Verdana"/>
          <w:i/>
          <w:iCs/>
          <w:color w:val="222222"/>
          <w:sz w:val="27"/>
          <w:szCs w:val="27"/>
          <w:shd w:val="clear" w:color="auto" w:fill="FFFFFF"/>
        </w:rPr>
        <w:t>e gli stolti non vi si aggireranno.</w:t>
      </w:r>
      <w:r>
        <w:rPr>
          <w:rFonts w:ascii="Verdana" w:hAnsi="Verdana"/>
          <w:i/>
          <w:iCs/>
          <w:color w:val="222222"/>
          <w:sz w:val="27"/>
          <w:szCs w:val="27"/>
        </w:rPr>
        <w:br/>
      </w:r>
      <w:r>
        <w:rPr>
          <w:rFonts w:ascii="Verdana" w:hAnsi="Verdana"/>
          <w:i/>
          <w:iCs/>
          <w:color w:val="990000"/>
          <w:sz w:val="14"/>
          <w:szCs w:val="14"/>
          <w:shd w:val="clear" w:color="auto" w:fill="FFFFFF"/>
          <w:vertAlign w:val="superscript"/>
        </w:rPr>
        <w:t>9</w:t>
      </w:r>
      <w:r>
        <w:rPr>
          <w:rFonts w:ascii="Verdana" w:hAnsi="Verdana"/>
          <w:i/>
          <w:iCs/>
          <w:color w:val="222222"/>
          <w:sz w:val="27"/>
          <w:szCs w:val="27"/>
          <w:shd w:val="clear" w:color="auto" w:fill="FFFFFF"/>
        </w:rPr>
        <w:t>Non ci sarà più il leone,</w:t>
      </w:r>
      <w:r>
        <w:rPr>
          <w:rFonts w:ascii="Verdana" w:hAnsi="Verdana"/>
          <w:i/>
          <w:iCs/>
          <w:color w:val="222222"/>
          <w:sz w:val="27"/>
          <w:szCs w:val="27"/>
        </w:rPr>
        <w:br/>
      </w:r>
      <w:r>
        <w:rPr>
          <w:rFonts w:ascii="Verdana" w:hAnsi="Verdana"/>
          <w:i/>
          <w:iCs/>
          <w:color w:val="222222"/>
          <w:sz w:val="27"/>
          <w:szCs w:val="27"/>
          <w:shd w:val="clear" w:color="auto" w:fill="FFFFFF"/>
        </w:rPr>
        <w:t>nessuna bestia feroce la percorrerà,</w:t>
      </w:r>
      <w:r>
        <w:rPr>
          <w:rFonts w:ascii="Verdana" w:hAnsi="Verdana"/>
          <w:i/>
          <w:iCs/>
          <w:color w:val="222222"/>
          <w:sz w:val="27"/>
          <w:szCs w:val="27"/>
        </w:rPr>
        <w:br/>
      </w:r>
      <w:r>
        <w:rPr>
          <w:rFonts w:ascii="Verdana" w:hAnsi="Verdana"/>
          <w:i/>
          <w:iCs/>
          <w:color w:val="222222"/>
          <w:sz w:val="27"/>
          <w:szCs w:val="27"/>
          <w:shd w:val="clear" w:color="auto" w:fill="FFFFFF"/>
        </w:rPr>
        <w:t>vi cammineranno i redenti.</w:t>
      </w:r>
      <w:r>
        <w:rPr>
          <w:rFonts w:ascii="Verdana" w:hAnsi="Verdana"/>
          <w:i/>
          <w:iCs/>
          <w:color w:val="222222"/>
          <w:sz w:val="27"/>
          <w:szCs w:val="27"/>
        </w:rPr>
        <w:br/>
      </w:r>
      <w:r>
        <w:rPr>
          <w:rFonts w:ascii="Verdana" w:hAnsi="Verdana"/>
          <w:i/>
          <w:iCs/>
          <w:color w:val="990000"/>
          <w:sz w:val="14"/>
          <w:szCs w:val="14"/>
          <w:shd w:val="clear" w:color="auto" w:fill="FFFFFF"/>
          <w:vertAlign w:val="superscript"/>
        </w:rPr>
        <w:t>10</w:t>
      </w:r>
      <w:r>
        <w:rPr>
          <w:rFonts w:ascii="Verdana" w:hAnsi="Verdana"/>
          <w:i/>
          <w:iCs/>
          <w:color w:val="222222"/>
          <w:sz w:val="27"/>
          <w:szCs w:val="27"/>
          <w:shd w:val="clear" w:color="auto" w:fill="FFFFFF"/>
        </w:rPr>
        <w:t>Su di essa ritorneranno i riscattati dal Signore</w:t>
      </w:r>
      <w:r>
        <w:rPr>
          <w:rFonts w:ascii="Verdana" w:hAnsi="Verdana"/>
          <w:i/>
          <w:iCs/>
          <w:color w:val="222222"/>
          <w:sz w:val="27"/>
          <w:szCs w:val="27"/>
        </w:rPr>
        <w:br/>
      </w:r>
      <w:r>
        <w:rPr>
          <w:rFonts w:ascii="Verdana" w:hAnsi="Verdana"/>
          <w:i/>
          <w:iCs/>
          <w:color w:val="222222"/>
          <w:sz w:val="27"/>
          <w:szCs w:val="27"/>
          <w:shd w:val="clear" w:color="auto" w:fill="FFFFFF"/>
        </w:rPr>
        <w:t>e verranno in Sion con giubilo;</w:t>
      </w:r>
      <w:r>
        <w:rPr>
          <w:rFonts w:ascii="Verdana" w:hAnsi="Verdana"/>
          <w:i/>
          <w:iCs/>
          <w:color w:val="222222"/>
          <w:sz w:val="27"/>
          <w:szCs w:val="27"/>
        </w:rPr>
        <w:br/>
      </w:r>
      <w:r>
        <w:rPr>
          <w:rFonts w:ascii="Verdana" w:hAnsi="Verdana"/>
          <w:i/>
          <w:iCs/>
          <w:color w:val="222222"/>
          <w:sz w:val="27"/>
          <w:szCs w:val="27"/>
          <w:shd w:val="clear" w:color="auto" w:fill="FFFFFF"/>
        </w:rPr>
        <w:t>felicità perenne splenderà sul loro capo;</w:t>
      </w:r>
      <w:r>
        <w:rPr>
          <w:rFonts w:ascii="Verdana" w:hAnsi="Verdana"/>
          <w:i/>
          <w:iCs/>
          <w:color w:val="222222"/>
          <w:sz w:val="27"/>
          <w:szCs w:val="27"/>
        </w:rPr>
        <w:br/>
      </w:r>
      <w:r>
        <w:rPr>
          <w:rFonts w:ascii="Verdana" w:hAnsi="Verdana"/>
          <w:i/>
          <w:iCs/>
          <w:color w:val="222222"/>
          <w:sz w:val="27"/>
          <w:szCs w:val="27"/>
          <w:shd w:val="clear" w:color="auto" w:fill="FFFFFF"/>
        </w:rPr>
        <w:t>gioia e felicità li seguiranno</w:t>
      </w:r>
      <w:r>
        <w:rPr>
          <w:rFonts w:ascii="Verdana" w:hAnsi="Verdana"/>
          <w:i/>
          <w:iCs/>
          <w:color w:val="222222"/>
          <w:sz w:val="27"/>
          <w:szCs w:val="27"/>
        </w:rPr>
        <w:br/>
      </w:r>
      <w:r>
        <w:rPr>
          <w:rFonts w:ascii="Verdana" w:hAnsi="Verdana"/>
          <w:i/>
          <w:iCs/>
          <w:color w:val="222222"/>
          <w:sz w:val="27"/>
          <w:szCs w:val="27"/>
          <w:shd w:val="clear" w:color="auto" w:fill="FFFFFF"/>
        </w:rPr>
        <w:t>e fuggiranno tristezza e pianto.</w:t>
      </w:r>
      <w:r>
        <w:rPr>
          <w:rFonts w:ascii="Century" w:hAnsi="Century"/>
          <w:sz w:val="28"/>
          <w:szCs w:val="28"/>
        </w:rPr>
        <w:t xml:space="preserve">  </w:t>
      </w:r>
    </w:p>
    <w:p w:rsidR="007B3AC4" w:rsidRPr="007B3AC4" w:rsidRDefault="003B205E" w:rsidP="001B7FE4">
      <w:pPr>
        <w:rPr>
          <w:rFonts w:ascii="Times New Roman" w:hAnsi="Times New Roman" w:cs="Times New Roman"/>
          <w:sz w:val="20"/>
          <w:szCs w:val="20"/>
        </w:rPr>
      </w:pPr>
      <w:r w:rsidRPr="007B3AC4">
        <w:rPr>
          <w:rFonts w:ascii="Times New Roman" w:hAnsi="Times New Roman" w:cs="Times New Roman"/>
          <w:sz w:val="28"/>
          <w:szCs w:val="28"/>
        </w:rPr>
        <w:t>Vi rendo partecipi di una iniziativa che abbiamo fatto nel 2003, per festeggiare Giovanni Paolo, al quale</w:t>
      </w:r>
      <w:r w:rsidR="007B3AC4" w:rsidRPr="007B3AC4">
        <w:rPr>
          <w:rFonts w:ascii="Times New Roman" w:hAnsi="Times New Roman" w:cs="Times New Roman"/>
          <w:sz w:val="28"/>
          <w:szCs w:val="28"/>
        </w:rPr>
        <w:t xml:space="preserve"> avevamo</w:t>
      </w:r>
      <w:r w:rsidR="007B3AC4">
        <w:rPr>
          <w:rFonts w:ascii="Times New Roman" w:hAnsi="Times New Roman" w:cs="Times New Roman"/>
          <w:sz w:val="28"/>
          <w:szCs w:val="28"/>
        </w:rPr>
        <w:t>,</w:t>
      </w:r>
      <w:r w:rsidR="007B3AC4" w:rsidRPr="007B3AC4">
        <w:rPr>
          <w:rFonts w:ascii="Times New Roman" w:hAnsi="Times New Roman" w:cs="Times New Roman"/>
          <w:sz w:val="28"/>
          <w:szCs w:val="28"/>
        </w:rPr>
        <w:t xml:space="preserve"> in piazza con un gruppo di studenti della Lumsa</w:t>
      </w:r>
      <w:r w:rsidR="007B3AC4">
        <w:rPr>
          <w:rFonts w:ascii="Times New Roman" w:hAnsi="Times New Roman" w:cs="Times New Roman"/>
          <w:sz w:val="28"/>
          <w:szCs w:val="28"/>
        </w:rPr>
        <w:t>,</w:t>
      </w:r>
      <w:r w:rsidR="007B3AC4" w:rsidRPr="007B3AC4">
        <w:rPr>
          <w:rFonts w:ascii="Times New Roman" w:hAnsi="Times New Roman" w:cs="Times New Roman"/>
          <w:sz w:val="28"/>
          <w:szCs w:val="28"/>
        </w:rPr>
        <w:t xml:space="preserve"> nell’aprile del 2003 tributato il titolo di Magno</w:t>
      </w:r>
      <w:r w:rsidR="007B3AC4" w:rsidRPr="007B3AC4">
        <w:rPr>
          <w:rFonts w:ascii="Times New Roman" w:hAnsi="Times New Roman" w:cs="Times New Roman"/>
          <w:sz w:val="20"/>
          <w:szCs w:val="20"/>
        </w:rPr>
        <w:t>.</w:t>
      </w:r>
    </w:p>
    <w:p w:rsidR="007B3AC4" w:rsidRPr="007B3AC4" w:rsidRDefault="007B3AC4" w:rsidP="007B3AC4">
      <w:pPr>
        <w:spacing w:before="161" w:after="161" w:line="240" w:lineRule="auto"/>
        <w:textAlignment w:val="baseline"/>
        <w:outlineLvl w:val="0"/>
        <w:rPr>
          <w:rFonts w:ascii="Times New Roman" w:hAnsi="Times New Roman" w:cs="Times New Roman"/>
          <w:b/>
        </w:rPr>
      </w:pPr>
      <w:r w:rsidRPr="007B3AC4">
        <w:rPr>
          <w:rFonts w:ascii="Times New Roman" w:hAnsi="Times New Roman" w:cs="Times New Roman"/>
        </w:rPr>
        <w:t>Piccola bibliografia:</w:t>
      </w:r>
      <w:r w:rsidRPr="007B3AC4">
        <w:rPr>
          <w:rFonts w:ascii="Times New Roman" w:eastAsia="Times New Roman" w:hAnsi="Times New Roman" w:cs="Times New Roman"/>
          <w:b/>
          <w:lang w:eastAsia="it-IT"/>
        </w:rPr>
        <w:t xml:space="preserve"> </w:t>
      </w:r>
      <w:r w:rsidRPr="007B3AC4">
        <w:rPr>
          <w:rFonts w:ascii="Times New Roman" w:eastAsia="Times New Roman" w:hAnsi="Times New Roman" w:cs="Times New Roman"/>
          <w:b/>
          <w:lang w:eastAsia="it-IT"/>
        </w:rPr>
        <w:t xml:space="preserve">M. P. Baccari, </w:t>
      </w:r>
      <w:r w:rsidRPr="007B3AC4">
        <w:rPr>
          <w:rFonts w:ascii="Times New Roman" w:hAnsi="Times New Roman" w:cs="Times New Roman"/>
          <w:b/>
        </w:rPr>
        <w:t xml:space="preserve">“Giovanni Paolo Magno”, in </w:t>
      </w:r>
      <w:proofErr w:type="spellStart"/>
      <w:r w:rsidRPr="007B3AC4">
        <w:rPr>
          <w:rFonts w:ascii="Times New Roman" w:hAnsi="Times New Roman" w:cs="Times New Roman"/>
          <w:b/>
          <w:i/>
        </w:rPr>
        <w:t>LumsaNews</w:t>
      </w:r>
      <w:proofErr w:type="spellEnd"/>
      <w:r w:rsidRPr="007B3AC4">
        <w:rPr>
          <w:rFonts w:ascii="Times New Roman" w:hAnsi="Times New Roman" w:cs="Times New Roman"/>
          <w:b/>
        </w:rPr>
        <w:t xml:space="preserve"> 2004, pp. 100 ss. </w:t>
      </w:r>
      <w:r w:rsidRPr="007B3AC4">
        <w:rPr>
          <w:rFonts w:ascii="Times New Roman" w:hAnsi="Times New Roman" w:cs="Times New Roman"/>
          <w:b/>
          <w:lang w:val="fr-FR"/>
        </w:rPr>
        <w:t xml:space="preserve">; </w:t>
      </w:r>
      <w:r w:rsidRPr="007B3AC4">
        <w:rPr>
          <w:rFonts w:ascii="Times New Roman" w:eastAsia="Times New Roman" w:hAnsi="Times New Roman" w:cs="Times New Roman"/>
          <w:b/>
          <w:lang w:eastAsia="it-IT"/>
        </w:rPr>
        <w:t xml:space="preserve"> e due miei altri articoli </w:t>
      </w:r>
      <w:r w:rsidRPr="007B3AC4">
        <w:rPr>
          <w:rFonts w:ascii="Times New Roman" w:hAnsi="Times New Roman" w:cs="Times New Roman"/>
          <w:b/>
          <w:bCs/>
        </w:rPr>
        <w:t xml:space="preserve">“Introduzione”, in </w:t>
      </w:r>
      <w:r w:rsidRPr="007B3AC4">
        <w:rPr>
          <w:rFonts w:ascii="Times New Roman" w:hAnsi="Times New Roman" w:cs="Times New Roman"/>
          <w:b/>
          <w:i/>
        </w:rPr>
        <w:t xml:space="preserve">Il titolo di Magno </w:t>
      </w:r>
      <w:r w:rsidRPr="007B3AC4">
        <w:rPr>
          <w:rFonts w:ascii="Times New Roman" w:hAnsi="Times New Roman" w:cs="Times New Roman"/>
          <w:b/>
          <w:bCs/>
          <w:i/>
          <w:iCs/>
        </w:rPr>
        <w:t>dalla Repubblica all’Impero al Papato</w:t>
      </w:r>
      <w:r w:rsidRPr="007B3AC4">
        <w:rPr>
          <w:rFonts w:ascii="Times New Roman" w:hAnsi="Times New Roman" w:cs="Times New Roman"/>
          <w:b/>
        </w:rPr>
        <w:t xml:space="preserve"> (a cura di Maria Pia Baccari e Attilio Mastino), </w:t>
      </w:r>
      <w:r w:rsidRPr="007B3AC4">
        <w:rPr>
          <w:rFonts w:ascii="Times New Roman" w:hAnsi="Times New Roman" w:cs="Times New Roman"/>
          <w:b/>
          <w:i/>
        </w:rPr>
        <w:t>I quaderni dell’«Archivio Giuridico»</w:t>
      </w:r>
      <w:r w:rsidRPr="007B3AC4">
        <w:rPr>
          <w:rFonts w:ascii="Times New Roman" w:hAnsi="Times New Roman" w:cs="Times New Roman"/>
          <w:b/>
        </w:rPr>
        <w:t>, 2, Modena 2009</w:t>
      </w:r>
      <w:r w:rsidRPr="007B3AC4">
        <w:rPr>
          <w:rFonts w:ascii="Times New Roman" w:hAnsi="Times New Roman" w:cs="Times New Roman"/>
          <w:b/>
          <w:bCs/>
        </w:rPr>
        <w:t xml:space="preserve"> </w:t>
      </w:r>
      <w:r w:rsidRPr="007B3AC4">
        <w:rPr>
          <w:rFonts w:ascii="Times New Roman" w:eastAsia="Times New Roman" w:hAnsi="Times New Roman" w:cs="Times New Roman"/>
          <w:b/>
          <w:lang w:eastAsia="it-IT"/>
        </w:rPr>
        <w:t xml:space="preserve"> </w:t>
      </w:r>
      <w:r w:rsidRPr="007B3AC4">
        <w:rPr>
          <w:rFonts w:ascii="Times New Roman" w:hAnsi="Times New Roman" w:cs="Times New Roman"/>
          <w:b/>
          <w:bCs/>
        </w:rPr>
        <w:t xml:space="preserve">“Il titolo di </w:t>
      </w:r>
      <w:r w:rsidRPr="007B3AC4">
        <w:rPr>
          <w:rFonts w:ascii="Times New Roman" w:hAnsi="Times New Roman" w:cs="Times New Roman"/>
          <w:b/>
          <w:bCs/>
          <w:i/>
        </w:rPr>
        <w:t>Magnus</w:t>
      </w:r>
      <w:r w:rsidRPr="007B3AC4">
        <w:rPr>
          <w:rFonts w:ascii="Times New Roman" w:hAnsi="Times New Roman" w:cs="Times New Roman"/>
          <w:b/>
          <w:bCs/>
        </w:rPr>
        <w:t xml:space="preserve">: a proposito della crescita della </w:t>
      </w:r>
      <w:proofErr w:type="spellStart"/>
      <w:r w:rsidRPr="007B3AC4">
        <w:rPr>
          <w:rFonts w:ascii="Times New Roman" w:hAnsi="Times New Roman" w:cs="Times New Roman"/>
          <w:b/>
          <w:bCs/>
          <w:i/>
        </w:rPr>
        <w:t>civitas</w:t>
      </w:r>
      <w:proofErr w:type="spellEnd"/>
      <w:r w:rsidRPr="007B3AC4">
        <w:rPr>
          <w:rFonts w:ascii="Times New Roman" w:hAnsi="Times New Roman" w:cs="Times New Roman"/>
          <w:b/>
          <w:bCs/>
        </w:rPr>
        <w:t xml:space="preserve">”, in </w:t>
      </w:r>
      <w:r w:rsidRPr="007B3AC4">
        <w:rPr>
          <w:rFonts w:ascii="Times New Roman" w:hAnsi="Times New Roman" w:cs="Times New Roman"/>
          <w:b/>
          <w:i/>
        </w:rPr>
        <w:t xml:space="preserve">Il titolo di Magno </w:t>
      </w:r>
      <w:r w:rsidRPr="007B3AC4">
        <w:rPr>
          <w:rFonts w:ascii="Times New Roman" w:hAnsi="Times New Roman" w:cs="Times New Roman"/>
          <w:b/>
          <w:bCs/>
          <w:i/>
          <w:iCs/>
        </w:rPr>
        <w:t>dalla Repubblica all’Impero al Papato</w:t>
      </w:r>
      <w:r w:rsidRPr="007B3AC4">
        <w:rPr>
          <w:rFonts w:ascii="Times New Roman" w:hAnsi="Times New Roman" w:cs="Times New Roman"/>
          <w:b/>
        </w:rPr>
        <w:t xml:space="preserve"> (a cura di Maria Pia Baccari e Attilio Mastino), </w:t>
      </w:r>
      <w:r w:rsidRPr="007B3AC4">
        <w:rPr>
          <w:rFonts w:ascii="Times New Roman" w:hAnsi="Times New Roman" w:cs="Times New Roman"/>
          <w:b/>
          <w:i/>
        </w:rPr>
        <w:t>I quaderni</w:t>
      </w:r>
      <w:r w:rsidRPr="007B3AC4">
        <w:rPr>
          <w:rFonts w:ascii="Times New Roman" w:hAnsi="Times New Roman" w:cs="Times New Roman"/>
          <w:b/>
        </w:rPr>
        <w:t xml:space="preserve"> </w:t>
      </w:r>
      <w:r w:rsidRPr="007B3AC4">
        <w:rPr>
          <w:rFonts w:ascii="Times New Roman" w:hAnsi="Times New Roman" w:cs="Times New Roman"/>
          <w:b/>
          <w:i/>
        </w:rPr>
        <w:t>dell’«Archivio Giuridico»</w:t>
      </w:r>
      <w:r w:rsidRPr="007B3AC4">
        <w:rPr>
          <w:rFonts w:ascii="Times New Roman" w:hAnsi="Times New Roman" w:cs="Times New Roman"/>
          <w:b/>
        </w:rPr>
        <w:t>, 2, Modena 2009.</w:t>
      </w:r>
      <w:r w:rsidRPr="007B3AC4">
        <w:rPr>
          <w:rFonts w:ascii="Times New Roman" w:hAnsi="Times New Roman" w:cs="Times New Roman"/>
          <w:b/>
        </w:rPr>
        <w:t xml:space="preserve"> </w:t>
      </w:r>
    </w:p>
    <w:p w:rsidR="007B3AC4" w:rsidRPr="007B3AC4" w:rsidRDefault="007B3AC4" w:rsidP="007B3AC4">
      <w:pPr>
        <w:spacing w:before="161" w:after="161" w:line="240" w:lineRule="auto"/>
        <w:textAlignment w:val="baseline"/>
        <w:outlineLvl w:val="0"/>
        <w:rPr>
          <w:rFonts w:ascii="Times New Roman" w:eastAsia="Times New Roman" w:hAnsi="Times New Roman" w:cs="Times New Roman"/>
          <w:b/>
          <w:i/>
          <w:iCs/>
          <w:lang w:eastAsia="it-IT"/>
        </w:rPr>
      </w:pPr>
      <w:r w:rsidRPr="007B3AC4">
        <w:rPr>
          <w:rFonts w:ascii="Times New Roman" w:hAnsi="Times New Roman" w:cs="Times New Roman"/>
          <w:b/>
        </w:rPr>
        <w:t xml:space="preserve">Vedi recentemente: </w:t>
      </w:r>
      <w:hyperlink r:id="rId4" w:tgtFrame="_blank" w:history="1">
        <w:r w:rsidRPr="007B3AC4">
          <w:rPr>
            <w:rStyle w:val="Collegamentoipertestuale"/>
            <w:rFonts w:ascii="Times New Roman" w:hAnsi="Times New Roman" w:cs="Times New Roman"/>
            <w:color w:val="1155CC"/>
            <w:shd w:val="clear" w:color="auto" w:fill="FFFFFF"/>
          </w:rPr>
          <w:t>https://www.tempi.it/la-fede-di-giovanni-paolo-ii-infranse-il-potere-sovietico/</w:t>
        </w:r>
      </w:hyperlink>
      <w:r w:rsidRPr="007B3AC4">
        <w:rPr>
          <w:rFonts w:ascii="Helvetica" w:eastAsia="Times New Roman" w:hAnsi="Helvetica" w:cs="Helvetica"/>
          <w:b/>
          <w:bCs/>
          <w:color w:val="000000"/>
          <w:kern w:val="36"/>
          <w:lang w:eastAsia="it-IT"/>
        </w:rPr>
        <w:t xml:space="preserve"> </w:t>
      </w:r>
      <w:r w:rsidRPr="007B3AC4">
        <w:rPr>
          <w:rFonts w:ascii="Times New Roman" w:eastAsia="Times New Roman" w:hAnsi="Times New Roman" w:cs="Times New Roman"/>
          <w:b/>
          <w:bCs/>
          <w:color w:val="000000"/>
          <w:kern w:val="36"/>
          <w:lang w:eastAsia="it-IT"/>
        </w:rPr>
        <w:t>La fede di Giovanni Paolo II infranse il potere sovietico</w:t>
      </w:r>
      <w:r w:rsidR="0098495C">
        <w:rPr>
          <w:rFonts w:ascii="Times New Roman" w:eastAsia="Times New Roman" w:hAnsi="Times New Roman" w:cs="Times New Roman"/>
          <w:b/>
          <w:bCs/>
          <w:color w:val="000000"/>
          <w:kern w:val="36"/>
          <w:lang w:eastAsia="it-IT"/>
        </w:rPr>
        <w:t>,</w:t>
      </w:r>
      <w:r w:rsidRPr="007B3AC4">
        <w:rPr>
          <w:rFonts w:ascii="Times New Roman" w:eastAsia="Times New Roman" w:hAnsi="Times New Roman" w:cs="Times New Roman"/>
          <w:b/>
          <w:bCs/>
          <w:color w:val="000000"/>
          <w:kern w:val="36"/>
          <w:lang w:eastAsia="it-IT"/>
        </w:rPr>
        <w:t xml:space="preserve"> </w:t>
      </w:r>
      <w:r w:rsidRPr="007B3AC4">
        <w:rPr>
          <w:rFonts w:ascii="Times New Roman" w:eastAsia="Times New Roman" w:hAnsi="Times New Roman" w:cs="Times New Roman"/>
          <w:b/>
          <w:bdr w:val="none" w:sz="0" w:space="0" w:color="auto" w:frame="1"/>
          <w:lang w:eastAsia="it-IT"/>
        </w:rPr>
        <w:t>Benedetto XVI</w:t>
      </w:r>
      <w:r w:rsidRPr="007B3AC4">
        <w:rPr>
          <w:rFonts w:ascii="Times New Roman" w:eastAsia="Times New Roman" w:hAnsi="Times New Roman" w:cs="Times New Roman"/>
          <w:b/>
          <w:lang w:eastAsia="it-IT"/>
        </w:rPr>
        <w:t> </w:t>
      </w:r>
      <w:r w:rsidRPr="007B3AC4">
        <w:rPr>
          <w:rFonts w:ascii="Times New Roman" w:eastAsia="Times New Roman" w:hAnsi="Times New Roman" w:cs="Times New Roman"/>
          <w:b/>
          <w:bdr w:val="none" w:sz="0" w:space="0" w:color="auto" w:frame="1"/>
          <w:lang w:eastAsia="it-IT"/>
        </w:rPr>
        <w:t>16 maggio 2020</w:t>
      </w:r>
      <w:r w:rsidRPr="007B3AC4">
        <w:rPr>
          <w:rFonts w:ascii="Times New Roman" w:eastAsia="Times New Roman" w:hAnsi="Times New Roman" w:cs="Times New Roman"/>
          <w:b/>
          <w:lang w:eastAsia="it-IT"/>
        </w:rPr>
        <w:t> </w:t>
      </w:r>
      <w:proofErr w:type="spellStart"/>
      <w:r w:rsidRPr="007B3AC4">
        <w:rPr>
          <w:rFonts w:ascii="Times New Roman" w:hAnsi="Times New Roman" w:cs="Times New Roman"/>
        </w:rPr>
        <w:fldChar w:fldCharType="begin"/>
      </w:r>
      <w:r w:rsidRPr="007B3AC4">
        <w:rPr>
          <w:rFonts w:ascii="Times New Roman" w:hAnsi="Times New Roman" w:cs="Times New Roman"/>
        </w:rPr>
        <w:instrText xml:space="preserve"> HYPERLINK "https://www.tempi.it/category/chiesa/" </w:instrText>
      </w:r>
      <w:r w:rsidRPr="007B3AC4">
        <w:rPr>
          <w:rFonts w:ascii="Times New Roman" w:hAnsi="Times New Roman" w:cs="Times New Roman"/>
        </w:rPr>
        <w:fldChar w:fldCharType="separate"/>
      </w:r>
      <w:r w:rsidRPr="007B3AC4">
        <w:rPr>
          <w:rStyle w:val="Collegamentoipertestuale"/>
          <w:rFonts w:ascii="Times New Roman" w:eastAsia="Times New Roman" w:hAnsi="Times New Roman" w:cs="Times New Roman"/>
          <w:b/>
          <w:bdr w:val="none" w:sz="0" w:space="0" w:color="auto" w:frame="1"/>
          <w:lang w:eastAsia="it-IT"/>
        </w:rPr>
        <w:t>Chiesa</w:t>
      </w:r>
      <w:r w:rsidRPr="007B3AC4">
        <w:rPr>
          <w:rFonts w:ascii="Times New Roman" w:hAnsi="Times New Roman" w:cs="Times New Roman"/>
        </w:rPr>
        <w:fldChar w:fldCharType="end"/>
      </w:r>
      <w:r w:rsidRPr="007B3AC4">
        <w:rPr>
          <w:rFonts w:ascii="Times New Roman" w:eastAsia="Times New Roman" w:hAnsi="Times New Roman" w:cs="Times New Roman"/>
          <w:b/>
          <w:i/>
          <w:iCs/>
          <w:lang w:eastAsia="it-IT"/>
        </w:rPr>
        <w:t>Il</w:t>
      </w:r>
      <w:proofErr w:type="spellEnd"/>
      <w:r w:rsidRPr="007B3AC4">
        <w:rPr>
          <w:rFonts w:ascii="Times New Roman" w:eastAsia="Times New Roman" w:hAnsi="Times New Roman" w:cs="Times New Roman"/>
          <w:b/>
          <w:i/>
          <w:iCs/>
          <w:lang w:eastAsia="it-IT"/>
        </w:rPr>
        <w:t xml:space="preserve"> Papa emerito scrive che nel santo polacco, di cui il 18 maggio si celebra il centenario della nascita, Dio ha manifestato la sua potenza. Ecco perché potrebbe essere definito “Magno”</w:t>
      </w:r>
    </w:p>
    <w:p w:rsidR="001F7DF0" w:rsidRPr="001F7DF0" w:rsidRDefault="001F7DF0" w:rsidP="001F7DF0">
      <w:pPr>
        <w:shd w:val="clear" w:color="auto" w:fill="FFFFFF"/>
        <w:spacing w:after="0" w:line="240" w:lineRule="auto"/>
        <w:jc w:val="center"/>
        <w:rPr>
          <w:rFonts w:ascii="Tahoma" w:eastAsia="Times New Roman" w:hAnsi="Tahoma" w:cs="Tahoma"/>
          <w:color w:val="000000"/>
          <w:lang w:eastAsia="it-IT"/>
        </w:rPr>
      </w:pPr>
      <w:r w:rsidRPr="001F7DF0">
        <w:rPr>
          <w:rFonts w:ascii="Tahoma" w:eastAsia="Times New Roman" w:hAnsi="Tahoma" w:cs="Tahoma"/>
          <w:color w:val="663300"/>
          <w:sz w:val="36"/>
          <w:szCs w:val="36"/>
          <w:lang w:eastAsia="it-IT"/>
        </w:rPr>
        <w:lastRenderedPageBreak/>
        <w:t>UDIENZA ALLA DELEGAZIONE DI GIURISTI DEL COMITATO PROMOTORE DEGLI STUDI IN ONORE DI SUA SANTITÀ GIOVANNI PAOLO II IN OCCASIONE DEL XXV ANNIVERSARIO DI PONTIFICATO, 19.12.2003</w:t>
      </w:r>
    </w:p>
    <w:p w:rsidR="001F7DF0" w:rsidRPr="001F7DF0" w:rsidRDefault="001F7DF0" w:rsidP="001F7DF0">
      <w:pPr>
        <w:spacing w:after="0" w:line="240" w:lineRule="auto"/>
        <w:rPr>
          <w:rFonts w:ascii="Times New Roman" w:eastAsia="Times New Roman" w:hAnsi="Times New Roman" w:cs="Times New Roman"/>
          <w:sz w:val="24"/>
          <w:szCs w:val="24"/>
          <w:lang w:eastAsia="it-IT"/>
        </w:rPr>
      </w:pPr>
    </w:p>
    <w:p w:rsidR="001F7DF0" w:rsidRPr="001F7DF0" w:rsidRDefault="001F7DF0" w:rsidP="001F7DF0">
      <w:pPr>
        <w:shd w:val="clear" w:color="auto" w:fill="FFFFFF"/>
        <w:spacing w:after="0" w:line="240" w:lineRule="auto"/>
        <w:jc w:val="center"/>
        <w:rPr>
          <w:rFonts w:ascii="Tahoma" w:eastAsia="Times New Roman" w:hAnsi="Tahoma" w:cs="Tahoma"/>
          <w:color w:val="000000"/>
          <w:lang w:eastAsia="it-IT"/>
        </w:rPr>
      </w:pPr>
      <w:hyperlink r:id="rId5" w:history="1">
        <w:r w:rsidRPr="001F7DF0">
          <w:rPr>
            <w:rFonts w:ascii="Tahoma" w:eastAsia="Times New Roman" w:hAnsi="Tahoma" w:cs="Tahoma"/>
            <w:color w:val="663300"/>
            <w:sz w:val="24"/>
            <w:szCs w:val="24"/>
            <w:u w:val="single"/>
            <w:lang w:eastAsia="it-IT"/>
          </w:rPr>
          <w:t>[B0648]</w:t>
        </w:r>
      </w:hyperlink>
    </w:p>
    <w:p w:rsidR="001F7DF0" w:rsidRPr="001F7DF0" w:rsidRDefault="001F7DF0" w:rsidP="001F7DF0">
      <w:pPr>
        <w:spacing w:after="0" w:line="240" w:lineRule="auto"/>
        <w:rPr>
          <w:rFonts w:ascii="Times New Roman" w:eastAsia="Times New Roman" w:hAnsi="Times New Roman" w:cs="Times New Roman"/>
          <w:sz w:val="24"/>
          <w:szCs w:val="24"/>
          <w:lang w:eastAsia="it-IT"/>
        </w:rPr>
      </w:pPr>
    </w:p>
    <w:p w:rsidR="001F7DF0" w:rsidRPr="001F7DF0" w:rsidRDefault="001F7DF0" w:rsidP="001F7DF0">
      <w:pPr>
        <w:shd w:val="clear" w:color="auto" w:fill="FFFFFF"/>
        <w:spacing w:after="0" w:line="240" w:lineRule="auto"/>
        <w:rPr>
          <w:rFonts w:ascii="Tahoma" w:eastAsia="Times New Roman" w:hAnsi="Tahoma" w:cs="Tahoma"/>
          <w:color w:val="000000"/>
          <w:lang w:eastAsia="it-IT"/>
        </w:rPr>
      </w:pPr>
      <w:r w:rsidRPr="001F7DF0">
        <w:rPr>
          <w:rFonts w:ascii="Tahoma" w:eastAsia="Times New Roman" w:hAnsi="Tahoma" w:cs="Tahoma"/>
          <w:color w:val="000000"/>
          <w:lang w:eastAsia="it-IT"/>
        </w:rPr>
        <w:t>UDIENZA ALLA DELEGAZIONE DI GIURISTI DEL COMITATO PROMOTORE DEGLI STUDI IN ONORE DI SUA SANTITÀ GIOVANNI PAOLO II IN OCCASIONE DEL XXV ANNIVERSARIO DI PONTIFICATO</w:t>
      </w:r>
    </w:p>
    <w:p w:rsidR="001F7DF0" w:rsidRPr="001F7DF0" w:rsidRDefault="001F7DF0" w:rsidP="001F7DF0">
      <w:pPr>
        <w:shd w:val="clear" w:color="auto" w:fill="FFFFFF"/>
        <w:spacing w:before="100" w:beforeAutospacing="1" w:after="100" w:afterAutospacing="1" w:line="240" w:lineRule="auto"/>
        <w:rPr>
          <w:rFonts w:ascii="Times New Roman" w:eastAsia="Times New Roman" w:hAnsi="Times New Roman" w:cs="Times New Roman"/>
          <w:sz w:val="24"/>
          <w:szCs w:val="24"/>
          <w:lang w:eastAsia="it-IT"/>
        </w:rPr>
      </w:pPr>
      <w:r w:rsidRPr="001F7DF0">
        <w:rPr>
          <w:rFonts w:ascii="Tahoma" w:eastAsia="Times New Roman" w:hAnsi="Tahoma" w:cs="Tahoma"/>
          <w:color w:val="000000"/>
          <w:lang w:eastAsia="it-IT"/>
        </w:rPr>
        <w:t xml:space="preserve">Questa mattina, il Santo Padre ha ricevuto in Udienza i membri della Delegazione di Giuristi del Comitato promotore degli studi in Suo onore in occasione del XXV anniversario di Pontificato </w:t>
      </w:r>
      <w:r w:rsidR="0098495C">
        <w:rPr>
          <w:rFonts w:ascii="Tahoma" w:eastAsia="Times New Roman" w:hAnsi="Tahoma" w:cs="Tahoma"/>
          <w:color w:val="000000"/>
          <w:lang w:eastAsia="it-IT"/>
        </w:rPr>
        <w:t>(</w:t>
      </w:r>
      <w:r w:rsidR="00377809">
        <w:rPr>
          <w:rFonts w:ascii="Tahoma" w:eastAsia="Times New Roman" w:hAnsi="Tahoma" w:cs="Tahoma"/>
          <w:color w:val="000000"/>
          <w:lang w:eastAsia="it-IT"/>
        </w:rPr>
        <w:t xml:space="preserve">tra gli altri il prof. Massimo Vari, Aldo </w:t>
      </w:r>
      <w:proofErr w:type="spellStart"/>
      <w:r w:rsidR="00377809">
        <w:rPr>
          <w:rFonts w:ascii="Tahoma" w:eastAsia="Times New Roman" w:hAnsi="Tahoma" w:cs="Tahoma"/>
          <w:color w:val="000000"/>
          <w:lang w:eastAsia="it-IT"/>
        </w:rPr>
        <w:t>Loiodice</w:t>
      </w:r>
      <w:proofErr w:type="spellEnd"/>
      <w:r w:rsidR="00377809">
        <w:rPr>
          <w:rFonts w:ascii="Tahoma" w:eastAsia="Times New Roman" w:hAnsi="Tahoma" w:cs="Tahoma"/>
          <w:color w:val="000000"/>
          <w:lang w:eastAsia="it-IT"/>
        </w:rPr>
        <w:t>, Giuseppe Dalla Torre,</w:t>
      </w:r>
      <w:r w:rsidR="00CB238B">
        <w:rPr>
          <w:rFonts w:ascii="Tahoma" w:eastAsia="Times New Roman" w:hAnsi="Tahoma" w:cs="Tahoma"/>
          <w:color w:val="000000"/>
          <w:lang w:eastAsia="it-IT"/>
        </w:rPr>
        <w:t xml:space="preserve"> Renato Baccari,</w:t>
      </w:r>
      <w:bookmarkStart w:id="0" w:name="_GoBack"/>
      <w:bookmarkEnd w:id="0"/>
      <w:r w:rsidR="00377809">
        <w:rPr>
          <w:rFonts w:ascii="Tahoma" w:eastAsia="Times New Roman" w:hAnsi="Tahoma" w:cs="Tahoma"/>
          <w:color w:val="000000"/>
          <w:lang w:eastAsia="it-IT"/>
        </w:rPr>
        <w:t xml:space="preserve"> Giovanni Giacobbe,</w:t>
      </w:r>
      <w:r w:rsidR="00CB238B">
        <w:rPr>
          <w:rFonts w:ascii="Tahoma" w:eastAsia="Times New Roman" w:hAnsi="Tahoma" w:cs="Tahoma"/>
          <w:color w:val="000000"/>
          <w:lang w:eastAsia="it-IT"/>
        </w:rPr>
        <w:t xml:space="preserve"> </w:t>
      </w:r>
      <w:r w:rsidR="00377809">
        <w:rPr>
          <w:rFonts w:ascii="Tahoma" w:eastAsia="Times New Roman" w:hAnsi="Tahoma" w:cs="Tahoma"/>
          <w:color w:val="000000"/>
          <w:lang w:eastAsia="it-IT"/>
        </w:rPr>
        <w:t xml:space="preserve">Carlo Mezzanotte, Beniamino Caravita di Toritto, Giuseppe Morbidelli, Maria Pia Baccari, Filippo Vari) </w:t>
      </w:r>
      <w:r w:rsidRPr="001F7DF0">
        <w:rPr>
          <w:rFonts w:ascii="Tahoma" w:eastAsia="Times New Roman" w:hAnsi="Tahoma" w:cs="Tahoma"/>
          <w:color w:val="000000"/>
          <w:lang w:eastAsia="it-IT"/>
        </w:rPr>
        <w:t>ed ha loro rivolto le parole che riportiamo di seguito:</w:t>
      </w:r>
    </w:p>
    <w:p w:rsidR="001F7DF0" w:rsidRPr="001F7DF0" w:rsidRDefault="001F7DF0" w:rsidP="001F7DF0">
      <w:pPr>
        <w:shd w:val="clear" w:color="auto" w:fill="FFFFFF"/>
        <w:spacing w:before="100" w:beforeAutospacing="1" w:after="100" w:afterAutospacing="1" w:line="240" w:lineRule="auto"/>
        <w:rPr>
          <w:rFonts w:ascii="Tahoma" w:eastAsia="Times New Roman" w:hAnsi="Tahoma" w:cs="Tahoma"/>
          <w:b/>
          <w:bCs/>
          <w:color w:val="000000"/>
          <w:u w:val="single"/>
          <w:lang w:eastAsia="it-IT"/>
        </w:rPr>
      </w:pPr>
      <w:r w:rsidRPr="001F7DF0">
        <w:rPr>
          <w:rFonts w:ascii="Tahoma" w:eastAsia="Times New Roman" w:hAnsi="Tahoma" w:cs="Tahoma"/>
          <w:b/>
          <w:bCs/>
          <w:color w:val="000000"/>
          <w:u w:val="single"/>
          <w:lang w:eastAsia="it-IT"/>
        </w:rPr>
        <w:t>● PAROLE DEL SANTO PADRE</w:t>
      </w:r>
    </w:p>
    <w:p w:rsidR="001F7DF0" w:rsidRPr="001F7DF0" w:rsidRDefault="001F7DF0" w:rsidP="001F7DF0">
      <w:pPr>
        <w:shd w:val="clear" w:color="auto" w:fill="FFFFFF"/>
        <w:spacing w:before="100" w:beforeAutospacing="1" w:after="100" w:afterAutospacing="1" w:line="240" w:lineRule="auto"/>
        <w:rPr>
          <w:rFonts w:ascii="Tahoma" w:eastAsia="Times New Roman" w:hAnsi="Tahoma" w:cs="Tahoma"/>
          <w:color w:val="000000"/>
          <w:lang w:eastAsia="it-IT"/>
        </w:rPr>
      </w:pPr>
      <w:r w:rsidRPr="001F7DF0">
        <w:rPr>
          <w:rFonts w:ascii="Tahoma" w:eastAsia="Times New Roman" w:hAnsi="Tahoma" w:cs="Tahoma"/>
          <w:color w:val="000000"/>
          <w:lang w:eastAsia="it-IT"/>
        </w:rPr>
        <w:t>Distinti Signori!</w:t>
      </w:r>
    </w:p>
    <w:p w:rsidR="001F7DF0" w:rsidRPr="001F7DF0" w:rsidRDefault="001F7DF0" w:rsidP="001F7DF0">
      <w:pPr>
        <w:shd w:val="clear" w:color="auto" w:fill="FFFFFF"/>
        <w:spacing w:before="100" w:beforeAutospacing="1" w:after="100" w:afterAutospacing="1" w:line="240" w:lineRule="auto"/>
        <w:rPr>
          <w:rFonts w:ascii="Tahoma" w:eastAsia="Times New Roman" w:hAnsi="Tahoma" w:cs="Tahoma"/>
          <w:color w:val="000000"/>
          <w:lang w:eastAsia="it-IT"/>
        </w:rPr>
      </w:pPr>
      <w:r w:rsidRPr="001F7DF0">
        <w:rPr>
          <w:rFonts w:ascii="Tahoma" w:eastAsia="Times New Roman" w:hAnsi="Tahoma" w:cs="Tahoma"/>
          <w:color w:val="000000"/>
          <w:lang w:eastAsia="it-IT"/>
        </w:rPr>
        <w:t xml:space="preserve">1. Con grande piacere Vi accolgo quest’oggi per la presentazione di un esemplare del volume che raccoglie riflessioni e commenti di eminenti cultori del diritto su argomenti di grande interesse. Vi ringrazio perché, in occasione del mio XXV di Pontificato, avete voluto realizzare quest’iniziativa, che ha visto la partecipazione di </w:t>
      </w:r>
      <w:proofErr w:type="spellStart"/>
      <w:r w:rsidRPr="001F7DF0">
        <w:rPr>
          <w:rFonts w:ascii="Tahoma" w:eastAsia="Times New Roman" w:hAnsi="Tahoma" w:cs="Tahoma"/>
          <w:color w:val="000000"/>
          <w:lang w:eastAsia="it-IT"/>
        </w:rPr>
        <w:t>quattrocentoventi</w:t>
      </w:r>
      <w:proofErr w:type="spellEnd"/>
      <w:r w:rsidRPr="001F7DF0">
        <w:rPr>
          <w:rFonts w:ascii="Tahoma" w:eastAsia="Times New Roman" w:hAnsi="Tahoma" w:cs="Tahoma"/>
          <w:color w:val="000000"/>
          <w:lang w:eastAsia="it-IT"/>
        </w:rPr>
        <w:t xml:space="preserve"> giuristi di varie parti del mondo, tra cui illustri studiosi di religione ebraica e musulmana. Vi accomuna tutti la convinzione che per tutelare l’uomo e la sua dignità, come pure per perseguire il bene comune e l’intesa tra i popoli, l’unica strada da percorrere è di far valere la "forza" dello </w:t>
      </w:r>
      <w:proofErr w:type="spellStart"/>
      <w:r w:rsidRPr="001F7DF0">
        <w:rPr>
          <w:rFonts w:ascii="Tahoma" w:eastAsia="Times New Roman" w:hAnsi="Tahoma" w:cs="Tahoma"/>
          <w:i/>
          <w:iCs/>
          <w:color w:val="000000"/>
          <w:lang w:eastAsia="it-IT"/>
        </w:rPr>
        <w:t>ius</w:t>
      </w:r>
      <w:proofErr w:type="spellEnd"/>
      <w:r w:rsidRPr="001F7DF0">
        <w:rPr>
          <w:rFonts w:ascii="Tahoma" w:eastAsia="Times New Roman" w:hAnsi="Tahoma" w:cs="Tahoma"/>
          <w:color w:val="000000"/>
          <w:lang w:eastAsia="it-IT"/>
        </w:rPr>
        <w:t>, nel doveroso rispetto di ogni persona, a qualunque cultura, lingua e religione appartenga.</w:t>
      </w:r>
    </w:p>
    <w:p w:rsidR="001F7DF0" w:rsidRPr="001F7DF0" w:rsidRDefault="001F7DF0" w:rsidP="001F7DF0">
      <w:pPr>
        <w:shd w:val="clear" w:color="auto" w:fill="FFFFFF"/>
        <w:spacing w:before="100" w:beforeAutospacing="1" w:after="100" w:afterAutospacing="1" w:line="240" w:lineRule="auto"/>
        <w:rPr>
          <w:rFonts w:ascii="Tahoma" w:eastAsia="Times New Roman" w:hAnsi="Tahoma" w:cs="Tahoma"/>
          <w:color w:val="000000"/>
          <w:lang w:eastAsia="it-IT"/>
        </w:rPr>
      </w:pPr>
      <w:r w:rsidRPr="001F7DF0">
        <w:rPr>
          <w:rFonts w:ascii="Tahoma" w:eastAsia="Times New Roman" w:hAnsi="Tahoma" w:cs="Tahoma"/>
          <w:color w:val="000000"/>
          <w:lang w:eastAsia="it-IT"/>
        </w:rPr>
        <w:t xml:space="preserve">2. </w:t>
      </w:r>
      <w:proofErr w:type="gramStart"/>
      <w:r w:rsidRPr="001F7DF0">
        <w:rPr>
          <w:rFonts w:ascii="Tahoma" w:eastAsia="Times New Roman" w:hAnsi="Tahoma" w:cs="Tahoma"/>
          <w:color w:val="000000"/>
          <w:lang w:eastAsia="it-IT"/>
        </w:rPr>
        <w:t>E’</w:t>
      </w:r>
      <w:proofErr w:type="gramEnd"/>
      <w:r w:rsidRPr="001F7DF0">
        <w:rPr>
          <w:rFonts w:ascii="Tahoma" w:eastAsia="Times New Roman" w:hAnsi="Tahoma" w:cs="Tahoma"/>
          <w:color w:val="000000"/>
          <w:lang w:eastAsia="it-IT"/>
        </w:rPr>
        <w:t xml:space="preserve"> quanto anch’io ho voluto sottolineare nel Messaggio per la prossima Giornata Mondiale della Pace, ricordando al tempo stesso l’importanza e l’urgenza di </w:t>
      </w:r>
      <w:r w:rsidRPr="001F7DF0">
        <w:rPr>
          <w:rFonts w:ascii="Tahoma" w:eastAsia="Times New Roman" w:hAnsi="Tahoma" w:cs="Tahoma"/>
          <w:color w:val="000000"/>
          <w:u w:val="single"/>
          <w:lang w:eastAsia="it-IT"/>
        </w:rPr>
        <w:t>educare alla pace</w:t>
      </w:r>
      <w:r w:rsidRPr="001F7DF0">
        <w:rPr>
          <w:rFonts w:ascii="Tahoma" w:eastAsia="Times New Roman" w:hAnsi="Tahoma" w:cs="Tahoma"/>
          <w:color w:val="000000"/>
          <w:lang w:eastAsia="it-IT"/>
        </w:rPr>
        <w:t>. Auspico vivamente che questa vostra opera contribuisca a meglio evidenziare il fondamentale dovere della tutela dei diritti umani, i pregi ma anche i limiti della globalizzazione, il valore dell’integrazione europea e della pace.</w:t>
      </w:r>
    </w:p>
    <w:p w:rsidR="001F7DF0" w:rsidRPr="001F7DF0" w:rsidRDefault="001F7DF0" w:rsidP="001F7DF0">
      <w:pPr>
        <w:shd w:val="clear" w:color="auto" w:fill="FFFFFF"/>
        <w:spacing w:before="100" w:beforeAutospacing="1" w:after="100" w:afterAutospacing="1" w:line="240" w:lineRule="auto"/>
        <w:rPr>
          <w:rFonts w:ascii="Tahoma" w:eastAsia="Times New Roman" w:hAnsi="Tahoma" w:cs="Tahoma"/>
          <w:color w:val="000000"/>
          <w:lang w:eastAsia="it-IT"/>
        </w:rPr>
      </w:pPr>
      <w:r w:rsidRPr="001F7DF0">
        <w:rPr>
          <w:rFonts w:ascii="Tahoma" w:eastAsia="Times New Roman" w:hAnsi="Tahoma" w:cs="Tahoma"/>
          <w:color w:val="000000"/>
          <w:lang w:eastAsia="it-IT"/>
        </w:rPr>
        <w:t>Vi rinnovo la mia riconoscenza per questo vostro accurato studio e, mentre formulo fervidi voti augurali per le imminenti Feste di Natale e per il Nuovo Anno, di cuore benedico Voi, le vostre famiglie e i vostri cari.</w:t>
      </w:r>
    </w:p>
    <w:p w:rsidR="001F7DF0" w:rsidRDefault="001F7DF0" w:rsidP="001F7DF0">
      <w:pPr>
        <w:shd w:val="clear" w:color="auto" w:fill="FFFFFF"/>
        <w:spacing w:before="100" w:beforeAutospacing="1" w:after="100" w:afterAutospacing="1" w:line="240" w:lineRule="auto"/>
        <w:rPr>
          <w:rFonts w:ascii="Tahoma" w:eastAsia="Times New Roman" w:hAnsi="Tahoma" w:cs="Tahoma"/>
          <w:color w:val="000000"/>
          <w:lang w:eastAsia="it-IT"/>
        </w:rPr>
      </w:pPr>
      <w:r w:rsidRPr="001F7DF0">
        <w:rPr>
          <w:rFonts w:ascii="Tahoma" w:eastAsia="Times New Roman" w:hAnsi="Tahoma" w:cs="Tahoma"/>
          <w:color w:val="000000"/>
          <w:lang w:eastAsia="it-IT"/>
        </w:rPr>
        <w:t>[02008-01.02] [Testo originale: Italiano]</w:t>
      </w:r>
    </w:p>
    <w:p w:rsidR="00D2797B" w:rsidRDefault="00D2797B" w:rsidP="00D2797B">
      <w:pPr>
        <w:shd w:val="clear" w:color="auto" w:fill="FFFFFF"/>
        <w:spacing w:before="100" w:beforeAutospacing="1" w:after="100" w:afterAutospacing="1" w:line="240" w:lineRule="auto"/>
        <w:jc w:val="center"/>
        <w:rPr>
          <w:rFonts w:ascii="Tahoma" w:eastAsia="Times New Roman" w:hAnsi="Tahoma" w:cs="Tahoma"/>
          <w:b/>
          <w:color w:val="000000"/>
          <w:lang w:eastAsia="it-IT"/>
        </w:rPr>
      </w:pPr>
    </w:p>
    <w:p w:rsidR="00D2797B" w:rsidRDefault="00D2797B" w:rsidP="00D2797B">
      <w:pPr>
        <w:shd w:val="clear" w:color="auto" w:fill="FFFFFF"/>
        <w:spacing w:before="100" w:beforeAutospacing="1" w:after="100" w:afterAutospacing="1" w:line="240" w:lineRule="auto"/>
        <w:jc w:val="center"/>
        <w:rPr>
          <w:rFonts w:ascii="Tahoma" w:eastAsia="Times New Roman" w:hAnsi="Tahoma" w:cs="Tahoma"/>
          <w:b/>
          <w:color w:val="000000"/>
          <w:lang w:eastAsia="it-IT"/>
        </w:rPr>
      </w:pPr>
    </w:p>
    <w:p w:rsidR="00D2797B" w:rsidRDefault="00D2797B" w:rsidP="00D2797B">
      <w:pPr>
        <w:shd w:val="clear" w:color="auto" w:fill="FFFFFF"/>
        <w:spacing w:before="100" w:beforeAutospacing="1" w:after="100" w:afterAutospacing="1" w:line="240" w:lineRule="auto"/>
        <w:jc w:val="center"/>
        <w:rPr>
          <w:rFonts w:ascii="Tahoma" w:eastAsia="Times New Roman" w:hAnsi="Tahoma" w:cs="Tahoma"/>
          <w:b/>
          <w:color w:val="000000"/>
          <w:lang w:eastAsia="it-IT"/>
        </w:rPr>
      </w:pPr>
      <w:r w:rsidRPr="00D2797B">
        <w:rPr>
          <w:rFonts w:ascii="Tahoma" w:eastAsia="Times New Roman" w:hAnsi="Tahoma" w:cs="Tahoma"/>
          <w:b/>
          <w:color w:val="000000"/>
          <w:lang w:eastAsia="it-IT"/>
        </w:rPr>
        <w:t xml:space="preserve">ALLEGO </w:t>
      </w:r>
      <w:r>
        <w:rPr>
          <w:rFonts w:ascii="Tahoma" w:eastAsia="Times New Roman" w:hAnsi="Tahoma" w:cs="Tahoma"/>
          <w:b/>
          <w:color w:val="000000"/>
          <w:lang w:eastAsia="it-IT"/>
        </w:rPr>
        <w:t xml:space="preserve">SOTTO </w:t>
      </w:r>
      <w:r w:rsidRPr="00D2797B">
        <w:rPr>
          <w:rFonts w:ascii="Tahoma" w:eastAsia="Times New Roman" w:hAnsi="Tahoma" w:cs="Tahoma"/>
          <w:b/>
          <w:color w:val="000000"/>
          <w:lang w:eastAsia="it-IT"/>
        </w:rPr>
        <w:t>ALCUNE FOTO DELLA GIORNATA</w:t>
      </w:r>
      <w:r>
        <w:rPr>
          <w:rFonts w:ascii="Tahoma" w:eastAsia="Times New Roman" w:hAnsi="Tahoma" w:cs="Tahoma"/>
          <w:b/>
          <w:color w:val="000000"/>
          <w:lang w:eastAsia="it-IT"/>
        </w:rPr>
        <w:t>:</w:t>
      </w:r>
    </w:p>
    <w:p w:rsidR="00D2797B" w:rsidRPr="00D2797B" w:rsidRDefault="00D2797B" w:rsidP="00D2797B">
      <w:pPr>
        <w:shd w:val="clear" w:color="auto" w:fill="FFFFFF"/>
        <w:spacing w:before="100" w:beforeAutospacing="1" w:after="100" w:afterAutospacing="1" w:line="240" w:lineRule="auto"/>
        <w:rPr>
          <w:rFonts w:ascii="Tahoma" w:eastAsia="Times New Roman" w:hAnsi="Tahoma" w:cs="Tahoma"/>
          <w:b/>
          <w:color w:val="000000"/>
          <w:lang w:eastAsia="it-IT"/>
        </w:rPr>
      </w:pPr>
      <w:r>
        <w:rPr>
          <w:rFonts w:ascii="Tahoma" w:eastAsia="Times New Roman" w:hAnsi="Tahoma" w:cs="Tahoma"/>
          <w:b/>
          <w:color w:val="000000"/>
          <w:lang w:eastAsia="it-IT"/>
        </w:rPr>
        <w:t xml:space="preserve">Il Comitato promotore, e in particolare quella del prof. Dalla Torre, del mio Papà e di mio marito </w:t>
      </w:r>
    </w:p>
    <w:p w:rsidR="00D2797B" w:rsidRDefault="00D2797B" w:rsidP="001F7DF0">
      <w:pPr>
        <w:shd w:val="clear" w:color="auto" w:fill="FFFFFF"/>
        <w:spacing w:before="100" w:beforeAutospacing="1" w:after="100" w:afterAutospacing="1" w:line="240" w:lineRule="auto"/>
        <w:rPr>
          <w:rFonts w:ascii="Tahoma" w:eastAsia="Times New Roman" w:hAnsi="Tahoma" w:cs="Tahoma"/>
          <w:noProof/>
          <w:color w:val="000000"/>
          <w:lang w:eastAsia="it-IT"/>
        </w:rPr>
      </w:pPr>
    </w:p>
    <w:p w:rsidR="00D2797B" w:rsidRPr="001F7DF0" w:rsidRDefault="00D2797B" w:rsidP="001F7DF0">
      <w:pPr>
        <w:shd w:val="clear" w:color="auto" w:fill="FFFFFF"/>
        <w:spacing w:before="100" w:beforeAutospacing="1" w:after="100" w:afterAutospacing="1" w:line="240" w:lineRule="auto"/>
        <w:rPr>
          <w:rFonts w:ascii="Tahoma" w:eastAsia="Times New Roman" w:hAnsi="Tahoma" w:cs="Tahoma"/>
          <w:color w:val="000000"/>
          <w:lang w:eastAsia="it-IT"/>
        </w:rPr>
      </w:pPr>
      <w:r w:rsidRPr="00D2797B">
        <w:rPr>
          <w:rFonts w:ascii="Tahoma" w:eastAsia="Times New Roman" w:hAnsi="Tahoma" w:cs="Tahoma"/>
          <w:noProof/>
          <w:color w:val="000000"/>
          <w:lang w:eastAsia="it-IT"/>
        </w:rPr>
        <w:drawing>
          <wp:inline distT="0" distB="0" distL="0" distR="0">
            <wp:extent cx="6120130" cy="4590098"/>
            <wp:effectExtent l="0" t="0" r="0" b="1270"/>
            <wp:docPr id="3" name="Immagine 3" descr="C:\Users\m.baccari\Downloads\IMG_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accari\Downloads\IMG_43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rsidR="009C6757" w:rsidRDefault="009C6757" w:rsidP="001B7FE4">
      <w:pPr>
        <w:rPr>
          <w:rFonts w:ascii="Century" w:hAnsi="Century"/>
          <w:sz w:val="28"/>
          <w:szCs w:val="28"/>
        </w:rPr>
      </w:pPr>
      <w:r>
        <w:rPr>
          <w:rFonts w:ascii="Century" w:hAnsi="Century"/>
          <w:sz w:val="28"/>
          <w:szCs w:val="28"/>
        </w:rPr>
        <w:t xml:space="preserve">Foto del professor Giuseppe Dalla Torre </w:t>
      </w:r>
    </w:p>
    <w:p w:rsidR="006300D1" w:rsidRDefault="009C6757" w:rsidP="006300D1">
      <w:pPr>
        <w:jc w:val="both"/>
        <w:rPr>
          <w:rFonts w:ascii="Century" w:hAnsi="Century"/>
          <w:sz w:val="28"/>
          <w:szCs w:val="28"/>
        </w:rPr>
      </w:pPr>
      <w:r w:rsidRPr="009C6757">
        <w:rPr>
          <w:rFonts w:ascii="Century" w:hAnsi="Century"/>
          <w:noProof/>
          <w:sz w:val="28"/>
          <w:szCs w:val="28"/>
          <w:lang w:eastAsia="it-IT"/>
        </w:rPr>
        <w:drawing>
          <wp:inline distT="0" distB="0" distL="0" distR="0">
            <wp:extent cx="6120130" cy="3442573"/>
            <wp:effectExtent l="0" t="0" r="0" b="5715"/>
            <wp:docPr id="1" name="Immagine 1" descr="C:\Users\m.baccari\Downloads\PHOTO-2020-12-03-14-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accari\Downloads\PHOTO-2020-12-03-14-25-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D2797B" w:rsidRDefault="00D2797B" w:rsidP="006300D1">
      <w:pPr>
        <w:jc w:val="both"/>
        <w:rPr>
          <w:rFonts w:ascii="Century" w:hAnsi="Century"/>
          <w:noProof/>
          <w:sz w:val="28"/>
          <w:szCs w:val="28"/>
          <w:lang w:eastAsia="it-IT"/>
        </w:rPr>
      </w:pPr>
    </w:p>
    <w:p w:rsidR="00D2797B" w:rsidRDefault="00D2797B" w:rsidP="006300D1">
      <w:pPr>
        <w:jc w:val="both"/>
        <w:rPr>
          <w:rFonts w:ascii="Century" w:hAnsi="Century"/>
          <w:noProof/>
          <w:sz w:val="28"/>
          <w:szCs w:val="28"/>
          <w:lang w:eastAsia="it-IT"/>
        </w:rPr>
      </w:pPr>
      <w:r>
        <w:rPr>
          <w:rFonts w:ascii="Century" w:hAnsi="Century"/>
          <w:noProof/>
          <w:sz w:val="28"/>
          <w:szCs w:val="28"/>
          <w:lang w:eastAsia="it-IT"/>
        </w:rPr>
        <w:t xml:space="preserve">Foto del mio Papà e accanto al Santo Padre mio marito </w:t>
      </w:r>
    </w:p>
    <w:p w:rsidR="00D2797B" w:rsidRPr="006300D1" w:rsidRDefault="00D2797B" w:rsidP="006300D1">
      <w:pPr>
        <w:jc w:val="both"/>
        <w:rPr>
          <w:rFonts w:ascii="Century" w:hAnsi="Century"/>
          <w:sz w:val="28"/>
          <w:szCs w:val="28"/>
        </w:rPr>
      </w:pPr>
      <w:r w:rsidRPr="00D2797B">
        <w:rPr>
          <w:rFonts w:ascii="Century" w:hAnsi="Century"/>
          <w:noProof/>
          <w:sz w:val="28"/>
          <w:szCs w:val="28"/>
          <w:lang w:eastAsia="it-IT"/>
        </w:rPr>
        <w:drawing>
          <wp:inline distT="0" distB="0" distL="0" distR="0">
            <wp:extent cx="6120130" cy="4590098"/>
            <wp:effectExtent l="0" t="0" r="0" b="1270"/>
            <wp:docPr id="2" name="Immagine 2" descr="C:\Users\m.baccari\Downloads\IMG_4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accari\Downloads\IMG_43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sectPr w:rsidR="00D2797B" w:rsidRPr="006300D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330"/>
    <w:rsid w:val="000E6A65"/>
    <w:rsid w:val="001B7FE4"/>
    <w:rsid w:val="001F7DF0"/>
    <w:rsid w:val="00377809"/>
    <w:rsid w:val="003B205E"/>
    <w:rsid w:val="00606961"/>
    <w:rsid w:val="006300D1"/>
    <w:rsid w:val="007B3AC4"/>
    <w:rsid w:val="0098495C"/>
    <w:rsid w:val="009C6757"/>
    <w:rsid w:val="00A13CB3"/>
    <w:rsid w:val="00C0047A"/>
    <w:rsid w:val="00CB238B"/>
    <w:rsid w:val="00D2797B"/>
    <w:rsid w:val="00E92957"/>
    <w:rsid w:val="00FC63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E949F"/>
  <w15:chartTrackingRefBased/>
  <w15:docId w15:val="{A4E727EF-78AD-4090-A79D-A3228260F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iastupenda">
    <w:name w:val="Pia è stupenda"/>
    <w:next w:val="Normale"/>
    <w:link w:val="PiastupendaCarattere"/>
    <w:autoRedefine/>
    <w:qFormat/>
    <w:rsid w:val="000E6A65"/>
    <w:rPr>
      <w:rFonts w:ascii="Gabriola" w:eastAsiaTheme="majorEastAsia" w:hAnsi="Gabriola" w:cstheme="majorBidi"/>
      <w:color w:val="FF3399"/>
      <w:spacing w:val="-10"/>
      <w:kern w:val="28"/>
      <w:sz w:val="36"/>
      <w:szCs w:val="56"/>
    </w:rPr>
  </w:style>
  <w:style w:type="character" w:customStyle="1" w:styleId="PiastupendaCarattere">
    <w:name w:val="Pia è stupenda Carattere"/>
    <w:basedOn w:val="Carpredefinitoparagrafo"/>
    <w:link w:val="Piastupenda"/>
    <w:rsid w:val="000E6A65"/>
    <w:rPr>
      <w:rFonts w:ascii="Gabriola" w:eastAsiaTheme="majorEastAsia" w:hAnsi="Gabriola" w:cstheme="majorBidi"/>
      <w:color w:val="FF3399"/>
      <w:spacing w:val="-10"/>
      <w:kern w:val="28"/>
      <w:sz w:val="36"/>
      <w:szCs w:val="56"/>
    </w:rPr>
  </w:style>
  <w:style w:type="paragraph" w:customStyle="1" w:styleId="TitoloPiastupenda">
    <w:name w:val="Titolo Pia è stupenda"/>
    <w:basedOn w:val="Titolo"/>
    <w:link w:val="TitoloPiastupendaCarattere"/>
    <w:autoRedefine/>
    <w:qFormat/>
    <w:rsid w:val="000E6A65"/>
    <w:rPr>
      <w:rFonts w:ascii="Gabriola" w:hAnsi="Gabriola"/>
      <w:color w:val="FF3399"/>
    </w:rPr>
  </w:style>
  <w:style w:type="character" w:customStyle="1" w:styleId="TitoloPiastupendaCarattere">
    <w:name w:val="Titolo Pia è stupenda Carattere"/>
    <w:basedOn w:val="TitoloCarattere"/>
    <w:link w:val="TitoloPiastupenda"/>
    <w:rsid w:val="000E6A65"/>
    <w:rPr>
      <w:rFonts w:ascii="Gabriola" w:eastAsiaTheme="majorEastAsia" w:hAnsi="Gabriola" w:cstheme="majorBidi"/>
      <w:color w:val="FF3399"/>
      <w:spacing w:val="-10"/>
      <w:kern w:val="28"/>
      <w:sz w:val="56"/>
      <w:szCs w:val="56"/>
    </w:rPr>
  </w:style>
  <w:style w:type="paragraph" w:styleId="Titolo">
    <w:name w:val="Title"/>
    <w:basedOn w:val="Normale"/>
    <w:next w:val="Normale"/>
    <w:link w:val="TitoloCarattere"/>
    <w:uiPriority w:val="10"/>
    <w:qFormat/>
    <w:rsid w:val="000E6A6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E6A65"/>
    <w:rPr>
      <w:rFonts w:asciiTheme="majorHAnsi" w:eastAsiaTheme="majorEastAsia" w:hAnsiTheme="majorHAnsi" w:cstheme="majorBidi"/>
      <w:spacing w:val="-10"/>
      <w:kern w:val="28"/>
      <w:sz w:val="56"/>
      <w:szCs w:val="56"/>
    </w:rPr>
  </w:style>
  <w:style w:type="paragraph" w:customStyle="1" w:styleId="AdattamentoPiastupenda">
    <w:name w:val="Adattamento Pia è stupenda"/>
    <w:basedOn w:val="Piastupenda"/>
    <w:link w:val="AdattamentoPiastupendaCarattere"/>
    <w:autoRedefine/>
    <w:qFormat/>
    <w:rsid w:val="00C0047A"/>
    <w:rPr>
      <w:color w:val="33CCFF"/>
    </w:rPr>
  </w:style>
  <w:style w:type="character" w:customStyle="1" w:styleId="AdattamentoPiastupendaCarattere">
    <w:name w:val="Adattamento Pia è stupenda Carattere"/>
    <w:basedOn w:val="PiastupendaCarattere"/>
    <w:link w:val="AdattamentoPiastupenda"/>
    <w:rsid w:val="00C0047A"/>
    <w:rPr>
      <w:rFonts w:ascii="Gabriola" w:eastAsiaTheme="majorEastAsia" w:hAnsi="Gabriola" w:cstheme="majorBidi"/>
      <w:color w:val="33CCFF"/>
      <w:spacing w:val="-10"/>
      <w:kern w:val="28"/>
      <w:sz w:val="36"/>
      <w:szCs w:val="56"/>
    </w:rPr>
  </w:style>
  <w:style w:type="character" w:styleId="Collegamentoipertestuale">
    <w:name w:val="Hyperlink"/>
    <w:basedOn w:val="Carpredefinitoparagrafo"/>
    <w:uiPriority w:val="99"/>
    <w:semiHidden/>
    <w:unhideWhenUsed/>
    <w:rsid w:val="001F7DF0"/>
    <w:rPr>
      <w:color w:val="0000FF"/>
      <w:u w:val="single"/>
    </w:rPr>
  </w:style>
  <w:style w:type="character" w:customStyle="1" w:styleId="font">
    <w:name w:val="font"/>
    <w:basedOn w:val="Carpredefinitoparagrafo"/>
    <w:rsid w:val="001F7DF0"/>
  </w:style>
  <w:style w:type="paragraph" w:styleId="NormaleWeb">
    <w:name w:val="Normal (Web)"/>
    <w:basedOn w:val="Normale"/>
    <w:uiPriority w:val="99"/>
    <w:semiHidden/>
    <w:unhideWhenUsed/>
    <w:rsid w:val="001F7DF0"/>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553748">
      <w:bodyDiv w:val="1"/>
      <w:marLeft w:val="0"/>
      <w:marRight w:val="0"/>
      <w:marTop w:val="0"/>
      <w:marBottom w:val="0"/>
      <w:divBdr>
        <w:top w:val="none" w:sz="0" w:space="0" w:color="auto"/>
        <w:left w:val="none" w:sz="0" w:space="0" w:color="auto"/>
        <w:bottom w:val="none" w:sz="0" w:space="0" w:color="auto"/>
        <w:right w:val="none" w:sz="0" w:space="0" w:color="auto"/>
      </w:divBdr>
    </w:div>
    <w:div w:id="205142272">
      <w:bodyDiv w:val="1"/>
      <w:marLeft w:val="0"/>
      <w:marRight w:val="0"/>
      <w:marTop w:val="0"/>
      <w:marBottom w:val="0"/>
      <w:divBdr>
        <w:top w:val="none" w:sz="0" w:space="0" w:color="auto"/>
        <w:left w:val="none" w:sz="0" w:space="0" w:color="auto"/>
        <w:bottom w:val="none" w:sz="0" w:space="0" w:color="auto"/>
        <w:right w:val="none" w:sz="0" w:space="0" w:color="auto"/>
      </w:divBdr>
      <w:divsChild>
        <w:div w:id="1443845539">
          <w:marLeft w:val="0"/>
          <w:marRight w:val="0"/>
          <w:marTop w:val="0"/>
          <w:marBottom w:val="0"/>
          <w:divBdr>
            <w:top w:val="none" w:sz="0" w:space="0" w:color="auto"/>
            <w:left w:val="none" w:sz="0" w:space="0" w:color="auto"/>
            <w:bottom w:val="none" w:sz="0" w:space="0" w:color="auto"/>
            <w:right w:val="none" w:sz="0" w:space="0" w:color="auto"/>
          </w:divBdr>
          <w:divsChild>
            <w:div w:id="1578514168">
              <w:marLeft w:val="0"/>
              <w:marRight w:val="0"/>
              <w:marTop w:val="0"/>
              <w:marBottom w:val="0"/>
              <w:divBdr>
                <w:top w:val="none" w:sz="0" w:space="0" w:color="auto"/>
                <w:left w:val="none" w:sz="0" w:space="0" w:color="auto"/>
                <w:bottom w:val="none" w:sz="0" w:space="0" w:color="auto"/>
                <w:right w:val="none" w:sz="0" w:space="0" w:color="auto"/>
              </w:divBdr>
            </w:div>
          </w:divsChild>
        </w:div>
        <w:div w:id="1812091213">
          <w:marLeft w:val="0"/>
          <w:marRight w:val="0"/>
          <w:marTop w:val="0"/>
          <w:marBottom w:val="0"/>
          <w:divBdr>
            <w:top w:val="none" w:sz="0" w:space="0" w:color="auto"/>
            <w:left w:val="none" w:sz="0" w:space="0" w:color="auto"/>
            <w:bottom w:val="none" w:sz="0" w:space="0" w:color="auto"/>
            <w:right w:val="none" w:sz="0" w:space="0" w:color="auto"/>
          </w:divBdr>
        </w:div>
        <w:div w:id="1721399535">
          <w:marLeft w:val="0"/>
          <w:marRight w:val="0"/>
          <w:marTop w:val="0"/>
          <w:marBottom w:val="0"/>
          <w:divBdr>
            <w:top w:val="none" w:sz="0" w:space="0" w:color="auto"/>
            <w:left w:val="none" w:sz="0" w:space="0" w:color="auto"/>
            <w:bottom w:val="none" w:sz="0" w:space="0" w:color="auto"/>
            <w:right w:val="none" w:sz="0" w:space="0" w:color="auto"/>
          </w:divBdr>
          <w:divsChild>
            <w:div w:id="16790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4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s://press.vatican.va/content/salastampa/it/bollettino/pubblico/2003/12/19/0648.html" TargetMode="External"/><Relationship Id="rId10" Type="http://schemas.openxmlformats.org/officeDocument/2006/relationships/theme" Target="theme/theme1.xml"/><Relationship Id="rId4" Type="http://schemas.openxmlformats.org/officeDocument/2006/relationships/hyperlink" Target="https://www.tempi.it/la-fede-di-giovanni-paolo-ii-infranse-il-potere-sovietico/" TargetMode="Externa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5</Pages>
  <Words>1057</Words>
  <Characters>6030</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m.baccari</dc:creator>
  <cp:keywords/>
  <dc:description/>
  <cp:lastModifiedBy>m.baccari</cp:lastModifiedBy>
  <cp:revision>5</cp:revision>
  <dcterms:created xsi:type="dcterms:W3CDTF">2020-12-10T07:55:00Z</dcterms:created>
  <dcterms:modified xsi:type="dcterms:W3CDTF">2020-12-10T09:21:00Z</dcterms:modified>
</cp:coreProperties>
</file>