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B4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3"/>
          <w:szCs w:val="23"/>
        </w:rPr>
      </w:pPr>
      <w:r>
        <w:rPr>
          <w:rFonts w:ascii="SimonciniGaramond" w:hAnsi="SimonciniGaramond" w:cs="SimonciniGaramond"/>
          <w:sz w:val="23"/>
          <w:szCs w:val="23"/>
        </w:rPr>
        <w:t>Stiamo rapidamente avviandoci verso la</w:t>
      </w:r>
      <w:r w:rsidR="0084562D">
        <w:rPr>
          <w:rFonts w:ascii="SimonciniGaramond" w:hAnsi="SimonciniGaramond" w:cs="SimonciniGaramond"/>
          <w:sz w:val="23"/>
          <w:szCs w:val="23"/>
        </w:rPr>
        <w:t xml:space="preserve"> fine del libro e cioè la</w:t>
      </w: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SimonciniGaramond" w:hAnsi="SimonciniGaramond" w:cs="SimonciniGaramond"/>
          <w:sz w:val="16"/>
          <w:szCs w:val="16"/>
        </w:rPr>
      </w:pPr>
      <w:r>
        <w:rPr>
          <w:rFonts w:ascii="SimonciniGaramond" w:hAnsi="SimonciniGaramond" w:cs="SimonciniGaramond"/>
          <w:sz w:val="23"/>
          <w:szCs w:val="23"/>
        </w:rPr>
        <w:t>P</w:t>
      </w:r>
      <w:r>
        <w:rPr>
          <w:rFonts w:ascii="SimonciniGaramond" w:hAnsi="SimonciniGaramond" w:cs="SimonciniGaramond"/>
          <w:sz w:val="16"/>
          <w:szCs w:val="16"/>
        </w:rPr>
        <w:t xml:space="preserve">ARTE </w:t>
      </w:r>
      <w:r>
        <w:rPr>
          <w:rFonts w:ascii="SimonciniGaramond" w:hAnsi="SimonciniGaramond" w:cs="SimonciniGaramond"/>
          <w:sz w:val="23"/>
          <w:szCs w:val="23"/>
        </w:rPr>
        <w:t>T</w:t>
      </w:r>
      <w:r>
        <w:rPr>
          <w:rFonts w:ascii="SimonciniGaramond" w:hAnsi="SimonciniGaramond" w:cs="SimonciniGaramond"/>
          <w:sz w:val="16"/>
          <w:szCs w:val="16"/>
        </w:rPr>
        <w:t>ERZA</w:t>
      </w:r>
      <w:r>
        <w:rPr>
          <w:rFonts w:ascii="SimonciniGaramond" w:hAnsi="SimonciniGaramond" w:cs="SimonciniGaramond"/>
          <w:sz w:val="16"/>
          <w:szCs w:val="16"/>
        </w:rPr>
        <w:t xml:space="preserve"> (della </w:t>
      </w:r>
      <w:proofErr w:type="spellStart"/>
      <w:r>
        <w:rPr>
          <w:rFonts w:ascii="SimonciniGaramond" w:hAnsi="SimonciniGaramond" w:cs="SimonciniGaramond"/>
          <w:sz w:val="16"/>
          <w:szCs w:val="16"/>
        </w:rPr>
        <w:t>dispositio</w:t>
      </w:r>
      <w:proofErr w:type="spellEnd"/>
      <w:r>
        <w:rPr>
          <w:rFonts w:ascii="SimonciniGaramond" w:hAnsi="SimonciniGaramond" w:cs="SimonciniGaramond"/>
          <w:sz w:val="16"/>
          <w:szCs w:val="16"/>
        </w:rPr>
        <w:t xml:space="preserve"> … dopo </w:t>
      </w:r>
      <w:proofErr w:type="spellStart"/>
      <w:r w:rsidRPr="0084562D">
        <w:rPr>
          <w:rFonts w:ascii="SimonciniGaramond" w:hAnsi="SimonciniGaramond" w:cs="SimonciniGaramond"/>
          <w:i/>
          <w:sz w:val="16"/>
          <w:szCs w:val="16"/>
        </w:rPr>
        <w:t>Personae</w:t>
      </w:r>
      <w:proofErr w:type="spellEnd"/>
      <w:r>
        <w:rPr>
          <w:rFonts w:ascii="SimonciniGaramond" w:hAnsi="SimonciniGaramond" w:cs="SimonciniGaramond"/>
          <w:sz w:val="16"/>
          <w:szCs w:val="16"/>
        </w:rPr>
        <w:t xml:space="preserve"> e </w:t>
      </w:r>
      <w:r w:rsidRPr="0084562D">
        <w:rPr>
          <w:rFonts w:ascii="SimonciniGaramond" w:hAnsi="SimonciniGaramond" w:cs="SimonciniGaramond"/>
          <w:i/>
          <w:sz w:val="16"/>
          <w:szCs w:val="16"/>
        </w:rPr>
        <w:t>Res</w:t>
      </w:r>
      <w:r w:rsidR="00104A25">
        <w:rPr>
          <w:rFonts w:ascii="SimonciniGaramond" w:hAnsi="SimonciniGaramond" w:cs="SimonciniGaramond"/>
          <w:sz w:val="16"/>
          <w:szCs w:val="16"/>
        </w:rPr>
        <w:t xml:space="preserve"> …</w:t>
      </w:r>
      <w:r>
        <w:rPr>
          <w:rFonts w:ascii="SimonciniGaramond" w:hAnsi="SimonciniGaramond" w:cs="SimonciniGaramond"/>
          <w:sz w:val="16"/>
          <w:szCs w:val="16"/>
        </w:rPr>
        <w:t xml:space="preserve"> eccoci alle </w:t>
      </w:r>
      <w:proofErr w:type="spellStart"/>
      <w:r w:rsidRPr="0084562D">
        <w:rPr>
          <w:rFonts w:ascii="SimonciniGaramond" w:hAnsi="SimonciniGaramond" w:cs="SimonciniGaramond"/>
          <w:b/>
          <w:i/>
          <w:sz w:val="16"/>
          <w:szCs w:val="16"/>
        </w:rPr>
        <w:t>Actiones</w:t>
      </w:r>
      <w:proofErr w:type="spellEnd"/>
      <w:r>
        <w:rPr>
          <w:rFonts w:ascii="SimonciniGaramond" w:hAnsi="SimonciniGaramond" w:cs="SimonciniGaramond"/>
          <w:sz w:val="16"/>
          <w:szCs w:val="16"/>
        </w:rPr>
        <w:t>)</w:t>
      </w: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SimonciniGaramond" w:hAnsi="SimonciniGaramond" w:cs="SimonciniGaramond"/>
          <w:sz w:val="16"/>
          <w:szCs w:val="16"/>
        </w:rPr>
      </w:pP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imonciniGaramond" w:hAnsi="SimonciniGaramond" w:cs="SimonciniGaramond"/>
          <w:sz w:val="23"/>
          <w:szCs w:val="23"/>
        </w:rPr>
      </w:pPr>
      <w:r>
        <w:rPr>
          <w:rFonts w:ascii="SimonciniGaramond" w:hAnsi="SimonciniGaramond" w:cs="SimonciniGaramond"/>
          <w:sz w:val="23"/>
          <w:szCs w:val="23"/>
        </w:rPr>
        <w:t>DELLE AZIONI</w:t>
      </w:r>
      <w:r w:rsidR="00104A25">
        <w:rPr>
          <w:rFonts w:ascii="SimonciniGaramond" w:hAnsi="SimonciniGaramond" w:cs="SimonciniGaramond"/>
          <w:sz w:val="23"/>
          <w:szCs w:val="23"/>
        </w:rPr>
        <w:t xml:space="preserve"> </w:t>
      </w:r>
    </w:p>
    <w:p w:rsidR="00960D03" w:rsidRPr="00341E93" w:rsidRDefault="00104A25" w:rsidP="00104A25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</w:rPr>
      </w:pPr>
      <w:r w:rsidRPr="00341E93">
        <w:rPr>
          <w:rFonts w:ascii="SimonciniGaramond" w:hAnsi="SimonciniGaramond" w:cs="SimonciniGaramond"/>
        </w:rPr>
        <w:t xml:space="preserve">Tema assai importante per il mondo del diritto … </w:t>
      </w:r>
      <w:r w:rsidR="00341E93" w:rsidRPr="00341E93">
        <w:rPr>
          <w:rFonts w:ascii="SimonciniGaramond" w:hAnsi="SimonciniGaramond" w:cs="SimonciniGaramond"/>
        </w:rPr>
        <w:t>e per voi giuristi.</w:t>
      </w:r>
      <w:r w:rsidRPr="00341E93">
        <w:rPr>
          <w:rFonts w:ascii="SimonciniGaramond" w:hAnsi="SimonciniGaramond" w:cs="SimonciniGaramond"/>
        </w:rPr>
        <w:t xml:space="preserve"> S</w:t>
      </w:r>
      <w:r w:rsidRPr="00341E93">
        <w:rPr>
          <w:rFonts w:ascii="SimonciniGaramond" w:hAnsi="SimonciniGaramond" w:cs="SimonciniGaramond"/>
        </w:rPr>
        <w:t>u</w:t>
      </w:r>
      <w:r w:rsidRPr="00341E93">
        <w:rPr>
          <w:rFonts w:ascii="SimonciniGaramond" w:hAnsi="SimonciniGaramond" w:cs="SimonciniGaramond"/>
        </w:rPr>
        <w:t xml:space="preserve">l concetto di </w:t>
      </w:r>
      <w:proofErr w:type="spellStart"/>
      <w:r w:rsidRPr="00341E93">
        <w:rPr>
          <w:rFonts w:ascii="SimonciniGaramond" w:hAnsi="SimonciniGaramond" w:cs="SimonciniGaramond"/>
          <w:i/>
        </w:rPr>
        <w:t>actio</w:t>
      </w:r>
      <w:proofErr w:type="spellEnd"/>
      <w:r w:rsidRPr="00341E93">
        <w:rPr>
          <w:rFonts w:ascii="SimonciniGaramond" w:hAnsi="SimonciniGaramond" w:cs="SimonciniGaramond"/>
        </w:rPr>
        <w:t xml:space="preserve"> R</w:t>
      </w:r>
      <w:r w:rsidRPr="00341E93">
        <w:rPr>
          <w:rFonts w:ascii="SimonciniGaramond" w:hAnsi="SimonciniGaramond" w:cs="SimonciniGaramond"/>
        </w:rPr>
        <w:t xml:space="preserve">iccardo </w:t>
      </w:r>
      <w:proofErr w:type="spellStart"/>
      <w:r w:rsidRPr="00341E93">
        <w:rPr>
          <w:rFonts w:ascii="SimonciniGaramond" w:hAnsi="SimonciniGaramond" w:cs="SimonciniGaramond"/>
        </w:rPr>
        <w:t>Orestano</w:t>
      </w:r>
      <w:proofErr w:type="spellEnd"/>
      <w:r w:rsidRPr="00341E93">
        <w:rPr>
          <w:rFonts w:ascii="SimonciniGaramond" w:hAnsi="SimonciniGaramond" w:cs="SimonciniGaramond"/>
        </w:rPr>
        <w:t xml:space="preserve"> ha scritto pagine assai</w:t>
      </w:r>
      <w:r w:rsidRPr="00341E93">
        <w:rPr>
          <w:rFonts w:ascii="SimonciniGaramond" w:hAnsi="SimonciniGaramond" w:cs="SimonciniGaramond"/>
        </w:rPr>
        <w:t xml:space="preserve"> importanti, </w:t>
      </w:r>
      <w:r w:rsidR="00341E93">
        <w:rPr>
          <w:rFonts w:ascii="SimonciniGaramond" w:hAnsi="SimonciniGaramond" w:cs="SimonciniGaramond"/>
        </w:rPr>
        <w:t xml:space="preserve">(se vi interessano posso cercarle e inviarvele) </w:t>
      </w:r>
      <w:r w:rsidRPr="00341E93">
        <w:rPr>
          <w:rFonts w:ascii="SimonciniGaramond" w:hAnsi="SimonciniGaramond" w:cs="SimonciniGaramond"/>
        </w:rPr>
        <w:t xml:space="preserve">tuttavia si tratta di poche pagine di studio </w:t>
      </w:r>
      <w:r w:rsidR="00341E93">
        <w:rPr>
          <w:rFonts w:ascii="SimonciniGaramond" w:hAnsi="SimonciniGaramond" w:cs="SimonciniGaramond"/>
        </w:rPr>
        <w:t xml:space="preserve">(sul libro di testo) </w:t>
      </w:r>
      <w:r w:rsidRPr="00341E93">
        <w:rPr>
          <w:rFonts w:ascii="SimonciniGaramond" w:hAnsi="SimonciniGaramond" w:cs="SimonciniGaramond"/>
        </w:rPr>
        <w:t>meno di quaranta e questo per dirvi che è un argomento ‘facile’ da studiare …</w:t>
      </w:r>
    </w:p>
    <w:p w:rsidR="00104A25" w:rsidRDefault="00104A25" w:rsidP="00104A25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3"/>
          <w:szCs w:val="23"/>
        </w:rPr>
      </w:pPr>
      <w:r>
        <w:rPr>
          <w:rFonts w:ascii="SimonciniGaramond" w:hAnsi="SimonciniGaramond" w:cs="SimonciniGaramond"/>
          <w:sz w:val="21"/>
          <w:szCs w:val="21"/>
        </w:rPr>
        <w:t xml:space="preserve">                                                              </w:t>
      </w:r>
    </w:p>
    <w:p w:rsidR="008306B4" w:rsidRDefault="00104A25" w:rsidP="00104A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 xml:space="preserve">   </w:t>
      </w:r>
      <w:r w:rsidR="008306B4">
        <w:rPr>
          <w:rFonts w:ascii="SimonciniGaramond" w:hAnsi="SimonciniGaramond" w:cs="SimonciniGaramond"/>
          <w:sz w:val="21"/>
          <w:szCs w:val="21"/>
        </w:rPr>
        <w:t>C</w:t>
      </w:r>
      <w:r w:rsidR="008306B4">
        <w:rPr>
          <w:rFonts w:ascii="SimonciniGaramond" w:hAnsi="SimonciniGaramond" w:cs="SimonciniGaramond"/>
          <w:sz w:val="15"/>
          <w:szCs w:val="15"/>
        </w:rPr>
        <w:t xml:space="preserve">APITOLO </w:t>
      </w:r>
      <w:r w:rsidR="008306B4">
        <w:rPr>
          <w:rFonts w:ascii="SimonciniGaramond" w:hAnsi="SimonciniGaramond" w:cs="SimonciniGaramond"/>
          <w:sz w:val="21"/>
          <w:szCs w:val="21"/>
        </w:rPr>
        <w:t>I</w:t>
      </w:r>
    </w:p>
    <w:p w:rsidR="00960D03" w:rsidRDefault="00960D03" w:rsidP="00104A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imonciniGaramond" w:hAnsi="SimonciniGaramond" w:cs="SimonciniGaramond"/>
          <w:sz w:val="21"/>
          <w:szCs w:val="21"/>
        </w:rPr>
      </w:pPr>
    </w:p>
    <w:p w:rsidR="008306B4" w:rsidRDefault="008306B4" w:rsidP="00960D0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>NOZIONI INTRODUTTIVE SUL PROCESSO</w:t>
      </w:r>
    </w:p>
    <w:p w:rsidR="00960D03" w:rsidRDefault="00960D03" w:rsidP="00960D0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SimonciniGaramond" w:hAnsi="SimonciniGaramond" w:cs="SimonciniGaramond"/>
          <w:sz w:val="21"/>
          <w:szCs w:val="21"/>
        </w:rPr>
      </w:pP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>1. Processo pubblico e processo privato. Azione e azioni</w:t>
      </w:r>
      <w:proofErr w:type="gramStart"/>
      <w:r>
        <w:rPr>
          <w:rFonts w:ascii="SimonciniGaramond" w:hAnsi="SimonciniGaramond" w:cs="SimonciniGaramond"/>
          <w:sz w:val="21"/>
          <w:szCs w:val="21"/>
        </w:rPr>
        <w:t xml:space="preserve"> </w:t>
      </w:r>
      <w:r w:rsidR="00104A25">
        <w:rPr>
          <w:rFonts w:ascii="SimonciniGaramond" w:hAnsi="SimonciniGaramond" w:cs="SimonciniGaramond"/>
          <w:sz w:val="21"/>
          <w:szCs w:val="21"/>
        </w:rPr>
        <w:t xml:space="preserve">  (</w:t>
      </w:r>
      <w:proofErr w:type="gramEnd"/>
      <w:r w:rsidR="00104A25">
        <w:rPr>
          <w:rFonts w:ascii="SimonciniGaramond" w:hAnsi="SimonciniGaramond" w:cs="SimonciniGaramond"/>
          <w:sz w:val="21"/>
          <w:szCs w:val="21"/>
        </w:rPr>
        <w:t xml:space="preserve">su questo concetto Riccardo </w:t>
      </w:r>
      <w:proofErr w:type="spellStart"/>
      <w:r w:rsidR="00104A25">
        <w:rPr>
          <w:rFonts w:ascii="SimonciniGaramond" w:hAnsi="SimonciniGaramond" w:cs="SimonciniGaramond"/>
          <w:sz w:val="21"/>
          <w:szCs w:val="21"/>
        </w:rPr>
        <w:t>Orestano</w:t>
      </w:r>
      <w:proofErr w:type="spellEnd"/>
      <w:r w:rsidR="00104A25">
        <w:rPr>
          <w:rFonts w:ascii="SimonciniGaramond" w:hAnsi="SimonciniGaramond" w:cs="SimonciniGaramond"/>
          <w:sz w:val="21"/>
          <w:szCs w:val="21"/>
        </w:rPr>
        <w:t xml:space="preserve"> ha scritto pagine assai importanti.                                                                                                                                   </w:t>
      </w:r>
      <w:r w:rsidR="00960D03">
        <w:rPr>
          <w:rFonts w:ascii="SimonciniGaramond" w:hAnsi="SimonciniGaramond" w:cs="SimonciniGaramond"/>
          <w:sz w:val="21"/>
          <w:szCs w:val="21"/>
        </w:rPr>
        <w:t xml:space="preserve">             </w:t>
      </w:r>
      <w:r>
        <w:rPr>
          <w:rFonts w:ascii="SimonciniGaramond" w:hAnsi="SimonciniGaramond" w:cs="SimonciniGaramond"/>
          <w:sz w:val="21"/>
          <w:szCs w:val="21"/>
        </w:rPr>
        <w:t>425</w:t>
      </w: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>Termi</w:t>
      </w:r>
      <w:r w:rsidR="00960D03">
        <w:rPr>
          <w:rFonts w:ascii="SimonciniGaramond" w:hAnsi="SimonciniGaramond" w:cs="SimonciniGaramond"/>
          <w:sz w:val="21"/>
          <w:szCs w:val="21"/>
        </w:rPr>
        <w:t xml:space="preserve">nologia del processo privato </w:t>
      </w:r>
      <w:r w:rsidR="00104A25">
        <w:rPr>
          <w:rFonts w:ascii="SimonciniGaramond" w:hAnsi="SimonciniGaramond" w:cs="SimonciniGaramond"/>
          <w:sz w:val="21"/>
          <w:szCs w:val="21"/>
        </w:rPr>
        <w:t xml:space="preserve">e </w:t>
      </w:r>
      <w:proofErr w:type="gramStart"/>
      <w:r>
        <w:rPr>
          <w:rFonts w:ascii="SimonciniGaramond" w:hAnsi="SimonciniGaramond" w:cs="SimonciniGaramond"/>
          <w:sz w:val="21"/>
          <w:szCs w:val="21"/>
        </w:rPr>
        <w:t xml:space="preserve">Giurisdizione </w:t>
      </w:r>
      <w:r w:rsidR="00104A25">
        <w:rPr>
          <w:rFonts w:ascii="SimonciniGaramond" w:hAnsi="SimonciniGaramond" w:cs="SimonciniGaramond"/>
          <w:sz w:val="21"/>
          <w:szCs w:val="21"/>
        </w:rPr>
        <w:t xml:space="preserve"> …</w:t>
      </w:r>
      <w:proofErr w:type="gramEnd"/>
      <w:r w:rsidR="00104A25">
        <w:rPr>
          <w:rFonts w:ascii="SimonciniGaramond" w:hAnsi="SimonciniGaramond" w:cs="SimonciniGaramond"/>
          <w:sz w:val="21"/>
          <w:szCs w:val="21"/>
        </w:rPr>
        <w:t xml:space="preserve">………………                                              </w:t>
      </w:r>
      <w:r w:rsidR="00960D03">
        <w:rPr>
          <w:rFonts w:ascii="SimonciniGaramond" w:hAnsi="SimonciniGaramond" w:cs="SimonciniGaramond"/>
          <w:sz w:val="21"/>
          <w:szCs w:val="21"/>
        </w:rPr>
        <w:t xml:space="preserve">             </w:t>
      </w:r>
      <w:r>
        <w:rPr>
          <w:rFonts w:ascii="SimonciniGaramond" w:hAnsi="SimonciniGaramond" w:cs="SimonciniGaramond"/>
          <w:sz w:val="21"/>
          <w:szCs w:val="21"/>
        </w:rPr>
        <w:t>427</w:t>
      </w:r>
    </w:p>
    <w:p w:rsidR="008306B4" w:rsidRDefault="008306B4" w:rsidP="00960D03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 xml:space="preserve">Lo svolgimento storico </w:t>
      </w:r>
      <w:r w:rsidR="00960D03">
        <w:rPr>
          <w:rFonts w:ascii="SimonciniGaramond" w:hAnsi="SimonciniGaramond" w:cs="SimonciniGaramond"/>
          <w:sz w:val="21"/>
          <w:szCs w:val="21"/>
        </w:rPr>
        <w:t xml:space="preserve">del processo privato romano: </w:t>
      </w:r>
      <w:r>
        <w:rPr>
          <w:rFonts w:ascii="SimonciniGaramond" w:hAnsi="SimonciniGaramond" w:cs="SimonciniGaramond"/>
          <w:sz w:val="21"/>
          <w:szCs w:val="21"/>
        </w:rPr>
        <w:t>azioni di</w:t>
      </w:r>
      <w:r w:rsidR="00104A25">
        <w:rPr>
          <w:rFonts w:ascii="SimonciniGaramond" w:hAnsi="SimonciniGaramond" w:cs="SimonciniGaramond"/>
          <w:sz w:val="21"/>
          <w:szCs w:val="21"/>
        </w:rPr>
        <w:t xml:space="preserve"> </w:t>
      </w:r>
      <w:r w:rsidR="00960D03">
        <w:rPr>
          <w:rFonts w:ascii="SimonciniGaramond" w:hAnsi="SimonciniGaramond" w:cs="SimonciniGaramond"/>
          <w:sz w:val="21"/>
          <w:szCs w:val="21"/>
        </w:rPr>
        <w:t xml:space="preserve">legge, </w:t>
      </w:r>
      <w:r>
        <w:rPr>
          <w:rFonts w:ascii="SimonciniGaramond" w:hAnsi="SimonciniGaramond" w:cs="SimonciniGaramond"/>
          <w:sz w:val="21"/>
          <w:szCs w:val="21"/>
        </w:rPr>
        <w:t>formul</w:t>
      </w:r>
      <w:r w:rsidR="00960D03">
        <w:rPr>
          <w:rFonts w:ascii="SimonciniGaramond" w:hAnsi="SimonciniGaramond" w:cs="SimonciniGaramond"/>
          <w:sz w:val="21"/>
          <w:szCs w:val="21"/>
        </w:rPr>
        <w:t xml:space="preserve">e e </w:t>
      </w:r>
      <w:r w:rsidR="00104A25">
        <w:rPr>
          <w:rFonts w:ascii="SimonciniGaramond" w:hAnsi="SimonciniGaramond" w:cs="SimonciniGaramond"/>
          <w:sz w:val="21"/>
          <w:szCs w:val="21"/>
        </w:rPr>
        <w:t xml:space="preserve">cognizione straordinaria     </w:t>
      </w:r>
      <w:r>
        <w:rPr>
          <w:rFonts w:ascii="SimonciniGaramond" w:hAnsi="SimonciniGaramond" w:cs="SimonciniGaramond"/>
          <w:sz w:val="21"/>
          <w:szCs w:val="21"/>
        </w:rPr>
        <w:t>428</w:t>
      </w:r>
    </w:p>
    <w:p w:rsidR="00104A25" w:rsidRDefault="00104A25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</w:p>
    <w:p w:rsidR="008306B4" w:rsidRDefault="008306B4" w:rsidP="00104A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>C</w:t>
      </w:r>
      <w:r>
        <w:rPr>
          <w:rFonts w:ascii="SimonciniGaramond" w:hAnsi="SimonciniGaramond" w:cs="SimonciniGaramond"/>
          <w:sz w:val="15"/>
          <w:szCs w:val="15"/>
        </w:rPr>
        <w:t xml:space="preserve">APITOLO </w:t>
      </w:r>
      <w:r>
        <w:rPr>
          <w:rFonts w:ascii="SimonciniGaramond" w:hAnsi="SimonciniGaramond" w:cs="SimonciniGaramond"/>
          <w:sz w:val="21"/>
          <w:szCs w:val="21"/>
        </w:rPr>
        <w:t>II</w:t>
      </w:r>
    </w:p>
    <w:p w:rsidR="00960D03" w:rsidRDefault="00960D03" w:rsidP="00104A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imonciniGaramond" w:hAnsi="SimonciniGaramond" w:cs="SimonciniGaramond"/>
          <w:sz w:val="21"/>
          <w:szCs w:val="21"/>
        </w:rPr>
      </w:pPr>
    </w:p>
    <w:p w:rsidR="008306B4" w:rsidRDefault="008306B4" w:rsidP="00960D0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>LE AZIONI DI LEGGE</w:t>
      </w:r>
      <w:r w:rsidR="00960D03">
        <w:rPr>
          <w:rFonts w:ascii="SimonciniGaramond" w:hAnsi="SimonciniGaramond" w:cs="SimonciniGaramond"/>
          <w:sz w:val="21"/>
          <w:szCs w:val="21"/>
        </w:rPr>
        <w:t xml:space="preserve"> (</w:t>
      </w:r>
      <w:proofErr w:type="spellStart"/>
      <w:r w:rsidR="00960D03" w:rsidRPr="00960D03">
        <w:rPr>
          <w:rFonts w:ascii="SimonciniGaramond" w:hAnsi="SimonciniGaramond" w:cs="SimonciniGaramond"/>
          <w:i/>
          <w:sz w:val="21"/>
          <w:szCs w:val="21"/>
        </w:rPr>
        <w:t>legis</w:t>
      </w:r>
      <w:proofErr w:type="spellEnd"/>
      <w:r w:rsidR="00960D03" w:rsidRPr="00960D03">
        <w:rPr>
          <w:rFonts w:ascii="SimonciniGaramond" w:hAnsi="SimonciniGaramond" w:cs="SimonciniGaramond"/>
          <w:i/>
          <w:sz w:val="21"/>
          <w:szCs w:val="21"/>
        </w:rPr>
        <w:t xml:space="preserve"> </w:t>
      </w:r>
      <w:proofErr w:type="spellStart"/>
      <w:r w:rsidR="00960D03" w:rsidRPr="00960D03">
        <w:rPr>
          <w:rFonts w:ascii="SimonciniGaramond" w:hAnsi="SimonciniGaramond" w:cs="SimonciniGaramond"/>
          <w:i/>
          <w:sz w:val="21"/>
          <w:szCs w:val="21"/>
        </w:rPr>
        <w:t>actiones</w:t>
      </w:r>
      <w:proofErr w:type="spellEnd"/>
      <w:r w:rsidR="00960D03">
        <w:rPr>
          <w:rFonts w:ascii="SimonciniGaramond" w:hAnsi="SimonciniGaramond" w:cs="SimonciniGaramond"/>
          <w:sz w:val="21"/>
          <w:szCs w:val="21"/>
        </w:rPr>
        <w:t>)</w:t>
      </w:r>
    </w:p>
    <w:p w:rsidR="00960D03" w:rsidRDefault="00960D03" w:rsidP="00960D0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SimonciniGaramond" w:hAnsi="SimonciniGaramond" w:cs="SimonciniGaramond"/>
          <w:sz w:val="21"/>
          <w:szCs w:val="21"/>
        </w:rPr>
      </w:pP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>1. ‘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Legis</w:t>
      </w:r>
      <w:proofErr w:type="spellEnd"/>
      <w:r>
        <w:rPr>
          <w:rFonts w:ascii="SimonciniGaramond" w:hAnsi="SimonciniGaramond" w:cs="SimonciniGaramond"/>
          <w:sz w:val="21"/>
          <w:szCs w:val="21"/>
        </w:rPr>
        <w:t xml:space="preserve"> 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actio</w:t>
      </w:r>
      <w:proofErr w:type="spellEnd"/>
      <w:r>
        <w:rPr>
          <w:rFonts w:ascii="SimonciniGaramond" w:hAnsi="SimonciniGaramond" w:cs="SimonciniGaramond"/>
          <w:sz w:val="21"/>
          <w:szCs w:val="21"/>
        </w:rPr>
        <w:t xml:space="preserve"> 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sacramento’</w:t>
      </w:r>
      <w:proofErr w:type="spellEnd"/>
      <w:r>
        <w:rPr>
          <w:rFonts w:ascii="SimonciniGaramond" w:hAnsi="SimonciniGaramond" w:cs="SimonciniGaramond"/>
          <w:sz w:val="21"/>
          <w:szCs w:val="21"/>
        </w:rPr>
        <w:t xml:space="preserve"> 433</w:t>
      </w: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>2. ‘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Legis</w:t>
      </w:r>
      <w:proofErr w:type="spellEnd"/>
      <w:r>
        <w:rPr>
          <w:rFonts w:ascii="SimonciniGaramond" w:hAnsi="SimonciniGaramond" w:cs="SimonciniGaramond"/>
          <w:sz w:val="21"/>
          <w:szCs w:val="21"/>
        </w:rPr>
        <w:t xml:space="preserve"> 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actio</w:t>
      </w:r>
      <w:proofErr w:type="spellEnd"/>
      <w:r>
        <w:rPr>
          <w:rFonts w:ascii="SimonciniGaramond" w:hAnsi="SimonciniGaramond" w:cs="SimonciniGaramond"/>
          <w:sz w:val="21"/>
          <w:szCs w:val="21"/>
        </w:rPr>
        <w:t xml:space="preserve"> per 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iudicis</w:t>
      </w:r>
      <w:proofErr w:type="spellEnd"/>
      <w:r>
        <w:rPr>
          <w:rFonts w:ascii="SimonciniGaramond" w:hAnsi="SimonciniGaramond" w:cs="SimonciniGaramond"/>
          <w:sz w:val="21"/>
          <w:szCs w:val="21"/>
        </w:rPr>
        <w:t xml:space="preserve"> 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arbitrive</w:t>
      </w:r>
      <w:proofErr w:type="spellEnd"/>
      <w:r>
        <w:rPr>
          <w:rFonts w:ascii="SimonciniGaramond" w:hAnsi="SimonciniGaramond" w:cs="SimonciniGaramond"/>
          <w:sz w:val="21"/>
          <w:szCs w:val="21"/>
        </w:rPr>
        <w:t xml:space="preserve"> 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postulationem</w:t>
      </w:r>
      <w:proofErr w:type="spellEnd"/>
      <w:r>
        <w:rPr>
          <w:rFonts w:ascii="SimonciniGaramond" w:hAnsi="SimonciniGaramond" w:cs="SimonciniGaramond"/>
          <w:sz w:val="21"/>
          <w:szCs w:val="21"/>
        </w:rPr>
        <w:t>’ 435</w:t>
      </w: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>3. ‘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Legis</w:t>
      </w:r>
      <w:proofErr w:type="spellEnd"/>
      <w:r>
        <w:rPr>
          <w:rFonts w:ascii="SimonciniGaramond" w:hAnsi="SimonciniGaramond" w:cs="SimonciniGaramond"/>
          <w:sz w:val="21"/>
          <w:szCs w:val="21"/>
        </w:rPr>
        <w:t xml:space="preserve"> 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actio</w:t>
      </w:r>
      <w:proofErr w:type="spellEnd"/>
      <w:r>
        <w:rPr>
          <w:rFonts w:ascii="SimonciniGaramond" w:hAnsi="SimonciniGaramond" w:cs="SimonciniGaramond"/>
          <w:sz w:val="21"/>
          <w:szCs w:val="21"/>
        </w:rPr>
        <w:t xml:space="preserve"> per 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condictionem</w:t>
      </w:r>
      <w:proofErr w:type="spellEnd"/>
      <w:r>
        <w:rPr>
          <w:rFonts w:ascii="SimonciniGaramond" w:hAnsi="SimonciniGaramond" w:cs="SimonciniGaramond"/>
          <w:sz w:val="21"/>
          <w:szCs w:val="21"/>
        </w:rPr>
        <w:t>’ 436</w:t>
      </w: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>4. Regole procedurali comuni alle azioni di legge cognitive 437</w:t>
      </w: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>5. ‘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Legis</w:t>
      </w:r>
      <w:proofErr w:type="spellEnd"/>
      <w:r>
        <w:rPr>
          <w:rFonts w:ascii="SimonciniGaramond" w:hAnsi="SimonciniGaramond" w:cs="SimonciniGaramond"/>
          <w:sz w:val="21"/>
          <w:szCs w:val="21"/>
        </w:rPr>
        <w:t xml:space="preserve"> 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actio</w:t>
      </w:r>
      <w:proofErr w:type="spellEnd"/>
      <w:r>
        <w:rPr>
          <w:rFonts w:ascii="SimonciniGaramond" w:hAnsi="SimonciniGaramond" w:cs="SimonciniGaramond"/>
          <w:sz w:val="21"/>
          <w:szCs w:val="21"/>
        </w:rPr>
        <w:t xml:space="preserve"> per 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manus</w:t>
      </w:r>
      <w:proofErr w:type="spellEnd"/>
      <w:r>
        <w:rPr>
          <w:rFonts w:ascii="SimonciniGaramond" w:hAnsi="SimonciniGaramond" w:cs="SimonciniGaramond"/>
          <w:sz w:val="21"/>
          <w:szCs w:val="21"/>
        </w:rPr>
        <w:t xml:space="preserve"> 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iniectionem</w:t>
      </w:r>
      <w:proofErr w:type="spellEnd"/>
      <w:r>
        <w:rPr>
          <w:rFonts w:ascii="SimonciniGaramond" w:hAnsi="SimonciniGaramond" w:cs="SimonciniGaramond"/>
          <w:sz w:val="21"/>
          <w:szCs w:val="21"/>
        </w:rPr>
        <w:t>’ 437</w:t>
      </w:r>
    </w:p>
    <w:p w:rsidR="008306B4" w:rsidRPr="00104A25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>6. ‘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Legis</w:t>
      </w:r>
      <w:proofErr w:type="spellEnd"/>
      <w:r>
        <w:rPr>
          <w:rFonts w:ascii="SimonciniGaramond" w:hAnsi="SimonciniGaramond" w:cs="SimonciniGaramond"/>
          <w:sz w:val="21"/>
          <w:szCs w:val="21"/>
        </w:rPr>
        <w:t xml:space="preserve"> 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actio</w:t>
      </w:r>
      <w:proofErr w:type="spellEnd"/>
      <w:r>
        <w:rPr>
          <w:rFonts w:ascii="SimonciniGaramond" w:hAnsi="SimonciniGaramond" w:cs="SimonciniGaramond"/>
          <w:sz w:val="21"/>
          <w:szCs w:val="21"/>
        </w:rPr>
        <w:t xml:space="preserve"> per 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pignoris</w:t>
      </w:r>
      <w:proofErr w:type="spellEnd"/>
      <w:r>
        <w:rPr>
          <w:rFonts w:ascii="SimonciniGaramond" w:hAnsi="SimonciniGaramond" w:cs="SimonciniGaramond"/>
          <w:sz w:val="21"/>
          <w:szCs w:val="21"/>
        </w:rPr>
        <w:t xml:space="preserve"> 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capionem</w:t>
      </w:r>
      <w:proofErr w:type="spellEnd"/>
      <w:r>
        <w:rPr>
          <w:rFonts w:ascii="SimonciniGaramond" w:hAnsi="SimonciniGaramond" w:cs="SimonciniGaramond"/>
          <w:sz w:val="21"/>
          <w:szCs w:val="21"/>
        </w:rPr>
        <w:t>’</w:t>
      </w:r>
      <w:r w:rsidR="00104A25">
        <w:rPr>
          <w:rFonts w:ascii="SimonciniGaramond" w:hAnsi="SimonciniGaramond" w:cs="SimonciniGaramond"/>
          <w:sz w:val="21"/>
          <w:szCs w:val="21"/>
        </w:rPr>
        <w:t xml:space="preserve"> 439</w:t>
      </w: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-Italic" w:hAnsi="SimonciniGaramond-Italic" w:cs="SimonciniGaramond-Italic"/>
          <w:i/>
          <w:iCs/>
          <w:sz w:val="23"/>
          <w:szCs w:val="23"/>
        </w:rPr>
      </w:pPr>
    </w:p>
    <w:p w:rsidR="008306B4" w:rsidRDefault="008306B4" w:rsidP="00104A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>C</w:t>
      </w:r>
      <w:r>
        <w:rPr>
          <w:rFonts w:ascii="SimonciniGaramond" w:hAnsi="SimonciniGaramond" w:cs="SimonciniGaramond"/>
          <w:sz w:val="15"/>
          <w:szCs w:val="15"/>
        </w:rPr>
        <w:t xml:space="preserve">APITOLO </w:t>
      </w:r>
      <w:r>
        <w:rPr>
          <w:rFonts w:ascii="SimonciniGaramond" w:hAnsi="SimonciniGaramond" w:cs="SimonciniGaramond"/>
          <w:sz w:val="21"/>
          <w:szCs w:val="21"/>
        </w:rPr>
        <w:t>III</w:t>
      </w:r>
    </w:p>
    <w:p w:rsidR="00104A25" w:rsidRDefault="00104A25" w:rsidP="00104A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imonciniGaramond" w:hAnsi="SimonciniGaramond" w:cs="SimonciniGaramond"/>
          <w:sz w:val="21"/>
          <w:szCs w:val="21"/>
        </w:rPr>
      </w:pPr>
    </w:p>
    <w:p w:rsidR="008306B4" w:rsidRDefault="008306B4" w:rsidP="00960D0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>IL PROCESSO FORMULARE</w:t>
      </w:r>
      <w:r w:rsidR="00EF2B67">
        <w:rPr>
          <w:rFonts w:ascii="SimonciniGaramond" w:hAnsi="SimonciniGaramond" w:cs="SimonciniGaramond"/>
          <w:sz w:val="21"/>
          <w:szCs w:val="21"/>
        </w:rPr>
        <w:t xml:space="preserve"> (</w:t>
      </w:r>
      <w:proofErr w:type="spellStart"/>
      <w:r w:rsidR="00EF2B67">
        <w:rPr>
          <w:rFonts w:ascii="SimonciniGaramond" w:hAnsi="SimonciniGaramond" w:cs="SimonciniGaramond"/>
          <w:sz w:val="21"/>
          <w:szCs w:val="21"/>
        </w:rPr>
        <w:t>agere</w:t>
      </w:r>
      <w:proofErr w:type="spellEnd"/>
      <w:r w:rsidR="00EF2B67">
        <w:rPr>
          <w:rFonts w:ascii="SimonciniGaramond" w:hAnsi="SimonciniGaramond" w:cs="SimonciniGaramond"/>
          <w:sz w:val="21"/>
          <w:szCs w:val="21"/>
        </w:rPr>
        <w:t xml:space="preserve"> per </w:t>
      </w:r>
      <w:proofErr w:type="spellStart"/>
      <w:r w:rsidR="00EF2B67">
        <w:rPr>
          <w:rFonts w:ascii="SimonciniGaramond" w:hAnsi="SimonciniGaramond" w:cs="SimonciniGaramond"/>
          <w:sz w:val="21"/>
          <w:szCs w:val="21"/>
        </w:rPr>
        <w:t>formulas</w:t>
      </w:r>
      <w:proofErr w:type="spellEnd"/>
      <w:r w:rsidR="00EF2B67">
        <w:rPr>
          <w:rFonts w:ascii="SimonciniGaramond" w:hAnsi="SimonciniGaramond" w:cs="SimonciniGaramond"/>
          <w:sz w:val="21"/>
          <w:szCs w:val="21"/>
        </w:rPr>
        <w:t>)</w:t>
      </w:r>
    </w:p>
    <w:p w:rsidR="00960D03" w:rsidRDefault="00960D03" w:rsidP="00960D0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SimonciniGaramond" w:hAnsi="SimonciniGaramond" w:cs="SimonciniGaramond"/>
          <w:sz w:val="21"/>
          <w:szCs w:val="21"/>
        </w:rPr>
      </w:pP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 xml:space="preserve">1. Azioni e formule </w:t>
      </w:r>
      <w:r w:rsidR="00EF2B67">
        <w:rPr>
          <w:rFonts w:ascii="SimonciniGaramond" w:hAnsi="SimonciniGaramond" w:cs="SimonciniGaramond"/>
          <w:sz w:val="21"/>
          <w:szCs w:val="21"/>
        </w:rPr>
        <w:t xml:space="preserve">                                                                  </w:t>
      </w:r>
      <w:r>
        <w:rPr>
          <w:rFonts w:ascii="SimonciniGaramond" w:hAnsi="SimonciniGaramond" w:cs="SimonciniGaramond"/>
          <w:sz w:val="21"/>
          <w:szCs w:val="21"/>
        </w:rPr>
        <w:t>441</w:t>
      </w: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 xml:space="preserve">2. Eccezioni </w:t>
      </w:r>
      <w:r w:rsidR="00EF2B67">
        <w:rPr>
          <w:rFonts w:ascii="SimonciniGaramond" w:hAnsi="SimonciniGaramond" w:cs="SimonciniGaramond"/>
          <w:sz w:val="21"/>
          <w:szCs w:val="21"/>
        </w:rPr>
        <w:t xml:space="preserve">                                                                             </w:t>
      </w:r>
      <w:r>
        <w:rPr>
          <w:rFonts w:ascii="SimonciniGaramond" w:hAnsi="SimonciniGaramond" w:cs="SimonciniGaramond"/>
          <w:sz w:val="21"/>
          <w:szCs w:val="21"/>
        </w:rPr>
        <w:t>446</w:t>
      </w: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 xml:space="preserve">3. Le parti della formula </w:t>
      </w:r>
      <w:r w:rsidR="00EF2B67">
        <w:rPr>
          <w:rFonts w:ascii="SimonciniGaramond" w:hAnsi="SimonciniGaramond" w:cs="SimonciniGaramond"/>
          <w:sz w:val="21"/>
          <w:szCs w:val="21"/>
        </w:rPr>
        <w:t xml:space="preserve">                                                          </w:t>
      </w:r>
      <w:r>
        <w:rPr>
          <w:rFonts w:ascii="SimonciniGaramond" w:hAnsi="SimonciniGaramond" w:cs="SimonciniGaramond"/>
          <w:sz w:val="21"/>
          <w:szCs w:val="21"/>
        </w:rPr>
        <w:t>447</w:t>
      </w: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 xml:space="preserve">4. Qualche esempio di formule tipo </w:t>
      </w:r>
      <w:r w:rsidR="00EF2B67">
        <w:rPr>
          <w:rFonts w:ascii="SimonciniGaramond" w:hAnsi="SimonciniGaramond" w:cs="SimonciniGaramond"/>
          <w:sz w:val="21"/>
          <w:szCs w:val="21"/>
        </w:rPr>
        <w:t xml:space="preserve">                                         </w:t>
      </w:r>
      <w:r>
        <w:rPr>
          <w:rFonts w:ascii="SimonciniGaramond" w:hAnsi="SimonciniGaramond" w:cs="SimonciniGaramond"/>
          <w:sz w:val="21"/>
          <w:szCs w:val="21"/>
        </w:rPr>
        <w:t>448</w:t>
      </w: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>5. Lo svolgimento del processo formulare davanti al magistrato e davanti</w:t>
      </w: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 xml:space="preserve">al giudice </w:t>
      </w:r>
      <w:r w:rsidR="00EF2B67">
        <w:rPr>
          <w:rFonts w:ascii="SimonciniGaramond" w:hAnsi="SimonciniGaramond" w:cs="SimonciniGaramond"/>
          <w:sz w:val="21"/>
          <w:szCs w:val="21"/>
        </w:rPr>
        <w:t xml:space="preserve">                                                                                  </w:t>
      </w:r>
      <w:r>
        <w:rPr>
          <w:rFonts w:ascii="SimonciniGaramond" w:hAnsi="SimonciniGaramond" w:cs="SimonciniGaramond"/>
          <w:sz w:val="21"/>
          <w:szCs w:val="21"/>
        </w:rPr>
        <w:t>450</w:t>
      </w: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>6. L’‘</w:t>
      </w:r>
      <w:proofErr w:type="spellStart"/>
      <w:r>
        <w:rPr>
          <w:rFonts w:ascii="SimonciniGaramond" w:hAnsi="SimonciniGaramond" w:cs="SimonciniGaramond"/>
          <w:sz w:val="21"/>
          <w:szCs w:val="21"/>
        </w:rPr>
        <w:t>actio</w:t>
      </w:r>
      <w:proofErr w:type="spellEnd"/>
      <w:r>
        <w:rPr>
          <w:rFonts w:ascii="SimonciniGaramond" w:hAnsi="SimonciniGaramond" w:cs="SimonciniGaramond"/>
          <w:sz w:val="21"/>
          <w:szCs w:val="21"/>
        </w:rPr>
        <w:t xml:space="preserve"> iudicati’ e l’esecuzione patrimoniale </w:t>
      </w:r>
      <w:r w:rsidR="00EF2B67">
        <w:rPr>
          <w:rFonts w:ascii="SimonciniGaramond" w:hAnsi="SimonciniGaramond" w:cs="SimonciniGaramond"/>
          <w:sz w:val="21"/>
          <w:szCs w:val="21"/>
        </w:rPr>
        <w:t xml:space="preserve">                      </w:t>
      </w:r>
      <w:r>
        <w:rPr>
          <w:rFonts w:ascii="SimonciniGaramond" w:hAnsi="SimonciniGaramond" w:cs="SimonciniGaramond"/>
          <w:sz w:val="21"/>
          <w:szCs w:val="21"/>
        </w:rPr>
        <w:t>454</w:t>
      </w:r>
    </w:p>
    <w:p w:rsidR="008306B4" w:rsidRDefault="008306B4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 xml:space="preserve">7. Rimedi processuali complementari al processo formulare </w:t>
      </w:r>
      <w:r w:rsidR="00EF2B67">
        <w:rPr>
          <w:rFonts w:ascii="SimonciniGaramond" w:hAnsi="SimonciniGaramond" w:cs="SimonciniGaramond"/>
          <w:sz w:val="21"/>
          <w:szCs w:val="21"/>
        </w:rPr>
        <w:t xml:space="preserve">   </w:t>
      </w:r>
      <w:r>
        <w:rPr>
          <w:rFonts w:ascii="SimonciniGaramond" w:hAnsi="SimonciniGaramond" w:cs="SimonciniGaramond"/>
          <w:sz w:val="21"/>
          <w:szCs w:val="21"/>
        </w:rPr>
        <w:t>454</w:t>
      </w:r>
    </w:p>
    <w:p w:rsidR="00104A25" w:rsidRDefault="00104A25" w:rsidP="008306B4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</w:p>
    <w:p w:rsidR="008306B4" w:rsidRDefault="008306B4" w:rsidP="00104A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>C</w:t>
      </w:r>
      <w:r>
        <w:rPr>
          <w:rFonts w:ascii="SimonciniGaramond" w:hAnsi="SimonciniGaramond" w:cs="SimonciniGaramond"/>
          <w:sz w:val="15"/>
          <w:szCs w:val="15"/>
        </w:rPr>
        <w:t xml:space="preserve">APITOLO </w:t>
      </w:r>
      <w:r>
        <w:rPr>
          <w:rFonts w:ascii="SimonciniGaramond" w:hAnsi="SimonciniGaramond" w:cs="SimonciniGaramond"/>
          <w:sz w:val="21"/>
          <w:szCs w:val="21"/>
        </w:rPr>
        <w:t>IV</w:t>
      </w:r>
    </w:p>
    <w:p w:rsidR="00104A25" w:rsidRDefault="00104A25" w:rsidP="00104A2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SimonciniGaramond" w:hAnsi="SimonciniGaramond" w:cs="SimonciniGaramond"/>
          <w:sz w:val="21"/>
          <w:szCs w:val="21"/>
        </w:rPr>
      </w:pPr>
    </w:p>
    <w:p w:rsidR="008306B4" w:rsidRDefault="008306B4" w:rsidP="00960D0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 xml:space="preserve">COGNIZIONE STRAORDINARIA </w:t>
      </w:r>
      <w:r w:rsidR="00EF2B67">
        <w:rPr>
          <w:rFonts w:ascii="SimonciniGaramond" w:hAnsi="SimonciniGaramond" w:cs="SimonciniGaramond"/>
          <w:sz w:val="21"/>
          <w:szCs w:val="21"/>
        </w:rPr>
        <w:t>(</w:t>
      </w:r>
      <w:proofErr w:type="spellStart"/>
      <w:r w:rsidR="00EF2B67">
        <w:rPr>
          <w:rFonts w:ascii="SimonciniGaramond" w:hAnsi="SimonciniGaramond" w:cs="SimonciniGaramond"/>
          <w:sz w:val="21"/>
          <w:szCs w:val="21"/>
        </w:rPr>
        <w:t>cognitio</w:t>
      </w:r>
      <w:proofErr w:type="spellEnd"/>
      <w:r w:rsidR="00EF2B67">
        <w:rPr>
          <w:rFonts w:ascii="SimonciniGaramond" w:hAnsi="SimonciniGaramond" w:cs="SimonciniGaramond"/>
          <w:sz w:val="21"/>
          <w:szCs w:val="21"/>
        </w:rPr>
        <w:t xml:space="preserve"> extra </w:t>
      </w:r>
      <w:proofErr w:type="spellStart"/>
      <w:proofErr w:type="gramStart"/>
      <w:r w:rsidR="00EF2B67">
        <w:rPr>
          <w:rFonts w:ascii="SimonciniGaramond" w:hAnsi="SimonciniGaramond" w:cs="SimonciniGaramond"/>
          <w:sz w:val="21"/>
          <w:szCs w:val="21"/>
        </w:rPr>
        <w:t>ordinem</w:t>
      </w:r>
      <w:proofErr w:type="spellEnd"/>
      <w:r w:rsidR="00EF2B67">
        <w:rPr>
          <w:rFonts w:ascii="SimonciniGaramond" w:hAnsi="SimonciniGaramond" w:cs="SimonciniGaramond"/>
          <w:sz w:val="21"/>
          <w:szCs w:val="21"/>
        </w:rPr>
        <w:t xml:space="preserve">)  </w:t>
      </w:r>
      <w:r>
        <w:rPr>
          <w:rFonts w:ascii="SimonciniGaramond" w:hAnsi="SimonciniGaramond" w:cs="SimonciniGaramond"/>
          <w:sz w:val="21"/>
          <w:szCs w:val="21"/>
        </w:rPr>
        <w:t>459</w:t>
      </w:r>
      <w:proofErr w:type="gramEnd"/>
    </w:p>
    <w:p w:rsidR="00960D03" w:rsidRDefault="00960D03" w:rsidP="00960D0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SimonciniGaramond" w:hAnsi="SimonciniGaramond" w:cs="SimonciniGaramond"/>
          <w:sz w:val="21"/>
          <w:szCs w:val="21"/>
        </w:rPr>
      </w:pPr>
    </w:p>
    <w:p w:rsidR="00960D03" w:rsidRDefault="00960D03" w:rsidP="00960D03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21"/>
          <w:szCs w:val="21"/>
        </w:rPr>
      </w:pPr>
      <w:r>
        <w:rPr>
          <w:rFonts w:ascii="SimonciniGaramond" w:hAnsi="SimonciniGaramond" w:cs="SimonciniGaramond"/>
          <w:sz w:val="21"/>
          <w:szCs w:val="21"/>
        </w:rPr>
        <w:t xml:space="preserve">Per semplificare l’argomento allego alcuni schemi che certamente possono essere di grande utilità (tratti da V. Mannino, </w:t>
      </w:r>
      <w:r w:rsidRPr="00960D03">
        <w:rPr>
          <w:rFonts w:ascii="SimonciniGaramond" w:hAnsi="SimonciniGaramond" w:cs="SimonciniGaramond"/>
          <w:i/>
          <w:sz w:val="21"/>
          <w:szCs w:val="21"/>
        </w:rPr>
        <w:t>Introduzione alla storia de</w:t>
      </w:r>
      <w:bookmarkStart w:id="0" w:name="_GoBack"/>
      <w:bookmarkEnd w:id="0"/>
      <w:r w:rsidRPr="00960D03">
        <w:rPr>
          <w:rFonts w:ascii="SimonciniGaramond" w:hAnsi="SimonciniGaramond" w:cs="SimonciniGaramond"/>
          <w:i/>
          <w:sz w:val="21"/>
          <w:szCs w:val="21"/>
        </w:rPr>
        <w:t>l diritto privato</w:t>
      </w:r>
      <w:r>
        <w:rPr>
          <w:rFonts w:ascii="SimonciniGaramond" w:hAnsi="SimonciniGaramond" w:cs="SimonciniGaramond"/>
          <w:sz w:val="21"/>
          <w:szCs w:val="21"/>
        </w:rPr>
        <w:t>).</w:t>
      </w:r>
    </w:p>
    <w:sectPr w:rsidR="00960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onciniGar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oncini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B4"/>
    <w:rsid w:val="00104A25"/>
    <w:rsid w:val="00341E93"/>
    <w:rsid w:val="008306B4"/>
    <w:rsid w:val="0084562D"/>
    <w:rsid w:val="00960D03"/>
    <w:rsid w:val="00C76464"/>
    <w:rsid w:val="00E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8E09"/>
  <w15:chartTrackingRefBased/>
  <w15:docId w15:val="{61FDF15D-3684-4567-8218-6919D11F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m.baccari</dc:creator>
  <cp:keywords/>
  <dc:description/>
  <cp:lastModifiedBy>m.baccari</cp:lastModifiedBy>
  <cp:revision>2</cp:revision>
  <dcterms:created xsi:type="dcterms:W3CDTF">2020-03-29T14:29:00Z</dcterms:created>
  <dcterms:modified xsi:type="dcterms:W3CDTF">2020-03-29T15:16:00Z</dcterms:modified>
</cp:coreProperties>
</file>