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780" w:rsidRDefault="009B499A" w:rsidP="00CE21C5">
      <w:pPr>
        <w:jc w:val="both"/>
        <w:rPr>
          <w:b/>
          <w:color w:val="3A3A3A"/>
          <w:sz w:val="30"/>
          <w:szCs w:val="30"/>
          <w:shd w:val="clear" w:color="auto" w:fill="FFFFFF"/>
        </w:rPr>
      </w:pPr>
      <w:r>
        <w:rPr>
          <w:b/>
          <w:color w:val="3A3A3A"/>
          <w:sz w:val="30"/>
          <w:szCs w:val="30"/>
          <w:shd w:val="clear" w:color="auto" w:fill="FFFFFF"/>
        </w:rPr>
        <w:t>22 marzo 2020</w:t>
      </w:r>
      <w:r w:rsidR="00B24780">
        <w:rPr>
          <w:b/>
          <w:color w:val="3A3A3A"/>
          <w:sz w:val="30"/>
          <w:szCs w:val="30"/>
          <w:shd w:val="clear" w:color="auto" w:fill="FFFFFF"/>
        </w:rPr>
        <w:t xml:space="preserve"> </w:t>
      </w:r>
      <w:r w:rsidR="00B24780" w:rsidRPr="00B24780">
        <w:rPr>
          <w:b/>
          <w:i/>
          <w:color w:val="3A3A3A"/>
          <w:sz w:val="30"/>
          <w:szCs w:val="30"/>
          <w:shd w:val="clear" w:color="auto" w:fill="FFFFFF"/>
        </w:rPr>
        <w:t>Lezione di istituzioni di diritto romano</w:t>
      </w:r>
      <w:r w:rsidR="00B24780">
        <w:rPr>
          <w:b/>
          <w:i/>
          <w:color w:val="3A3A3A"/>
          <w:sz w:val="30"/>
          <w:szCs w:val="30"/>
          <w:shd w:val="clear" w:color="auto" w:fill="FFFFFF"/>
        </w:rPr>
        <w:t xml:space="preserve"> </w:t>
      </w:r>
    </w:p>
    <w:p w:rsidR="009B499A" w:rsidRDefault="00B24780" w:rsidP="00B24780">
      <w:pPr>
        <w:ind w:left="5664" w:firstLine="708"/>
        <w:jc w:val="both"/>
        <w:rPr>
          <w:b/>
          <w:color w:val="3A3A3A"/>
          <w:sz w:val="30"/>
          <w:szCs w:val="30"/>
          <w:shd w:val="clear" w:color="auto" w:fill="FFFFFF"/>
        </w:rPr>
      </w:pPr>
      <w:r>
        <w:rPr>
          <w:b/>
          <w:color w:val="3A3A3A"/>
          <w:sz w:val="30"/>
          <w:szCs w:val="30"/>
          <w:shd w:val="clear" w:color="auto" w:fill="FFFFFF"/>
        </w:rPr>
        <w:t xml:space="preserve"> Maria Pia Baccari</w:t>
      </w:r>
    </w:p>
    <w:p w:rsidR="009B499A" w:rsidRPr="009B499A" w:rsidRDefault="009B499A" w:rsidP="00CE21C5">
      <w:pPr>
        <w:jc w:val="both"/>
        <w:rPr>
          <w:b/>
          <w:bCs/>
          <w:i/>
          <w:iCs/>
          <w:color w:val="990000"/>
          <w:sz w:val="30"/>
          <w:szCs w:val="30"/>
          <w:shd w:val="clear" w:color="auto" w:fill="FFFFFF"/>
        </w:rPr>
      </w:pPr>
      <w:r w:rsidRPr="009B499A">
        <w:rPr>
          <w:b/>
          <w:color w:val="3A3A3A"/>
          <w:sz w:val="30"/>
          <w:szCs w:val="30"/>
          <w:shd w:val="clear" w:color="auto" w:fill="FFFFFF"/>
        </w:rPr>
        <w:t>La quarta domenica di Quaresima è chiamata </w:t>
      </w:r>
      <w:proofErr w:type="gramStart"/>
      <w:r w:rsidRPr="009B499A">
        <w:rPr>
          <w:b/>
          <w:bCs/>
          <w:color w:val="990000"/>
          <w:sz w:val="30"/>
          <w:szCs w:val="30"/>
          <w:shd w:val="clear" w:color="auto" w:fill="FFFFFF"/>
        </w:rPr>
        <w:t>Domenica</w:t>
      </w:r>
      <w:proofErr w:type="gramEnd"/>
      <w:r w:rsidRPr="009B499A">
        <w:rPr>
          <w:b/>
          <w:bCs/>
          <w:color w:val="990000"/>
          <w:sz w:val="30"/>
          <w:szCs w:val="30"/>
          <w:shd w:val="clear" w:color="auto" w:fill="FFFFFF"/>
        </w:rPr>
        <w:t> </w:t>
      </w:r>
      <w:proofErr w:type="spellStart"/>
      <w:r w:rsidRPr="009B499A">
        <w:rPr>
          <w:b/>
          <w:bCs/>
          <w:i/>
          <w:iCs/>
          <w:color w:val="990000"/>
          <w:sz w:val="30"/>
          <w:szCs w:val="30"/>
          <w:shd w:val="clear" w:color="auto" w:fill="FFFFFF"/>
        </w:rPr>
        <w:t>Laetare</w:t>
      </w:r>
      <w:proofErr w:type="spellEnd"/>
      <w:r>
        <w:rPr>
          <w:b/>
          <w:bCs/>
          <w:i/>
          <w:iCs/>
          <w:color w:val="990000"/>
          <w:sz w:val="30"/>
          <w:szCs w:val="30"/>
          <w:shd w:val="clear" w:color="auto" w:fill="FFFFFF"/>
        </w:rPr>
        <w:t xml:space="preserve"> …</w:t>
      </w:r>
    </w:p>
    <w:p w:rsidR="008E5454" w:rsidRDefault="002C4389" w:rsidP="00CE21C5">
      <w:pPr>
        <w:jc w:val="both"/>
        <w:rPr>
          <w:b/>
          <w:i/>
          <w:sz w:val="28"/>
          <w:szCs w:val="28"/>
        </w:rPr>
      </w:pPr>
      <w:r>
        <w:rPr>
          <w:b/>
          <w:i/>
          <w:sz w:val="28"/>
          <w:szCs w:val="28"/>
        </w:rPr>
        <w:t>È molto difficile in un momento così drammatico per la nostra amata Italia (ma pu</w:t>
      </w:r>
      <w:r w:rsidR="009B499A">
        <w:rPr>
          <w:b/>
          <w:i/>
          <w:sz w:val="28"/>
          <w:szCs w:val="28"/>
        </w:rPr>
        <w:t>rtroppo ormai per il mondo intero</w:t>
      </w:r>
      <w:r>
        <w:rPr>
          <w:b/>
          <w:i/>
          <w:sz w:val="28"/>
          <w:szCs w:val="28"/>
        </w:rPr>
        <w:t xml:space="preserve">) … fare lezione avendo dinanzi i morti, i malati, questo virus che colpisce alla cieca … eppure </w:t>
      </w:r>
      <w:r w:rsidR="006C4608">
        <w:rPr>
          <w:b/>
          <w:i/>
          <w:sz w:val="28"/>
          <w:szCs w:val="28"/>
        </w:rPr>
        <w:t xml:space="preserve">è nostro dovere andare avanti e proprio a Voi giovani trasmettere insegnamenti e dare l’esempio di vita che continua e della necessità anzi di continuare … nonostante tutto … </w:t>
      </w:r>
    </w:p>
    <w:p w:rsidR="002C4389" w:rsidRDefault="006C4608" w:rsidP="00CE21C5">
      <w:pPr>
        <w:jc w:val="both"/>
        <w:rPr>
          <w:b/>
          <w:i/>
          <w:sz w:val="28"/>
          <w:szCs w:val="28"/>
        </w:rPr>
      </w:pPr>
      <w:r>
        <w:rPr>
          <w:b/>
          <w:i/>
          <w:sz w:val="28"/>
          <w:szCs w:val="28"/>
        </w:rPr>
        <w:t xml:space="preserve">Poi ben capite come per me che andavo a Messa tutti i giorni ‘vedere’ (chi </w:t>
      </w:r>
      <w:proofErr w:type="gramStart"/>
      <w:r>
        <w:rPr>
          <w:b/>
          <w:i/>
          <w:sz w:val="28"/>
          <w:szCs w:val="28"/>
        </w:rPr>
        <w:t>vede</w:t>
      </w:r>
      <w:r w:rsidR="00E6749B">
        <w:rPr>
          <w:b/>
          <w:i/>
          <w:sz w:val="28"/>
          <w:szCs w:val="28"/>
        </w:rPr>
        <w:t xml:space="preserve"> ?</w:t>
      </w:r>
      <w:proofErr w:type="gramEnd"/>
      <w:r>
        <w:rPr>
          <w:b/>
          <w:i/>
          <w:sz w:val="28"/>
          <w:szCs w:val="28"/>
        </w:rPr>
        <w:t xml:space="preserve"> … sono chiusa dentro casa) le chiese chiuse (anche se aperte) ‘vuote’ (non che fossero </w:t>
      </w:r>
      <w:r w:rsidR="00E6749B">
        <w:rPr>
          <w:b/>
          <w:i/>
          <w:sz w:val="28"/>
          <w:szCs w:val="28"/>
        </w:rPr>
        <w:t xml:space="preserve">prima </w:t>
      </w:r>
      <w:r>
        <w:rPr>
          <w:b/>
          <w:i/>
          <w:sz w:val="28"/>
          <w:szCs w:val="28"/>
        </w:rPr>
        <w:t>molto piene</w:t>
      </w:r>
      <w:r w:rsidR="00E6749B">
        <w:rPr>
          <w:b/>
          <w:i/>
          <w:sz w:val="28"/>
          <w:szCs w:val="28"/>
        </w:rPr>
        <w:t>!</w:t>
      </w:r>
      <w:r>
        <w:rPr>
          <w:b/>
          <w:i/>
          <w:sz w:val="28"/>
          <w:szCs w:val="28"/>
        </w:rPr>
        <w:t xml:space="preserve">) sia un dolore inimmaginabile … </w:t>
      </w:r>
    </w:p>
    <w:p w:rsidR="00936EBD" w:rsidRDefault="00936EBD" w:rsidP="00E6749B">
      <w:pPr>
        <w:pStyle w:val="NormaleWeb"/>
        <w:shd w:val="clear" w:color="auto" w:fill="FFFFFF"/>
        <w:spacing w:before="0" w:beforeAutospacing="0" w:after="0" w:afterAutospacing="0"/>
        <w:jc w:val="both"/>
        <w:rPr>
          <w:rFonts w:ascii="Verdana" w:hAnsi="Verdana"/>
          <w:b/>
          <w:bCs/>
          <w:color w:val="373737"/>
          <w:u w:val="single"/>
        </w:rPr>
      </w:pPr>
      <w:r>
        <w:rPr>
          <w:b/>
          <w:i/>
          <w:sz w:val="28"/>
          <w:szCs w:val="28"/>
        </w:rPr>
        <w:t>Prima di iniziare la lezione</w:t>
      </w:r>
      <w:r w:rsidR="008E5454">
        <w:rPr>
          <w:b/>
          <w:i/>
          <w:sz w:val="28"/>
          <w:szCs w:val="28"/>
        </w:rPr>
        <w:t xml:space="preserve">, come mia abitudine, mi fa piacere </w:t>
      </w:r>
      <w:proofErr w:type="spellStart"/>
      <w:r w:rsidR="009B499A">
        <w:rPr>
          <w:b/>
          <w:i/>
          <w:sz w:val="28"/>
          <w:szCs w:val="28"/>
        </w:rPr>
        <w:t>suggerirVi</w:t>
      </w:r>
      <w:proofErr w:type="spellEnd"/>
      <w:r w:rsidR="009B499A">
        <w:rPr>
          <w:b/>
          <w:i/>
          <w:sz w:val="28"/>
          <w:szCs w:val="28"/>
        </w:rPr>
        <w:t xml:space="preserve"> la lettura dell’omelia </w:t>
      </w:r>
      <w:r>
        <w:rPr>
          <w:b/>
          <w:i/>
          <w:sz w:val="28"/>
          <w:szCs w:val="28"/>
        </w:rPr>
        <w:t>che il Santo Padre Papa Francesco ha fatto</w:t>
      </w:r>
      <w:r w:rsidR="009B499A">
        <w:rPr>
          <w:b/>
          <w:i/>
          <w:sz w:val="28"/>
          <w:szCs w:val="28"/>
        </w:rPr>
        <w:t xml:space="preserve"> durante la</w:t>
      </w:r>
      <w:r>
        <w:rPr>
          <w:b/>
          <w:i/>
          <w:sz w:val="28"/>
          <w:szCs w:val="28"/>
        </w:rPr>
        <w:t xml:space="preserve"> Messa celebrata a Santa Marta alle 7</w:t>
      </w:r>
      <w:r w:rsidR="00E6749B">
        <w:rPr>
          <w:b/>
          <w:i/>
          <w:sz w:val="28"/>
          <w:szCs w:val="28"/>
        </w:rPr>
        <w:t xml:space="preserve"> il 20 marzo 2020 (</w:t>
      </w:r>
      <w:r w:rsidR="008E5454">
        <w:rPr>
          <w:b/>
          <w:i/>
          <w:sz w:val="28"/>
          <w:szCs w:val="28"/>
        </w:rPr>
        <w:t xml:space="preserve">cfr. </w:t>
      </w:r>
      <w:r w:rsidR="00E6749B">
        <w:rPr>
          <w:b/>
          <w:i/>
          <w:sz w:val="28"/>
          <w:szCs w:val="28"/>
        </w:rPr>
        <w:t>TV2000</w:t>
      </w:r>
      <w:r>
        <w:rPr>
          <w:b/>
          <w:i/>
          <w:sz w:val="28"/>
          <w:szCs w:val="28"/>
        </w:rPr>
        <w:t xml:space="preserve">) </w:t>
      </w:r>
      <w:r w:rsidRPr="009B499A">
        <w:rPr>
          <w:rFonts w:ascii="Verdana" w:hAnsi="Verdana"/>
          <w:bCs/>
          <w:color w:val="373737"/>
          <w:u w:val="single"/>
        </w:rPr>
        <w:t>Di seguito il testo dell'omelia:</w:t>
      </w:r>
    </w:p>
    <w:p w:rsidR="00E6749B" w:rsidRDefault="00E6749B" w:rsidP="00E6749B">
      <w:pPr>
        <w:pStyle w:val="NormaleWeb"/>
        <w:shd w:val="clear" w:color="auto" w:fill="FFFFFF"/>
        <w:spacing w:before="0" w:beforeAutospacing="0" w:after="0" w:afterAutospacing="0"/>
        <w:jc w:val="both"/>
        <w:rPr>
          <w:rFonts w:ascii="Verdana" w:hAnsi="Verdana"/>
          <w:color w:val="373737"/>
        </w:rPr>
      </w:pPr>
    </w:p>
    <w:p w:rsidR="00936EBD" w:rsidRDefault="00936EBD" w:rsidP="00936EBD">
      <w:pPr>
        <w:pStyle w:val="NormaleWeb"/>
        <w:shd w:val="clear" w:color="auto" w:fill="FFFFFF"/>
        <w:spacing w:before="0" w:beforeAutospacing="0" w:after="0" w:afterAutospacing="0"/>
        <w:rPr>
          <w:rFonts w:ascii="Verdana" w:hAnsi="Verdana"/>
          <w:color w:val="373737"/>
        </w:rPr>
      </w:pPr>
      <w:r>
        <w:rPr>
          <w:rFonts w:ascii="Verdana" w:hAnsi="Verdana"/>
          <w:i/>
          <w:iCs/>
          <w:color w:val="373737"/>
        </w:rPr>
        <w:t xml:space="preserve">Quando leggo o ascolto questo passo del Profeta Osea che abbiamo sentito nella Prima Lettura [che dice]: “Torna Israele, al Signore, tuo Dio, torna”, quando lo sento, mi viene alla memoria una canzone che cantava 75 anni fa Carlo Buti e che nelle famiglie italiane a Buenos Aires si ascoltava con tanto piacere: “Torna dal tuo papà. La ninna nanna ancora ti canterà”. Torna: ma è il tuo papà che ti dice di tornare. Dio è il tuo papà; non è il giudice, è il tuo papà: “Torna a casa, ascolta, vieni”. </w:t>
      </w:r>
      <w:proofErr w:type="gramStart"/>
      <w:r>
        <w:rPr>
          <w:rFonts w:ascii="Verdana" w:hAnsi="Verdana"/>
          <w:i/>
          <w:iCs/>
          <w:color w:val="373737"/>
        </w:rPr>
        <w:t>E</w:t>
      </w:r>
      <w:proofErr w:type="gramEnd"/>
      <w:r>
        <w:rPr>
          <w:rFonts w:ascii="Verdana" w:hAnsi="Verdana"/>
          <w:i/>
          <w:iCs/>
          <w:color w:val="373737"/>
        </w:rPr>
        <w:t xml:space="preserve"> quel ricordo – io ero ragazzino – mi porta subito al papà del capitolo 15.mo di Luca, quel papà che dice: “Vide venire il figlio da lontano”, quel figlio che se ne era andato con tutti i soldi e li aveva sprecati. Ma, se lo vide da lontano, è perché lo aspettava. Saliva sul terrazzo - quante volte al giorno! - durante il giorno e giorni, mesi, anni forse, aspettando il figlio. Lo vide da lontano. Torna dal tuo papà, torna dal tuo Padre. Lui ti aspetta. È la tenerezza di Dio che ci parla, specialmente nella Quaresima. È il tempo di entrare in noi stessi e ricordare il Padre o tornare dal papà.</w:t>
      </w:r>
    </w:p>
    <w:p w:rsidR="00936EBD" w:rsidRDefault="00936EBD" w:rsidP="00936EBD">
      <w:pPr>
        <w:pStyle w:val="NormaleWeb"/>
        <w:shd w:val="clear" w:color="auto" w:fill="FFFFFF"/>
        <w:spacing w:before="0" w:beforeAutospacing="0" w:after="0" w:afterAutospacing="0"/>
        <w:rPr>
          <w:rFonts w:ascii="Verdana" w:hAnsi="Verdana"/>
          <w:color w:val="373737"/>
        </w:rPr>
      </w:pPr>
      <w:r>
        <w:rPr>
          <w:rFonts w:ascii="Verdana" w:hAnsi="Verdana"/>
          <w:i/>
          <w:iCs/>
          <w:color w:val="373737"/>
        </w:rPr>
        <w:t>“No, padre, io ho vergogna di tornare perché … Lei sa padre, io ne ho fatte tante, ne ho combinate tante …”. Cosa dice il Signore? “Torna, io ti guarirò dalla tua infedeltà, ti amerò profondamente, perché la mia ira si è allontanata. Sarò come rugiada; fiorirai come un giglio e metterai radici come un albero del Libano”. Torna da tuo padre che ti aspetta. Il Dio della tenerezza ci guarirà; ci guarirà da tante, tante ferite della vita e da tante cose brutte che abbiamo combinato. Ognuno ha le proprie!</w:t>
      </w:r>
    </w:p>
    <w:p w:rsidR="00936EBD" w:rsidRDefault="00936EBD" w:rsidP="00936EBD">
      <w:pPr>
        <w:pStyle w:val="NormaleWeb"/>
        <w:shd w:val="clear" w:color="auto" w:fill="FFFFFF"/>
        <w:spacing w:before="0" w:beforeAutospacing="0" w:after="0" w:afterAutospacing="0"/>
        <w:rPr>
          <w:rFonts w:ascii="Verdana" w:hAnsi="Verdana"/>
          <w:color w:val="373737"/>
        </w:rPr>
      </w:pPr>
      <w:r>
        <w:rPr>
          <w:rFonts w:ascii="Verdana" w:hAnsi="Verdana"/>
          <w:i/>
          <w:iCs/>
          <w:color w:val="373737"/>
        </w:rPr>
        <w:t>Ma pensare questo: tornare da Dio è tornare all’abbraccio, all’abbraccio del padre. E pensare a quell’altra promessa che fa Isaia: “Se i tuoi peccati sono brutti come scarlatto, io ti farò bianco come la neve”. Lui è capace di trasformarci, Lui è capace di cambiare il cuore, ma ci vuole dare il primo passo: tornare. Non è andare da Dio, no: è tornare a casa.</w:t>
      </w:r>
    </w:p>
    <w:p w:rsidR="00936EBD" w:rsidRDefault="00936EBD" w:rsidP="00936EBD">
      <w:pPr>
        <w:pStyle w:val="NormaleWeb"/>
        <w:shd w:val="clear" w:color="auto" w:fill="FFFFFF"/>
        <w:spacing w:before="0" w:beforeAutospacing="0" w:after="0" w:afterAutospacing="0"/>
        <w:rPr>
          <w:rFonts w:ascii="Verdana" w:hAnsi="Verdana"/>
          <w:color w:val="373737"/>
        </w:rPr>
      </w:pPr>
      <w:proofErr w:type="gramStart"/>
      <w:r>
        <w:rPr>
          <w:rFonts w:ascii="Verdana" w:hAnsi="Verdana"/>
          <w:i/>
          <w:iCs/>
          <w:color w:val="373737"/>
        </w:rPr>
        <w:t>E</w:t>
      </w:r>
      <w:proofErr w:type="gramEnd"/>
      <w:r>
        <w:rPr>
          <w:rFonts w:ascii="Verdana" w:hAnsi="Verdana"/>
          <w:i/>
          <w:iCs/>
          <w:color w:val="373737"/>
        </w:rPr>
        <w:t xml:space="preserve"> la Quaresima sempre punta su questa conversione del cuore che, nell’abitudine cristiana, prende corpo nel sacramento della Confessione. È il momento per – non so se [per] “aggiustare i conti”, non mi piace quello – lasciare che Dio ci imbianchi, che Dio ci purifichi, che Dio ci abbracci.</w:t>
      </w:r>
    </w:p>
    <w:p w:rsidR="00936EBD" w:rsidRDefault="00936EBD" w:rsidP="00936EBD">
      <w:pPr>
        <w:pStyle w:val="NormaleWeb"/>
        <w:shd w:val="clear" w:color="auto" w:fill="FFFFFF"/>
        <w:spacing w:before="0" w:beforeAutospacing="0" w:after="0" w:afterAutospacing="0"/>
        <w:rPr>
          <w:rFonts w:ascii="Verdana" w:hAnsi="Verdana"/>
          <w:color w:val="373737"/>
        </w:rPr>
      </w:pPr>
      <w:r>
        <w:rPr>
          <w:rFonts w:ascii="Verdana" w:hAnsi="Verdana"/>
          <w:i/>
          <w:iCs/>
          <w:color w:val="373737"/>
        </w:rPr>
        <w:t xml:space="preserve">Io so che tanti di voi, per Pasqua, andate a fare la confessione per ritrovarvi con Dio. Ma tanti mi diranno oggi: “Ma padre, dove posso trovare un </w:t>
      </w:r>
      <w:r>
        <w:rPr>
          <w:rFonts w:ascii="Verdana" w:hAnsi="Verdana"/>
          <w:i/>
          <w:iCs/>
          <w:color w:val="373737"/>
        </w:rPr>
        <w:lastRenderedPageBreak/>
        <w:t>sacerdote, un confessore, perché non si può uscire da casa? E io voglio fare la pace con il Signore, io voglio che Lui mi abbracci, che il mio papà mi abbracci … Come posso fare se non trovo sacerdoti?”. Tu fai quello che dice il Catechismo. È molto chiaro: se tu non trovi un sacerdote per confessarti, parla con Dio, è tuo padre, e digli la verità: “Signore ho combinato questo, questo, questo … Scusami”, e chiedigli perdono con tutto il cuore, con l’Atto di dolore e promettigli: “Dopo mi confesserò, ma perdonami adesso”. E subito tornerai alla grazia di Dio. Tu stesso puoi avvicinarti, come ci insegna il Catechismo, al perdono di Dio senza avere alla mano un sacerdote. Pensate voi: è il momento!  E questo è il momento giusto, il momento opportuno. Un Atto di dolore ben fatto, e così la nostra anima diventerà bianca come la neve.</w:t>
      </w:r>
    </w:p>
    <w:p w:rsidR="00936EBD" w:rsidRDefault="00936EBD" w:rsidP="00936EBD">
      <w:pPr>
        <w:pStyle w:val="NormaleWeb"/>
        <w:shd w:val="clear" w:color="auto" w:fill="FFFFFF"/>
        <w:spacing w:before="0" w:beforeAutospacing="0" w:after="0" w:afterAutospacing="0"/>
        <w:rPr>
          <w:rFonts w:ascii="Verdana" w:hAnsi="Verdana"/>
          <w:i/>
          <w:iCs/>
          <w:color w:val="373737"/>
        </w:rPr>
      </w:pPr>
      <w:r>
        <w:rPr>
          <w:rFonts w:ascii="Verdana" w:hAnsi="Verdana"/>
          <w:i/>
          <w:iCs/>
          <w:color w:val="373737"/>
        </w:rPr>
        <w:t>Sarebbe bello che oggi nei nostri orecchi risuonasse questo “torna”, “torna dal tuo papà, torna da tuo padre”. Ti aspetta e ti farà festa.</w:t>
      </w:r>
    </w:p>
    <w:p w:rsidR="00E752C0" w:rsidRDefault="009B499A" w:rsidP="00E752C0">
      <w:pPr>
        <w:pStyle w:val="NormaleWeb"/>
        <w:shd w:val="clear" w:color="auto" w:fill="FFFFFF"/>
        <w:spacing w:before="0" w:beforeAutospacing="0" w:after="0" w:afterAutospacing="0"/>
        <w:jc w:val="both"/>
        <w:rPr>
          <w:rFonts w:ascii="Verdana" w:hAnsi="Verdana"/>
          <w:shd w:val="clear" w:color="auto" w:fill="FFFFFF"/>
        </w:rPr>
      </w:pPr>
      <w:r>
        <w:rPr>
          <w:rFonts w:ascii="Verdana" w:hAnsi="Verdana"/>
          <w:iCs/>
          <w:color w:val="373737"/>
        </w:rPr>
        <w:t xml:space="preserve">Non so se avete approfondito con il prof. di costituzionale (o con quello di canonico vedete le relative pagine) alcuni aspetti riguardanti sia i </w:t>
      </w:r>
      <w:proofErr w:type="spellStart"/>
      <w:r>
        <w:rPr>
          <w:rFonts w:ascii="Verdana" w:hAnsi="Verdana"/>
          <w:iCs/>
          <w:color w:val="373737"/>
        </w:rPr>
        <w:t>d.p.c</w:t>
      </w:r>
      <w:r w:rsidRPr="00E752C0">
        <w:rPr>
          <w:rFonts w:ascii="Verdana" w:hAnsi="Verdana"/>
          <w:iCs/>
          <w:color w:val="373737"/>
        </w:rPr>
        <w:t>.m</w:t>
      </w:r>
      <w:proofErr w:type="spellEnd"/>
      <w:r w:rsidRPr="00E752C0">
        <w:rPr>
          <w:rFonts w:ascii="Verdana" w:hAnsi="Verdana"/>
          <w:iCs/>
          <w:color w:val="373737"/>
        </w:rPr>
        <w:t xml:space="preserve">. di questi giorni a proposito della ‘chiusura’ anche delle Chiese sia i documenti ufficiali della CEI in argomento ed anche il </w:t>
      </w:r>
      <w:r w:rsidRPr="00E752C0">
        <w:rPr>
          <w:rFonts w:ascii="Verdana" w:hAnsi="Verdana"/>
          <w:shd w:val="clear" w:color="auto" w:fill="FFFFFF"/>
        </w:rPr>
        <w:t>Decreto della Penitenzieria Apostolica circa la concessione di speciali Indulgenze ai fedeli nell’at</w:t>
      </w:r>
      <w:r w:rsidR="00E752C0" w:rsidRPr="00E752C0">
        <w:rPr>
          <w:rFonts w:ascii="Verdana" w:hAnsi="Verdana"/>
          <w:shd w:val="clear" w:color="auto" w:fill="FFFFFF"/>
        </w:rPr>
        <w:t xml:space="preserve">tuale situazione di pandemia </w:t>
      </w:r>
      <w:r w:rsidRPr="00E752C0">
        <w:rPr>
          <w:rFonts w:ascii="Verdana" w:hAnsi="Verdana"/>
          <w:shd w:val="clear" w:color="auto" w:fill="FFFFFF"/>
        </w:rPr>
        <w:t>20.03.2020</w:t>
      </w:r>
      <w:r w:rsidR="008E5454">
        <w:rPr>
          <w:rFonts w:ascii="Verdana" w:hAnsi="Verdana"/>
          <w:shd w:val="clear" w:color="auto" w:fill="FFFFFF"/>
        </w:rPr>
        <w:t>. Ecco il link:</w:t>
      </w:r>
    </w:p>
    <w:p w:rsidR="009B499A" w:rsidRPr="009B499A" w:rsidRDefault="00E752C0" w:rsidP="00E752C0">
      <w:pPr>
        <w:pStyle w:val="NormaleWeb"/>
        <w:shd w:val="clear" w:color="auto" w:fill="FFFFFF"/>
        <w:spacing w:before="0" w:beforeAutospacing="0" w:after="0" w:afterAutospacing="0"/>
        <w:jc w:val="both"/>
        <w:rPr>
          <w:rFonts w:ascii="Verdana" w:hAnsi="Verdana"/>
          <w:color w:val="373737"/>
        </w:rPr>
      </w:pPr>
      <w:r>
        <w:rPr>
          <w:shd w:val="clear" w:color="auto" w:fill="FFFFFF"/>
        </w:rPr>
        <w:t xml:space="preserve"> </w:t>
      </w:r>
      <w:hyperlink r:id="rId4" w:history="1">
        <w:r w:rsidR="009B499A">
          <w:rPr>
            <w:rStyle w:val="Collegamentoipertestuale"/>
          </w:rPr>
          <w:t>https://press.vatican.va/content/salastampa/it/bollettino/pubblico/2020/03/20/0170/00378.html</w:t>
        </w:r>
      </w:hyperlink>
      <w:r w:rsidR="009B499A">
        <w:rPr>
          <w:rFonts w:ascii="Verdana" w:hAnsi="Verdana"/>
          <w:iCs/>
          <w:color w:val="373737"/>
        </w:rPr>
        <w:t xml:space="preserve">   </w:t>
      </w:r>
    </w:p>
    <w:p w:rsidR="00936EBD" w:rsidRDefault="00936EBD" w:rsidP="00CE21C5">
      <w:pPr>
        <w:jc w:val="both"/>
        <w:rPr>
          <w:b/>
          <w:i/>
          <w:sz w:val="28"/>
          <w:szCs w:val="28"/>
        </w:rPr>
      </w:pPr>
    </w:p>
    <w:p w:rsidR="00CE21C5" w:rsidRPr="003D1CB5" w:rsidRDefault="008E5454" w:rsidP="00CE21C5">
      <w:pPr>
        <w:jc w:val="both"/>
        <w:rPr>
          <w:b/>
          <w:i/>
          <w:sz w:val="28"/>
          <w:szCs w:val="28"/>
        </w:rPr>
      </w:pPr>
      <w:r>
        <w:rPr>
          <w:b/>
          <w:i/>
          <w:sz w:val="28"/>
          <w:szCs w:val="28"/>
        </w:rPr>
        <w:t>E ora la lezione …</w:t>
      </w:r>
      <w:r w:rsidR="00CE21C5" w:rsidRPr="003D1CB5">
        <w:rPr>
          <w:b/>
          <w:i/>
          <w:sz w:val="28"/>
          <w:szCs w:val="28"/>
        </w:rPr>
        <w:t xml:space="preserve"> fatta a proposito di res </w:t>
      </w:r>
      <w:proofErr w:type="spellStart"/>
      <w:r w:rsidR="00CE21C5" w:rsidRPr="003D1CB5">
        <w:rPr>
          <w:b/>
          <w:i/>
          <w:sz w:val="28"/>
          <w:szCs w:val="28"/>
        </w:rPr>
        <w:t>incorporales</w:t>
      </w:r>
      <w:proofErr w:type="spellEnd"/>
      <w:r w:rsidR="00CE21C5" w:rsidRPr="003D1CB5">
        <w:rPr>
          <w:b/>
          <w:i/>
          <w:sz w:val="28"/>
          <w:szCs w:val="28"/>
        </w:rPr>
        <w:t xml:space="preserve"> D. 1,8,1, integrata con un esempio posto da</w:t>
      </w:r>
      <w:r w:rsidR="00B24780">
        <w:rPr>
          <w:b/>
          <w:i/>
          <w:sz w:val="28"/>
          <w:szCs w:val="28"/>
        </w:rPr>
        <w:t xml:space="preserve">l mio </w:t>
      </w:r>
      <w:proofErr w:type="gramStart"/>
      <w:r w:rsidR="00B24780">
        <w:rPr>
          <w:b/>
          <w:i/>
          <w:sz w:val="28"/>
          <w:szCs w:val="28"/>
        </w:rPr>
        <w:t xml:space="preserve">maestro </w:t>
      </w:r>
      <w:r w:rsidR="00CE21C5" w:rsidRPr="003D1CB5">
        <w:rPr>
          <w:b/>
          <w:i/>
          <w:sz w:val="28"/>
          <w:szCs w:val="28"/>
        </w:rPr>
        <w:t xml:space="preserve"> Riccardo</w:t>
      </w:r>
      <w:proofErr w:type="gramEnd"/>
      <w:r w:rsidR="00CE21C5" w:rsidRPr="003D1CB5">
        <w:rPr>
          <w:b/>
          <w:i/>
          <w:sz w:val="28"/>
          <w:szCs w:val="28"/>
        </w:rPr>
        <w:t xml:space="preserve"> </w:t>
      </w:r>
      <w:proofErr w:type="spellStart"/>
      <w:r w:rsidR="00CE21C5" w:rsidRPr="003D1CB5">
        <w:rPr>
          <w:b/>
          <w:i/>
          <w:sz w:val="28"/>
          <w:szCs w:val="28"/>
        </w:rPr>
        <w:t>Orestano</w:t>
      </w:r>
      <w:proofErr w:type="spellEnd"/>
      <w:r w:rsidR="00CE21C5" w:rsidRPr="003D1CB5">
        <w:rPr>
          <w:b/>
          <w:i/>
          <w:sz w:val="28"/>
          <w:szCs w:val="28"/>
        </w:rPr>
        <w:t xml:space="preserve"> in una lezione svolta alla Sapienza il 18 maggio 1979, penultima lezione per gli studenti</w:t>
      </w:r>
      <w:r w:rsidR="006C4608">
        <w:rPr>
          <w:b/>
          <w:i/>
          <w:sz w:val="28"/>
          <w:szCs w:val="28"/>
        </w:rPr>
        <w:t xml:space="preserve"> e con alcune riflessioni di Catalano sul pensiero di La Pira, in particolare sulla bellezza della giurisprudenza romana</w:t>
      </w:r>
    </w:p>
    <w:p w:rsidR="00CE21C5" w:rsidRDefault="00CE21C5" w:rsidP="00CE21C5">
      <w:pPr>
        <w:spacing w:line="360" w:lineRule="auto"/>
        <w:jc w:val="both"/>
        <w:rPr>
          <w:b/>
          <w:sz w:val="28"/>
          <w:szCs w:val="28"/>
        </w:rPr>
      </w:pPr>
    </w:p>
    <w:p w:rsidR="00CE21C5" w:rsidRPr="00CE21C5" w:rsidRDefault="00CE21C5" w:rsidP="00CE21C5">
      <w:pPr>
        <w:autoSpaceDE w:val="0"/>
        <w:autoSpaceDN w:val="0"/>
        <w:adjustRightInd w:val="0"/>
        <w:spacing w:line="360" w:lineRule="auto"/>
        <w:jc w:val="both"/>
        <w:rPr>
          <w:sz w:val="28"/>
          <w:szCs w:val="28"/>
        </w:rPr>
      </w:pPr>
      <w:r w:rsidRPr="00CE21C5">
        <w:rPr>
          <w:sz w:val="28"/>
          <w:szCs w:val="28"/>
        </w:rPr>
        <w:t>Gaio</w:t>
      </w:r>
      <w:r w:rsidR="008E5454">
        <w:rPr>
          <w:sz w:val="28"/>
          <w:szCs w:val="28"/>
        </w:rPr>
        <w:t>, come abbiamo più volte evidenziato</w:t>
      </w:r>
      <w:r w:rsidRPr="00CE21C5">
        <w:rPr>
          <w:sz w:val="28"/>
          <w:szCs w:val="28"/>
        </w:rPr>
        <w:t xml:space="preserve"> introduce una distinzione essenziale per la impalcatura della sistematica dello </w:t>
      </w:r>
      <w:proofErr w:type="spellStart"/>
      <w:r w:rsidRPr="00CE21C5">
        <w:rPr>
          <w:i/>
          <w:sz w:val="28"/>
          <w:szCs w:val="28"/>
        </w:rPr>
        <w:t>ius</w:t>
      </w:r>
      <w:proofErr w:type="spellEnd"/>
      <w:r w:rsidRPr="00CE21C5">
        <w:rPr>
          <w:sz w:val="28"/>
          <w:szCs w:val="28"/>
        </w:rPr>
        <w:t xml:space="preserve">: nell’ambito delle </w:t>
      </w:r>
      <w:r w:rsidRPr="00CE21C5">
        <w:rPr>
          <w:i/>
          <w:sz w:val="28"/>
          <w:szCs w:val="28"/>
        </w:rPr>
        <w:t>res</w:t>
      </w:r>
      <w:r w:rsidRPr="00CE21C5">
        <w:rPr>
          <w:sz w:val="28"/>
          <w:szCs w:val="28"/>
        </w:rPr>
        <w:t xml:space="preserve"> abbiamo visto la distinzione tra cose corporali (</w:t>
      </w:r>
      <w:r w:rsidRPr="00CE21C5">
        <w:rPr>
          <w:i/>
          <w:iCs/>
          <w:sz w:val="28"/>
          <w:szCs w:val="28"/>
        </w:rPr>
        <w:t xml:space="preserve">res </w:t>
      </w:r>
      <w:proofErr w:type="spellStart"/>
      <w:r w:rsidRPr="00CE21C5">
        <w:rPr>
          <w:i/>
          <w:iCs/>
          <w:sz w:val="28"/>
          <w:szCs w:val="28"/>
        </w:rPr>
        <w:t>corporales</w:t>
      </w:r>
      <w:proofErr w:type="spellEnd"/>
      <w:r w:rsidRPr="00CE21C5">
        <w:rPr>
          <w:sz w:val="28"/>
          <w:szCs w:val="28"/>
        </w:rPr>
        <w:t>), le cose che si toccano, le sole che possono essere oggetto di consegna e quindi di possesso e di usucapione e che sono l’oggetto dei diritti cd. patrimoniali; e cose incorporali (</w:t>
      </w:r>
      <w:r w:rsidRPr="00CE21C5">
        <w:rPr>
          <w:i/>
          <w:iCs/>
          <w:sz w:val="28"/>
          <w:szCs w:val="28"/>
        </w:rPr>
        <w:t xml:space="preserve">res </w:t>
      </w:r>
      <w:proofErr w:type="spellStart"/>
      <w:r w:rsidRPr="00CE21C5">
        <w:rPr>
          <w:i/>
          <w:iCs/>
          <w:sz w:val="28"/>
          <w:szCs w:val="28"/>
        </w:rPr>
        <w:t>incorporales</w:t>
      </w:r>
      <w:proofErr w:type="spellEnd"/>
      <w:r w:rsidRPr="00CE21C5">
        <w:rPr>
          <w:sz w:val="28"/>
          <w:szCs w:val="28"/>
        </w:rPr>
        <w:t xml:space="preserve">) cioè i diritti stessi: D. 1.8.1 </w:t>
      </w:r>
      <w:proofErr w:type="spellStart"/>
      <w:r w:rsidRPr="00CE21C5">
        <w:rPr>
          <w:i/>
          <w:iCs/>
          <w:sz w:val="28"/>
          <w:szCs w:val="28"/>
        </w:rPr>
        <w:t>Incorporales</w:t>
      </w:r>
      <w:proofErr w:type="spellEnd"/>
      <w:r w:rsidRPr="00CE21C5">
        <w:rPr>
          <w:i/>
          <w:iCs/>
          <w:sz w:val="28"/>
          <w:szCs w:val="28"/>
        </w:rPr>
        <w:t xml:space="preserve"> </w:t>
      </w:r>
      <w:proofErr w:type="spellStart"/>
      <w:r w:rsidRPr="00CE21C5">
        <w:rPr>
          <w:i/>
          <w:iCs/>
          <w:sz w:val="28"/>
          <w:szCs w:val="28"/>
        </w:rPr>
        <w:t>sunt</w:t>
      </w:r>
      <w:proofErr w:type="spellEnd"/>
      <w:r w:rsidRPr="00CE21C5">
        <w:rPr>
          <w:i/>
          <w:iCs/>
          <w:sz w:val="28"/>
          <w:szCs w:val="28"/>
        </w:rPr>
        <w:t xml:space="preserve"> </w:t>
      </w:r>
      <w:proofErr w:type="spellStart"/>
      <w:r w:rsidRPr="00CE21C5">
        <w:rPr>
          <w:i/>
          <w:iCs/>
          <w:sz w:val="28"/>
          <w:szCs w:val="28"/>
        </w:rPr>
        <w:t>quae</w:t>
      </w:r>
      <w:proofErr w:type="spellEnd"/>
      <w:r w:rsidR="008E5454">
        <w:rPr>
          <w:i/>
          <w:iCs/>
          <w:sz w:val="28"/>
          <w:szCs w:val="28"/>
        </w:rPr>
        <w:t xml:space="preserve"> </w:t>
      </w:r>
      <w:proofErr w:type="spellStart"/>
      <w:r w:rsidRPr="00CE21C5">
        <w:rPr>
          <w:i/>
          <w:iCs/>
          <w:sz w:val="28"/>
          <w:szCs w:val="28"/>
        </w:rPr>
        <w:t>tangi</w:t>
      </w:r>
      <w:proofErr w:type="spellEnd"/>
      <w:r w:rsidRPr="00CE21C5">
        <w:rPr>
          <w:i/>
          <w:iCs/>
          <w:sz w:val="28"/>
          <w:szCs w:val="28"/>
        </w:rPr>
        <w:t xml:space="preserve"> non </w:t>
      </w:r>
      <w:proofErr w:type="spellStart"/>
      <w:r w:rsidRPr="00CE21C5">
        <w:rPr>
          <w:i/>
          <w:iCs/>
          <w:sz w:val="28"/>
          <w:szCs w:val="28"/>
        </w:rPr>
        <w:t>possunt</w:t>
      </w:r>
      <w:proofErr w:type="spellEnd"/>
      <w:r w:rsidRPr="00CE21C5">
        <w:rPr>
          <w:i/>
          <w:iCs/>
          <w:sz w:val="28"/>
          <w:szCs w:val="28"/>
        </w:rPr>
        <w:t xml:space="preserve">, </w:t>
      </w:r>
      <w:proofErr w:type="spellStart"/>
      <w:r w:rsidRPr="00CE21C5">
        <w:rPr>
          <w:i/>
          <w:iCs/>
          <w:sz w:val="28"/>
          <w:szCs w:val="28"/>
        </w:rPr>
        <w:t>qualia</w:t>
      </w:r>
      <w:proofErr w:type="spellEnd"/>
      <w:r w:rsidRPr="00CE21C5">
        <w:rPr>
          <w:i/>
          <w:iCs/>
          <w:sz w:val="28"/>
          <w:szCs w:val="28"/>
        </w:rPr>
        <w:t xml:space="preserve"> </w:t>
      </w:r>
      <w:proofErr w:type="spellStart"/>
      <w:r w:rsidRPr="00CE21C5">
        <w:rPr>
          <w:i/>
          <w:iCs/>
          <w:sz w:val="28"/>
          <w:szCs w:val="28"/>
        </w:rPr>
        <w:t>sunt</w:t>
      </w:r>
      <w:proofErr w:type="spellEnd"/>
      <w:r w:rsidRPr="00CE21C5">
        <w:rPr>
          <w:i/>
          <w:iCs/>
          <w:sz w:val="28"/>
          <w:szCs w:val="28"/>
        </w:rPr>
        <w:t xml:space="preserve"> ea </w:t>
      </w:r>
      <w:proofErr w:type="spellStart"/>
      <w:r w:rsidRPr="00CE21C5">
        <w:rPr>
          <w:i/>
          <w:iCs/>
          <w:sz w:val="28"/>
          <w:szCs w:val="28"/>
        </w:rPr>
        <w:t>quae</w:t>
      </w:r>
      <w:proofErr w:type="spellEnd"/>
      <w:r w:rsidRPr="00CE21C5">
        <w:rPr>
          <w:i/>
          <w:iCs/>
          <w:sz w:val="28"/>
          <w:szCs w:val="28"/>
        </w:rPr>
        <w:t xml:space="preserve"> iure </w:t>
      </w:r>
      <w:proofErr w:type="spellStart"/>
      <w:r w:rsidRPr="00CE21C5">
        <w:rPr>
          <w:i/>
          <w:iCs/>
          <w:sz w:val="28"/>
          <w:szCs w:val="28"/>
        </w:rPr>
        <w:t>consistunt</w:t>
      </w:r>
      <w:proofErr w:type="spellEnd"/>
      <w:r w:rsidRPr="00CE21C5">
        <w:rPr>
          <w:i/>
          <w:iCs/>
          <w:sz w:val="28"/>
          <w:szCs w:val="28"/>
        </w:rPr>
        <w:t xml:space="preserve">, </w:t>
      </w:r>
      <w:proofErr w:type="spellStart"/>
      <w:r w:rsidRPr="00CE21C5">
        <w:rPr>
          <w:i/>
          <w:iCs/>
          <w:sz w:val="28"/>
          <w:szCs w:val="28"/>
        </w:rPr>
        <w:t>sicut</w:t>
      </w:r>
      <w:proofErr w:type="spellEnd"/>
      <w:r w:rsidRPr="00CE21C5">
        <w:rPr>
          <w:i/>
          <w:iCs/>
          <w:sz w:val="28"/>
          <w:szCs w:val="28"/>
        </w:rPr>
        <w:t xml:space="preserve"> </w:t>
      </w:r>
      <w:proofErr w:type="spellStart"/>
      <w:r w:rsidRPr="00CE21C5">
        <w:rPr>
          <w:i/>
          <w:iCs/>
          <w:sz w:val="28"/>
          <w:szCs w:val="28"/>
        </w:rPr>
        <w:t>hereditas</w:t>
      </w:r>
      <w:proofErr w:type="spellEnd"/>
      <w:r w:rsidRPr="00CE21C5">
        <w:rPr>
          <w:i/>
          <w:iCs/>
          <w:sz w:val="28"/>
          <w:szCs w:val="28"/>
        </w:rPr>
        <w:t xml:space="preserve">, </w:t>
      </w:r>
      <w:proofErr w:type="spellStart"/>
      <w:r w:rsidRPr="00CE21C5">
        <w:rPr>
          <w:i/>
          <w:iCs/>
          <w:sz w:val="28"/>
          <w:szCs w:val="28"/>
        </w:rPr>
        <w:t>ususfructus</w:t>
      </w:r>
      <w:proofErr w:type="spellEnd"/>
      <w:r w:rsidRPr="00CE21C5">
        <w:rPr>
          <w:i/>
          <w:iCs/>
          <w:sz w:val="28"/>
          <w:szCs w:val="28"/>
        </w:rPr>
        <w:t xml:space="preserve">, </w:t>
      </w:r>
      <w:proofErr w:type="spellStart"/>
      <w:r w:rsidRPr="00CE21C5">
        <w:rPr>
          <w:i/>
          <w:iCs/>
          <w:sz w:val="28"/>
          <w:szCs w:val="28"/>
        </w:rPr>
        <w:t>obligationes</w:t>
      </w:r>
      <w:proofErr w:type="spellEnd"/>
      <w:r w:rsidRPr="00CE21C5">
        <w:rPr>
          <w:i/>
          <w:iCs/>
          <w:sz w:val="28"/>
          <w:szCs w:val="28"/>
        </w:rPr>
        <w:t xml:space="preserve"> </w:t>
      </w:r>
      <w:proofErr w:type="spellStart"/>
      <w:r w:rsidRPr="00CE21C5">
        <w:rPr>
          <w:i/>
          <w:iCs/>
          <w:sz w:val="28"/>
          <w:szCs w:val="28"/>
        </w:rPr>
        <w:t>quoquo</w:t>
      </w:r>
      <w:proofErr w:type="spellEnd"/>
      <w:r w:rsidRPr="00CE21C5">
        <w:rPr>
          <w:i/>
          <w:iCs/>
          <w:sz w:val="28"/>
          <w:szCs w:val="28"/>
        </w:rPr>
        <w:t xml:space="preserve"> modo </w:t>
      </w:r>
      <w:proofErr w:type="spellStart"/>
      <w:r w:rsidRPr="00CE21C5">
        <w:rPr>
          <w:i/>
          <w:iCs/>
          <w:sz w:val="28"/>
          <w:szCs w:val="28"/>
        </w:rPr>
        <w:t>contractae</w:t>
      </w:r>
      <w:proofErr w:type="spellEnd"/>
      <w:r w:rsidRPr="00CE21C5">
        <w:rPr>
          <w:i/>
          <w:iCs/>
          <w:sz w:val="28"/>
          <w:szCs w:val="28"/>
        </w:rPr>
        <w:t xml:space="preserve">. </w:t>
      </w:r>
      <w:proofErr w:type="spellStart"/>
      <w:r w:rsidRPr="00CE21C5">
        <w:rPr>
          <w:i/>
          <w:iCs/>
          <w:sz w:val="28"/>
          <w:szCs w:val="28"/>
        </w:rPr>
        <w:t>Nec</w:t>
      </w:r>
      <w:proofErr w:type="spellEnd"/>
      <w:r w:rsidRPr="00CE21C5">
        <w:rPr>
          <w:i/>
          <w:iCs/>
          <w:sz w:val="28"/>
          <w:szCs w:val="28"/>
        </w:rPr>
        <w:t xml:space="preserve"> ad rem </w:t>
      </w:r>
      <w:proofErr w:type="spellStart"/>
      <w:r w:rsidRPr="00CE21C5">
        <w:rPr>
          <w:i/>
          <w:iCs/>
          <w:sz w:val="28"/>
          <w:szCs w:val="28"/>
        </w:rPr>
        <w:t>pertinet</w:t>
      </w:r>
      <w:proofErr w:type="spellEnd"/>
      <w:r w:rsidRPr="00CE21C5">
        <w:rPr>
          <w:i/>
          <w:iCs/>
          <w:sz w:val="28"/>
          <w:szCs w:val="28"/>
        </w:rPr>
        <w:t xml:space="preserve">, </w:t>
      </w:r>
      <w:proofErr w:type="spellStart"/>
      <w:r w:rsidRPr="00CE21C5">
        <w:rPr>
          <w:i/>
          <w:iCs/>
          <w:sz w:val="28"/>
          <w:szCs w:val="28"/>
        </w:rPr>
        <w:t>quod</w:t>
      </w:r>
      <w:proofErr w:type="spellEnd"/>
      <w:r w:rsidRPr="00CE21C5">
        <w:rPr>
          <w:i/>
          <w:iCs/>
          <w:sz w:val="28"/>
          <w:szCs w:val="28"/>
        </w:rPr>
        <w:t xml:space="preserve"> in </w:t>
      </w:r>
      <w:proofErr w:type="spellStart"/>
      <w:r w:rsidRPr="00CE21C5">
        <w:rPr>
          <w:i/>
          <w:iCs/>
          <w:sz w:val="28"/>
          <w:szCs w:val="28"/>
        </w:rPr>
        <w:t>hereditate</w:t>
      </w:r>
      <w:proofErr w:type="spellEnd"/>
      <w:r w:rsidRPr="00CE21C5">
        <w:rPr>
          <w:i/>
          <w:iCs/>
          <w:sz w:val="28"/>
          <w:szCs w:val="28"/>
        </w:rPr>
        <w:t xml:space="preserve"> res </w:t>
      </w:r>
      <w:proofErr w:type="spellStart"/>
      <w:r w:rsidRPr="00CE21C5">
        <w:rPr>
          <w:i/>
          <w:iCs/>
          <w:sz w:val="28"/>
          <w:szCs w:val="28"/>
        </w:rPr>
        <w:t>corporales</w:t>
      </w:r>
      <w:proofErr w:type="spellEnd"/>
      <w:r w:rsidRPr="00CE21C5">
        <w:rPr>
          <w:i/>
          <w:iCs/>
          <w:sz w:val="28"/>
          <w:szCs w:val="28"/>
        </w:rPr>
        <w:t xml:space="preserve"> </w:t>
      </w:r>
      <w:proofErr w:type="spellStart"/>
      <w:r w:rsidRPr="00CE21C5">
        <w:rPr>
          <w:i/>
          <w:iCs/>
          <w:sz w:val="28"/>
          <w:szCs w:val="28"/>
        </w:rPr>
        <w:t>continentur</w:t>
      </w:r>
      <w:proofErr w:type="spellEnd"/>
      <w:r w:rsidRPr="00CE21C5">
        <w:rPr>
          <w:i/>
          <w:iCs/>
          <w:sz w:val="28"/>
          <w:szCs w:val="28"/>
        </w:rPr>
        <w:t xml:space="preserve"> et </w:t>
      </w:r>
      <w:proofErr w:type="spellStart"/>
      <w:r w:rsidRPr="00CE21C5">
        <w:rPr>
          <w:i/>
          <w:iCs/>
          <w:sz w:val="28"/>
          <w:szCs w:val="28"/>
        </w:rPr>
        <w:t>fructus</w:t>
      </w:r>
      <w:proofErr w:type="spellEnd"/>
      <w:r w:rsidRPr="00CE21C5">
        <w:rPr>
          <w:i/>
          <w:iCs/>
          <w:sz w:val="28"/>
          <w:szCs w:val="28"/>
        </w:rPr>
        <w:t xml:space="preserve">, qui ex fundo </w:t>
      </w:r>
      <w:proofErr w:type="spellStart"/>
      <w:r w:rsidRPr="00CE21C5">
        <w:rPr>
          <w:i/>
          <w:iCs/>
          <w:sz w:val="28"/>
          <w:szCs w:val="28"/>
        </w:rPr>
        <w:t>percipiuntur</w:t>
      </w:r>
      <w:proofErr w:type="spellEnd"/>
      <w:r w:rsidRPr="00CE21C5">
        <w:rPr>
          <w:i/>
          <w:iCs/>
          <w:sz w:val="28"/>
          <w:szCs w:val="28"/>
        </w:rPr>
        <w:t xml:space="preserve">, </w:t>
      </w:r>
      <w:proofErr w:type="spellStart"/>
      <w:proofErr w:type="gramStart"/>
      <w:r w:rsidRPr="00CE21C5">
        <w:rPr>
          <w:i/>
          <w:iCs/>
          <w:sz w:val="28"/>
          <w:szCs w:val="28"/>
        </w:rPr>
        <w:t>corporales</w:t>
      </w:r>
      <w:proofErr w:type="spellEnd"/>
      <w:r w:rsidRPr="00CE21C5">
        <w:rPr>
          <w:i/>
          <w:iCs/>
          <w:sz w:val="28"/>
          <w:szCs w:val="28"/>
        </w:rPr>
        <w:t xml:space="preserve">  </w:t>
      </w:r>
      <w:proofErr w:type="spellStart"/>
      <w:r w:rsidRPr="00CE21C5">
        <w:rPr>
          <w:i/>
          <w:iCs/>
          <w:sz w:val="28"/>
          <w:szCs w:val="28"/>
        </w:rPr>
        <w:t>sunt</w:t>
      </w:r>
      <w:proofErr w:type="spellEnd"/>
      <w:proofErr w:type="gramEnd"/>
      <w:r w:rsidRPr="00CE21C5">
        <w:rPr>
          <w:i/>
          <w:iCs/>
          <w:sz w:val="28"/>
          <w:szCs w:val="28"/>
        </w:rPr>
        <w:t xml:space="preserve">, et </w:t>
      </w:r>
      <w:proofErr w:type="spellStart"/>
      <w:r w:rsidRPr="00CE21C5">
        <w:rPr>
          <w:i/>
          <w:iCs/>
          <w:sz w:val="28"/>
          <w:szCs w:val="28"/>
        </w:rPr>
        <w:t>quod</w:t>
      </w:r>
      <w:proofErr w:type="spellEnd"/>
      <w:r w:rsidRPr="00CE21C5">
        <w:rPr>
          <w:i/>
          <w:iCs/>
          <w:sz w:val="28"/>
          <w:szCs w:val="28"/>
        </w:rPr>
        <w:t xml:space="preserve"> ex </w:t>
      </w:r>
      <w:proofErr w:type="spellStart"/>
      <w:r w:rsidRPr="00CE21C5">
        <w:rPr>
          <w:i/>
          <w:iCs/>
          <w:sz w:val="28"/>
          <w:szCs w:val="28"/>
        </w:rPr>
        <w:t>aliqua</w:t>
      </w:r>
      <w:proofErr w:type="spellEnd"/>
      <w:r w:rsidRPr="00CE21C5">
        <w:rPr>
          <w:i/>
          <w:iCs/>
          <w:sz w:val="28"/>
          <w:szCs w:val="28"/>
        </w:rPr>
        <w:t xml:space="preserve"> </w:t>
      </w:r>
      <w:proofErr w:type="spellStart"/>
      <w:r w:rsidRPr="00CE21C5">
        <w:rPr>
          <w:i/>
          <w:iCs/>
          <w:sz w:val="28"/>
          <w:szCs w:val="28"/>
        </w:rPr>
        <w:t>obligatione</w:t>
      </w:r>
      <w:proofErr w:type="spellEnd"/>
      <w:r w:rsidRPr="00CE21C5">
        <w:rPr>
          <w:i/>
          <w:iCs/>
          <w:sz w:val="28"/>
          <w:szCs w:val="28"/>
        </w:rPr>
        <w:t xml:space="preserve"> </w:t>
      </w:r>
      <w:proofErr w:type="spellStart"/>
      <w:r w:rsidRPr="00CE21C5">
        <w:rPr>
          <w:i/>
          <w:iCs/>
          <w:sz w:val="28"/>
          <w:szCs w:val="28"/>
        </w:rPr>
        <w:t>nobis</w:t>
      </w:r>
      <w:proofErr w:type="spellEnd"/>
      <w:r w:rsidRPr="00CE21C5">
        <w:rPr>
          <w:i/>
          <w:iCs/>
          <w:sz w:val="28"/>
          <w:szCs w:val="28"/>
        </w:rPr>
        <w:t xml:space="preserve"> </w:t>
      </w:r>
      <w:proofErr w:type="spellStart"/>
      <w:r w:rsidRPr="00CE21C5">
        <w:rPr>
          <w:i/>
          <w:iCs/>
          <w:sz w:val="28"/>
          <w:szCs w:val="28"/>
        </w:rPr>
        <w:t>debetur</w:t>
      </w:r>
      <w:proofErr w:type="spellEnd"/>
      <w:r w:rsidRPr="00CE21C5">
        <w:rPr>
          <w:i/>
          <w:iCs/>
          <w:sz w:val="28"/>
          <w:szCs w:val="28"/>
        </w:rPr>
        <w:t xml:space="preserve">, id </w:t>
      </w:r>
      <w:proofErr w:type="spellStart"/>
      <w:r w:rsidRPr="00CE21C5">
        <w:rPr>
          <w:i/>
          <w:iCs/>
          <w:sz w:val="28"/>
          <w:szCs w:val="28"/>
        </w:rPr>
        <w:t>plerumque</w:t>
      </w:r>
      <w:proofErr w:type="spellEnd"/>
      <w:r w:rsidRPr="00CE21C5">
        <w:rPr>
          <w:i/>
          <w:iCs/>
          <w:sz w:val="28"/>
          <w:szCs w:val="28"/>
        </w:rPr>
        <w:t xml:space="preserve"> corporale</w:t>
      </w:r>
      <w:r w:rsidR="00AB34DD">
        <w:rPr>
          <w:i/>
          <w:iCs/>
          <w:sz w:val="28"/>
          <w:szCs w:val="28"/>
        </w:rPr>
        <w:t xml:space="preserve"> </w:t>
      </w:r>
      <w:r w:rsidRPr="00CE21C5">
        <w:rPr>
          <w:i/>
          <w:iCs/>
          <w:sz w:val="28"/>
          <w:szCs w:val="28"/>
        </w:rPr>
        <w:t xml:space="preserve">est, </w:t>
      </w:r>
      <w:proofErr w:type="spellStart"/>
      <w:r w:rsidRPr="00CE21C5">
        <w:rPr>
          <w:i/>
          <w:iCs/>
          <w:sz w:val="28"/>
          <w:szCs w:val="28"/>
        </w:rPr>
        <w:t>veluti</w:t>
      </w:r>
      <w:proofErr w:type="spellEnd"/>
      <w:r w:rsidRPr="00CE21C5">
        <w:rPr>
          <w:i/>
          <w:iCs/>
          <w:sz w:val="28"/>
          <w:szCs w:val="28"/>
        </w:rPr>
        <w:t xml:space="preserve"> </w:t>
      </w:r>
      <w:proofErr w:type="spellStart"/>
      <w:r w:rsidRPr="00CE21C5">
        <w:rPr>
          <w:i/>
          <w:iCs/>
          <w:sz w:val="28"/>
          <w:szCs w:val="28"/>
        </w:rPr>
        <w:t>fundus</w:t>
      </w:r>
      <w:proofErr w:type="spellEnd"/>
      <w:r w:rsidRPr="00CE21C5">
        <w:rPr>
          <w:i/>
          <w:iCs/>
          <w:sz w:val="28"/>
          <w:szCs w:val="28"/>
        </w:rPr>
        <w:t xml:space="preserve"> homo pecunia; </w:t>
      </w:r>
      <w:proofErr w:type="spellStart"/>
      <w:r w:rsidRPr="00CE21C5">
        <w:rPr>
          <w:i/>
          <w:iCs/>
          <w:sz w:val="28"/>
          <w:szCs w:val="28"/>
        </w:rPr>
        <w:t>nam</w:t>
      </w:r>
      <w:proofErr w:type="spellEnd"/>
      <w:r w:rsidRPr="00CE21C5">
        <w:rPr>
          <w:i/>
          <w:iCs/>
          <w:sz w:val="28"/>
          <w:szCs w:val="28"/>
        </w:rPr>
        <w:t xml:space="preserve"> </w:t>
      </w:r>
      <w:proofErr w:type="spellStart"/>
      <w:r w:rsidRPr="00CE21C5">
        <w:rPr>
          <w:i/>
          <w:iCs/>
          <w:sz w:val="28"/>
          <w:szCs w:val="28"/>
        </w:rPr>
        <w:t>ipsum</w:t>
      </w:r>
      <w:proofErr w:type="spellEnd"/>
      <w:r w:rsidRPr="00CE21C5">
        <w:rPr>
          <w:i/>
          <w:iCs/>
          <w:sz w:val="28"/>
          <w:szCs w:val="28"/>
        </w:rPr>
        <w:t xml:space="preserve"> </w:t>
      </w:r>
      <w:proofErr w:type="spellStart"/>
      <w:r w:rsidRPr="00CE21C5">
        <w:rPr>
          <w:i/>
          <w:iCs/>
          <w:sz w:val="28"/>
          <w:szCs w:val="28"/>
        </w:rPr>
        <w:t>ius</w:t>
      </w:r>
      <w:proofErr w:type="spellEnd"/>
      <w:r w:rsidRPr="00CE21C5">
        <w:rPr>
          <w:i/>
          <w:iCs/>
          <w:sz w:val="28"/>
          <w:szCs w:val="28"/>
        </w:rPr>
        <w:t xml:space="preserve"> </w:t>
      </w:r>
      <w:proofErr w:type="spellStart"/>
      <w:r w:rsidRPr="00CE21C5">
        <w:rPr>
          <w:i/>
          <w:iCs/>
          <w:sz w:val="28"/>
          <w:szCs w:val="28"/>
        </w:rPr>
        <w:t>successionis</w:t>
      </w:r>
      <w:proofErr w:type="spellEnd"/>
      <w:r w:rsidRPr="00CE21C5">
        <w:rPr>
          <w:i/>
          <w:iCs/>
          <w:sz w:val="28"/>
          <w:szCs w:val="28"/>
        </w:rPr>
        <w:t xml:space="preserve"> et </w:t>
      </w:r>
      <w:proofErr w:type="spellStart"/>
      <w:r w:rsidRPr="00CE21C5">
        <w:rPr>
          <w:i/>
          <w:iCs/>
          <w:sz w:val="28"/>
          <w:szCs w:val="28"/>
        </w:rPr>
        <w:t>ipsum</w:t>
      </w:r>
      <w:proofErr w:type="spellEnd"/>
      <w:r w:rsidRPr="00CE21C5">
        <w:rPr>
          <w:i/>
          <w:iCs/>
          <w:sz w:val="28"/>
          <w:szCs w:val="28"/>
        </w:rPr>
        <w:t xml:space="preserve"> </w:t>
      </w:r>
      <w:proofErr w:type="spellStart"/>
      <w:r w:rsidRPr="00CE21C5">
        <w:rPr>
          <w:i/>
          <w:iCs/>
          <w:sz w:val="28"/>
          <w:szCs w:val="28"/>
        </w:rPr>
        <w:t>ius</w:t>
      </w:r>
      <w:proofErr w:type="spellEnd"/>
      <w:r w:rsidRPr="00CE21C5">
        <w:rPr>
          <w:i/>
          <w:iCs/>
          <w:sz w:val="28"/>
          <w:szCs w:val="28"/>
        </w:rPr>
        <w:t xml:space="preserve"> </w:t>
      </w:r>
      <w:proofErr w:type="spellStart"/>
      <w:r w:rsidRPr="00CE21C5">
        <w:rPr>
          <w:i/>
          <w:iCs/>
          <w:sz w:val="28"/>
          <w:szCs w:val="28"/>
        </w:rPr>
        <w:t>utendi</w:t>
      </w:r>
      <w:proofErr w:type="spellEnd"/>
      <w:r w:rsidRPr="00CE21C5">
        <w:rPr>
          <w:i/>
          <w:iCs/>
          <w:sz w:val="28"/>
          <w:szCs w:val="28"/>
        </w:rPr>
        <w:t xml:space="preserve"> </w:t>
      </w:r>
      <w:proofErr w:type="spellStart"/>
      <w:r w:rsidRPr="00CE21C5">
        <w:rPr>
          <w:i/>
          <w:iCs/>
          <w:sz w:val="28"/>
          <w:szCs w:val="28"/>
        </w:rPr>
        <w:t>fruendi</w:t>
      </w:r>
      <w:proofErr w:type="spellEnd"/>
      <w:r w:rsidRPr="00CE21C5">
        <w:rPr>
          <w:i/>
          <w:iCs/>
          <w:sz w:val="28"/>
          <w:szCs w:val="28"/>
        </w:rPr>
        <w:t xml:space="preserve"> et </w:t>
      </w:r>
      <w:proofErr w:type="spellStart"/>
      <w:r w:rsidRPr="00CE21C5">
        <w:rPr>
          <w:i/>
          <w:iCs/>
          <w:sz w:val="28"/>
          <w:szCs w:val="28"/>
        </w:rPr>
        <w:t>ipsum</w:t>
      </w:r>
      <w:proofErr w:type="spellEnd"/>
      <w:r w:rsidRPr="00CE21C5">
        <w:rPr>
          <w:i/>
          <w:iCs/>
          <w:sz w:val="28"/>
          <w:szCs w:val="28"/>
        </w:rPr>
        <w:t xml:space="preserve"> </w:t>
      </w:r>
      <w:proofErr w:type="spellStart"/>
      <w:r w:rsidRPr="00CE21C5">
        <w:rPr>
          <w:i/>
          <w:iCs/>
          <w:sz w:val="28"/>
          <w:szCs w:val="28"/>
        </w:rPr>
        <w:t>ius</w:t>
      </w:r>
      <w:proofErr w:type="spellEnd"/>
      <w:r w:rsidRPr="00CE21C5">
        <w:rPr>
          <w:i/>
          <w:iCs/>
          <w:sz w:val="28"/>
          <w:szCs w:val="28"/>
        </w:rPr>
        <w:t xml:space="preserve"> </w:t>
      </w:r>
      <w:proofErr w:type="spellStart"/>
      <w:r w:rsidRPr="00CE21C5">
        <w:rPr>
          <w:i/>
          <w:iCs/>
          <w:sz w:val="28"/>
          <w:szCs w:val="28"/>
        </w:rPr>
        <w:t>obligationis</w:t>
      </w:r>
      <w:proofErr w:type="spellEnd"/>
      <w:r w:rsidRPr="00CE21C5">
        <w:rPr>
          <w:i/>
          <w:iCs/>
          <w:sz w:val="28"/>
          <w:szCs w:val="28"/>
        </w:rPr>
        <w:t xml:space="preserve"> incorporale est. </w:t>
      </w:r>
      <w:proofErr w:type="spellStart"/>
      <w:r w:rsidRPr="00CE21C5">
        <w:rPr>
          <w:i/>
          <w:iCs/>
          <w:sz w:val="28"/>
          <w:szCs w:val="28"/>
        </w:rPr>
        <w:t>Eodem</w:t>
      </w:r>
      <w:proofErr w:type="spellEnd"/>
      <w:r w:rsidRPr="00CE21C5">
        <w:rPr>
          <w:i/>
          <w:iCs/>
          <w:sz w:val="28"/>
          <w:szCs w:val="28"/>
        </w:rPr>
        <w:t xml:space="preserve"> numero </w:t>
      </w:r>
      <w:proofErr w:type="spellStart"/>
      <w:r w:rsidRPr="00CE21C5">
        <w:rPr>
          <w:i/>
          <w:iCs/>
          <w:sz w:val="28"/>
          <w:szCs w:val="28"/>
        </w:rPr>
        <w:t>sunt</w:t>
      </w:r>
      <w:proofErr w:type="spellEnd"/>
      <w:r w:rsidRPr="00CE21C5">
        <w:rPr>
          <w:i/>
          <w:iCs/>
          <w:sz w:val="28"/>
          <w:szCs w:val="28"/>
        </w:rPr>
        <w:t xml:space="preserve"> </w:t>
      </w:r>
      <w:proofErr w:type="spellStart"/>
      <w:r w:rsidRPr="00CE21C5">
        <w:rPr>
          <w:i/>
          <w:iCs/>
          <w:sz w:val="28"/>
          <w:szCs w:val="28"/>
        </w:rPr>
        <w:t>iura</w:t>
      </w:r>
      <w:proofErr w:type="spellEnd"/>
      <w:r w:rsidRPr="00CE21C5">
        <w:rPr>
          <w:i/>
          <w:iCs/>
          <w:sz w:val="28"/>
          <w:szCs w:val="28"/>
        </w:rPr>
        <w:t xml:space="preserve"> </w:t>
      </w:r>
      <w:proofErr w:type="spellStart"/>
      <w:r w:rsidRPr="00CE21C5">
        <w:rPr>
          <w:i/>
          <w:iCs/>
          <w:sz w:val="28"/>
          <w:szCs w:val="28"/>
        </w:rPr>
        <w:t>praediorum</w:t>
      </w:r>
      <w:proofErr w:type="spellEnd"/>
      <w:r w:rsidRPr="00CE21C5">
        <w:rPr>
          <w:i/>
          <w:iCs/>
          <w:sz w:val="28"/>
          <w:szCs w:val="28"/>
        </w:rPr>
        <w:t xml:space="preserve"> </w:t>
      </w:r>
      <w:proofErr w:type="spellStart"/>
      <w:r w:rsidRPr="00CE21C5">
        <w:rPr>
          <w:i/>
          <w:iCs/>
          <w:sz w:val="28"/>
          <w:szCs w:val="28"/>
        </w:rPr>
        <w:t>urbanorum</w:t>
      </w:r>
      <w:proofErr w:type="spellEnd"/>
      <w:r w:rsidRPr="00CE21C5">
        <w:rPr>
          <w:i/>
          <w:iCs/>
          <w:sz w:val="28"/>
          <w:szCs w:val="28"/>
        </w:rPr>
        <w:t xml:space="preserve"> et </w:t>
      </w:r>
      <w:proofErr w:type="spellStart"/>
      <w:r w:rsidRPr="00CE21C5">
        <w:rPr>
          <w:i/>
          <w:iCs/>
          <w:sz w:val="28"/>
          <w:szCs w:val="28"/>
        </w:rPr>
        <w:t>rusticorum</w:t>
      </w:r>
      <w:proofErr w:type="spellEnd"/>
      <w:r w:rsidRPr="00CE21C5">
        <w:rPr>
          <w:i/>
          <w:iCs/>
          <w:sz w:val="28"/>
          <w:szCs w:val="28"/>
        </w:rPr>
        <w:t xml:space="preserve"> </w:t>
      </w:r>
      <w:r w:rsidRPr="00CE21C5">
        <w:rPr>
          <w:sz w:val="28"/>
          <w:szCs w:val="28"/>
        </w:rPr>
        <w:t xml:space="preserve">… [“Incorporali sono quelle che non si </w:t>
      </w:r>
      <w:r w:rsidRPr="00CE21C5">
        <w:rPr>
          <w:sz w:val="28"/>
          <w:szCs w:val="28"/>
        </w:rPr>
        <w:lastRenderedPageBreak/>
        <w:t>possono toccare, quali quelle che si concretano in un diritto, come</w:t>
      </w:r>
      <w:r w:rsidR="00AB34DD">
        <w:rPr>
          <w:sz w:val="28"/>
          <w:szCs w:val="28"/>
        </w:rPr>
        <w:t xml:space="preserve"> </w:t>
      </w:r>
      <w:r w:rsidRPr="00CE21C5">
        <w:rPr>
          <w:sz w:val="28"/>
          <w:szCs w:val="28"/>
        </w:rPr>
        <w:t>l’eredità, l’usufrutto, le obbligazioni comunque contratte. Né ha rilievo che nell’eredità siano contenute cose corporali, e che i frutti che si percepiscono da un fondo siano corporali, e che quel che ci è dovuto in base ad una obbligazione sia per lo più corporale, come un fondo, uno schiavo o del danaro; incorporale è, infatti, il diritto di successione in sé e il diritto d’obbligazione in sé. Vi rientrano i diritti dei fondi urbani e rustici …” (detti anche servitù)] (Manfredini).</w:t>
      </w:r>
    </w:p>
    <w:p w:rsidR="00CE21C5" w:rsidRPr="00CE21C5" w:rsidRDefault="008E5454" w:rsidP="00CE21C5">
      <w:pPr>
        <w:spacing w:line="360" w:lineRule="auto"/>
        <w:jc w:val="both"/>
        <w:rPr>
          <w:b/>
          <w:sz w:val="28"/>
          <w:szCs w:val="28"/>
        </w:rPr>
      </w:pPr>
      <w:r>
        <w:rPr>
          <w:b/>
          <w:sz w:val="28"/>
          <w:szCs w:val="28"/>
        </w:rPr>
        <w:t>Analizziamo un passo.</w:t>
      </w:r>
    </w:p>
    <w:p w:rsidR="00CE21C5" w:rsidRPr="00CE21C5" w:rsidRDefault="00CE21C5" w:rsidP="00CE21C5">
      <w:pPr>
        <w:spacing w:line="360" w:lineRule="auto"/>
        <w:jc w:val="both"/>
        <w:rPr>
          <w:sz w:val="28"/>
          <w:szCs w:val="28"/>
        </w:rPr>
      </w:pPr>
      <w:r w:rsidRPr="00CE21C5">
        <w:rPr>
          <w:i/>
          <w:sz w:val="28"/>
          <w:szCs w:val="28"/>
        </w:rPr>
        <w:t>A proposito di Digesta</w:t>
      </w:r>
      <w:r w:rsidRPr="00CE21C5">
        <w:rPr>
          <w:sz w:val="28"/>
          <w:szCs w:val="28"/>
        </w:rPr>
        <w:t>, libro XXXIII, titolo II, frammento XLII.</w:t>
      </w:r>
    </w:p>
    <w:p w:rsidR="00CE21C5" w:rsidRPr="00CE21C5" w:rsidRDefault="00CE21C5" w:rsidP="00CE21C5">
      <w:pPr>
        <w:spacing w:line="360" w:lineRule="auto"/>
        <w:jc w:val="both"/>
        <w:rPr>
          <w:b/>
          <w:bCs/>
          <w:color w:val="000000"/>
          <w:sz w:val="28"/>
          <w:szCs w:val="28"/>
        </w:rPr>
      </w:pPr>
      <w:r w:rsidRPr="00CE21C5">
        <w:rPr>
          <w:b/>
          <w:bCs/>
          <w:color w:val="000000"/>
          <w:sz w:val="28"/>
          <w:szCs w:val="28"/>
        </w:rPr>
        <w:t xml:space="preserve">Sotto la rubrica De </w:t>
      </w:r>
      <w:proofErr w:type="spellStart"/>
      <w:r w:rsidRPr="00CE21C5">
        <w:rPr>
          <w:b/>
          <w:bCs/>
          <w:color w:val="000000"/>
          <w:sz w:val="28"/>
          <w:szCs w:val="28"/>
        </w:rPr>
        <w:t>usu</w:t>
      </w:r>
      <w:proofErr w:type="spellEnd"/>
      <w:r w:rsidRPr="00CE21C5">
        <w:rPr>
          <w:b/>
          <w:bCs/>
          <w:color w:val="000000"/>
          <w:sz w:val="28"/>
          <w:szCs w:val="28"/>
        </w:rPr>
        <w:t xml:space="preserve"> et de </w:t>
      </w:r>
      <w:proofErr w:type="spellStart"/>
      <w:r w:rsidRPr="00CE21C5">
        <w:rPr>
          <w:b/>
          <w:bCs/>
          <w:color w:val="000000"/>
          <w:sz w:val="28"/>
          <w:szCs w:val="28"/>
        </w:rPr>
        <w:t>usu</w:t>
      </w:r>
      <w:bookmarkStart w:id="0" w:name="_GoBack"/>
      <w:bookmarkEnd w:id="0"/>
      <w:proofErr w:type="spellEnd"/>
      <w:r w:rsidRPr="00CE21C5">
        <w:rPr>
          <w:b/>
          <w:bCs/>
          <w:color w:val="000000"/>
          <w:sz w:val="28"/>
          <w:szCs w:val="28"/>
        </w:rPr>
        <w:t xml:space="preserve"> </w:t>
      </w:r>
      <w:proofErr w:type="spellStart"/>
      <w:r w:rsidRPr="00CE21C5">
        <w:rPr>
          <w:b/>
          <w:bCs/>
          <w:color w:val="000000"/>
          <w:sz w:val="28"/>
          <w:szCs w:val="28"/>
        </w:rPr>
        <w:t>fructu</w:t>
      </w:r>
      <w:proofErr w:type="spellEnd"/>
      <w:r w:rsidRPr="00CE21C5">
        <w:rPr>
          <w:b/>
          <w:bCs/>
          <w:color w:val="000000"/>
          <w:sz w:val="28"/>
          <w:szCs w:val="28"/>
        </w:rPr>
        <w:t xml:space="preserve"> et </w:t>
      </w:r>
      <w:proofErr w:type="spellStart"/>
      <w:r w:rsidRPr="00CE21C5">
        <w:rPr>
          <w:b/>
          <w:bCs/>
          <w:color w:val="000000"/>
          <w:sz w:val="28"/>
          <w:szCs w:val="28"/>
        </w:rPr>
        <w:t>reditu</w:t>
      </w:r>
      <w:proofErr w:type="spellEnd"/>
      <w:r w:rsidRPr="00CE21C5">
        <w:rPr>
          <w:b/>
          <w:bCs/>
          <w:color w:val="000000"/>
          <w:sz w:val="28"/>
          <w:szCs w:val="28"/>
        </w:rPr>
        <w:t xml:space="preserve"> et </w:t>
      </w:r>
      <w:proofErr w:type="spellStart"/>
      <w:r w:rsidRPr="00CE21C5">
        <w:rPr>
          <w:b/>
          <w:bCs/>
          <w:color w:val="000000"/>
          <w:sz w:val="28"/>
          <w:szCs w:val="28"/>
        </w:rPr>
        <w:t>habitatione</w:t>
      </w:r>
      <w:proofErr w:type="spellEnd"/>
      <w:r w:rsidRPr="00CE21C5">
        <w:rPr>
          <w:b/>
          <w:bCs/>
          <w:color w:val="000000"/>
          <w:sz w:val="28"/>
          <w:szCs w:val="28"/>
        </w:rPr>
        <w:t xml:space="preserve"> et </w:t>
      </w:r>
      <w:proofErr w:type="spellStart"/>
      <w:r w:rsidRPr="00CE21C5">
        <w:rPr>
          <w:b/>
          <w:bCs/>
          <w:color w:val="000000"/>
          <w:sz w:val="28"/>
          <w:szCs w:val="28"/>
        </w:rPr>
        <w:t>operis</w:t>
      </w:r>
      <w:proofErr w:type="spellEnd"/>
      <w:r w:rsidRPr="00CE21C5">
        <w:rPr>
          <w:b/>
          <w:bCs/>
          <w:color w:val="000000"/>
          <w:sz w:val="28"/>
          <w:szCs w:val="28"/>
        </w:rPr>
        <w:t xml:space="preserve"> per </w:t>
      </w:r>
      <w:proofErr w:type="spellStart"/>
      <w:r w:rsidRPr="00CE21C5">
        <w:rPr>
          <w:b/>
          <w:bCs/>
          <w:color w:val="000000"/>
          <w:sz w:val="28"/>
          <w:szCs w:val="28"/>
        </w:rPr>
        <w:t>legatum</w:t>
      </w:r>
      <w:proofErr w:type="spellEnd"/>
      <w:r w:rsidRPr="00CE21C5">
        <w:rPr>
          <w:b/>
          <w:bCs/>
          <w:color w:val="000000"/>
          <w:sz w:val="28"/>
          <w:szCs w:val="28"/>
        </w:rPr>
        <w:t xml:space="preserve"> </w:t>
      </w:r>
      <w:proofErr w:type="spellStart"/>
      <w:r w:rsidRPr="00CE21C5">
        <w:rPr>
          <w:b/>
          <w:bCs/>
          <w:color w:val="000000"/>
          <w:sz w:val="28"/>
          <w:szCs w:val="28"/>
        </w:rPr>
        <w:t>vel</w:t>
      </w:r>
      <w:proofErr w:type="spellEnd"/>
      <w:r w:rsidRPr="00CE21C5">
        <w:rPr>
          <w:b/>
          <w:bCs/>
          <w:color w:val="000000"/>
          <w:sz w:val="28"/>
          <w:szCs w:val="28"/>
        </w:rPr>
        <w:t xml:space="preserve"> </w:t>
      </w:r>
      <w:proofErr w:type="spellStart"/>
      <w:r w:rsidRPr="00CE21C5">
        <w:rPr>
          <w:b/>
          <w:bCs/>
          <w:color w:val="000000"/>
          <w:sz w:val="28"/>
          <w:szCs w:val="28"/>
        </w:rPr>
        <w:t>fideicommissum</w:t>
      </w:r>
      <w:proofErr w:type="spellEnd"/>
      <w:r w:rsidRPr="00CE21C5">
        <w:rPr>
          <w:b/>
          <w:bCs/>
          <w:color w:val="000000"/>
          <w:sz w:val="28"/>
          <w:szCs w:val="28"/>
        </w:rPr>
        <w:t xml:space="preserve"> </w:t>
      </w:r>
      <w:proofErr w:type="spellStart"/>
      <w:r w:rsidRPr="00CE21C5">
        <w:rPr>
          <w:b/>
          <w:bCs/>
          <w:color w:val="000000"/>
          <w:sz w:val="28"/>
          <w:szCs w:val="28"/>
        </w:rPr>
        <w:t>datis</w:t>
      </w:r>
      <w:proofErr w:type="spellEnd"/>
      <w:r w:rsidRPr="00CE21C5">
        <w:rPr>
          <w:b/>
          <w:bCs/>
          <w:color w:val="000000"/>
          <w:sz w:val="28"/>
          <w:szCs w:val="28"/>
        </w:rPr>
        <w:t xml:space="preserve"> (D. </w:t>
      </w:r>
      <w:proofErr w:type="gramStart"/>
      <w:r w:rsidRPr="00CE21C5">
        <w:rPr>
          <w:b/>
          <w:bCs/>
          <w:color w:val="000000"/>
          <w:sz w:val="28"/>
          <w:szCs w:val="28"/>
        </w:rPr>
        <w:t>33,II</w:t>
      </w:r>
      <w:proofErr w:type="gramEnd"/>
      <w:r w:rsidRPr="00CE21C5">
        <w:rPr>
          <w:b/>
          <w:bCs/>
          <w:color w:val="000000"/>
          <w:sz w:val="28"/>
          <w:szCs w:val="28"/>
        </w:rPr>
        <w:t xml:space="preserve">) troviamo il frammento 42 di </w:t>
      </w:r>
      <w:proofErr w:type="spellStart"/>
      <w:r w:rsidRPr="00CE21C5">
        <w:rPr>
          <w:b/>
          <w:bCs/>
          <w:color w:val="000000"/>
          <w:sz w:val="28"/>
          <w:szCs w:val="28"/>
        </w:rPr>
        <w:t>Giavoleno</w:t>
      </w:r>
      <w:proofErr w:type="spellEnd"/>
      <w:r w:rsidRPr="00CE21C5">
        <w:rPr>
          <w:b/>
          <w:bCs/>
          <w:color w:val="000000"/>
          <w:sz w:val="28"/>
          <w:szCs w:val="28"/>
        </w:rPr>
        <w:t>:</w:t>
      </w:r>
    </w:p>
    <w:p w:rsidR="00CE21C5" w:rsidRDefault="00CE21C5" w:rsidP="00CE21C5">
      <w:pPr>
        <w:pStyle w:val="NormaleWeb"/>
        <w:spacing w:line="360" w:lineRule="auto"/>
        <w:rPr>
          <w:color w:val="000000"/>
          <w:sz w:val="28"/>
          <w:szCs w:val="28"/>
        </w:rPr>
      </w:pPr>
      <w:proofErr w:type="spellStart"/>
      <w:r w:rsidRPr="00CE21C5">
        <w:rPr>
          <w:color w:val="000000"/>
          <w:sz w:val="28"/>
          <w:szCs w:val="28"/>
        </w:rPr>
        <w:t>Iavolenus</w:t>
      </w:r>
      <w:proofErr w:type="spellEnd"/>
      <w:r w:rsidRPr="00CE21C5">
        <w:rPr>
          <w:color w:val="000000"/>
          <w:sz w:val="28"/>
          <w:szCs w:val="28"/>
        </w:rPr>
        <w:t xml:space="preserve"> 5 ex post. lab.: </w:t>
      </w:r>
      <w:r w:rsidRPr="00CE21C5">
        <w:rPr>
          <w:i/>
          <w:color w:val="000000"/>
          <w:sz w:val="28"/>
          <w:szCs w:val="28"/>
        </w:rPr>
        <w:t xml:space="preserve">In </w:t>
      </w:r>
      <w:proofErr w:type="spellStart"/>
      <w:r w:rsidRPr="00CE21C5">
        <w:rPr>
          <w:i/>
          <w:color w:val="000000"/>
          <w:sz w:val="28"/>
          <w:szCs w:val="28"/>
        </w:rPr>
        <w:t>fructu</w:t>
      </w:r>
      <w:proofErr w:type="spellEnd"/>
      <w:r w:rsidRPr="00CE21C5">
        <w:rPr>
          <w:i/>
          <w:color w:val="000000"/>
          <w:sz w:val="28"/>
          <w:szCs w:val="28"/>
        </w:rPr>
        <w:t xml:space="preserve"> id esse </w:t>
      </w:r>
      <w:proofErr w:type="spellStart"/>
      <w:r w:rsidRPr="00CE21C5">
        <w:rPr>
          <w:i/>
          <w:color w:val="000000"/>
          <w:sz w:val="28"/>
          <w:szCs w:val="28"/>
        </w:rPr>
        <w:t>intellegitur</w:t>
      </w:r>
      <w:proofErr w:type="spellEnd"/>
      <w:r w:rsidRPr="00CE21C5">
        <w:rPr>
          <w:i/>
          <w:color w:val="000000"/>
          <w:sz w:val="28"/>
          <w:szCs w:val="28"/>
        </w:rPr>
        <w:t xml:space="preserve">, </w:t>
      </w:r>
      <w:proofErr w:type="spellStart"/>
      <w:r w:rsidRPr="00CE21C5">
        <w:rPr>
          <w:i/>
          <w:color w:val="000000"/>
          <w:sz w:val="28"/>
          <w:szCs w:val="28"/>
        </w:rPr>
        <w:t>quod</w:t>
      </w:r>
      <w:proofErr w:type="spellEnd"/>
      <w:r w:rsidRPr="00CE21C5">
        <w:rPr>
          <w:i/>
          <w:color w:val="000000"/>
          <w:sz w:val="28"/>
          <w:szCs w:val="28"/>
        </w:rPr>
        <w:t xml:space="preserve"> ad </w:t>
      </w:r>
      <w:proofErr w:type="spellStart"/>
      <w:r w:rsidRPr="00CE21C5">
        <w:rPr>
          <w:i/>
          <w:color w:val="000000"/>
          <w:sz w:val="28"/>
          <w:szCs w:val="28"/>
        </w:rPr>
        <w:t>usum</w:t>
      </w:r>
      <w:proofErr w:type="spellEnd"/>
      <w:r w:rsidRPr="00CE21C5">
        <w:rPr>
          <w:i/>
          <w:color w:val="000000"/>
          <w:sz w:val="28"/>
          <w:szCs w:val="28"/>
        </w:rPr>
        <w:t xml:space="preserve"> </w:t>
      </w:r>
      <w:proofErr w:type="spellStart"/>
      <w:r w:rsidRPr="00CE21C5">
        <w:rPr>
          <w:i/>
          <w:color w:val="000000"/>
          <w:sz w:val="28"/>
          <w:szCs w:val="28"/>
        </w:rPr>
        <w:t>hominis</w:t>
      </w:r>
      <w:proofErr w:type="spellEnd"/>
      <w:r w:rsidRPr="00CE21C5">
        <w:rPr>
          <w:i/>
          <w:color w:val="000000"/>
          <w:sz w:val="28"/>
          <w:szCs w:val="28"/>
        </w:rPr>
        <w:t xml:space="preserve"> </w:t>
      </w:r>
      <w:proofErr w:type="spellStart"/>
      <w:r w:rsidRPr="00CE21C5">
        <w:rPr>
          <w:i/>
          <w:color w:val="000000"/>
          <w:sz w:val="28"/>
          <w:szCs w:val="28"/>
        </w:rPr>
        <w:t>inductum</w:t>
      </w:r>
      <w:proofErr w:type="spellEnd"/>
      <w:r w:rsidRPr="00CE21C5">
        <w:rPr>
          <w:i/>
          <w:color w:val="000000"/>
          <w:sz w:val="28"/>
          <w:szCs w:val="28"/>
        </w:rPr>
        <w:t xml:space="preserve"> est: </w:t>
      </w:r>
      <w:proofErr w:type="spellStart"/>
      <w:r w:rsidRPr="00CE21C5">
        <w:rPr>
          <w:i/>
          <w:color w:val="000000"/>
          <w:sz w:val="28"/>
          <w:szCs w:val="28"/>
        </w:rPr>
        <w:t>neque</w:t>
      </w:r>
      <w:proofErr w:type="spellEnd"/>
      <w:r w:rsidRPr="00CE21C5">
        <w:rPr>
          <w:i/>
          <w:color w:val="000000"/>
          <w:sz w:val="28"/>
          <w:szCs w:val="28"/>
        </w:rPr>
        <w:t xml:space="preserve"> </w:t>
      </w:r>
      <w:proofErr w:type="spellStart"/>
      <w:r w:rsidRPr="00CE21C5">
        <w:rPr>
          <w:i/>
          <w:color w:val="000000"/>
          <w:sz w:val="28"/>
          <w:szCs w:val="28"/>
        </w:rPr>
        <w:t>enim</w:t>
      </w:r>
      <w:proofErr w:type="spellEnd"/>
      <w:r w:rsidRPr="00CE21C5">
        <w:rPr>
          <w:i/>
          <w:color w:val="000000"/>
          <w:sz w:val="28"/>
          <w:szCs w:val="28"/>
        </w:rPr>
        <w:t xml:space="preserve"> </w:t>
      </w:r>
      <w:proofErr w:type="spellStart"/>
      <w:r w:rsidRPr="00CE21C5">
        <w:rPr>
          <w:i/>
          <w:color w:val="000000"/>
          <w:sz w:val="28"/>
          <w:szCs w:val="28"/>
        </w:rPr>
        <w:t>maturitas</w:t>
      </w:r>
      <w:proofErr w:type="spellEnd"/>
      <w:r w:rsidRPr="00CE21C5">
        <w:rPr>
          <w:i/>
          <w:color w:val="000000"/>
          <w:sz w:val="28"/>
          <w:szCs w:val="28"/>
        </w:rPr>
        <w:t xml:space="preserve"> </w:t>
      </w:r>
      <w:proofErr w:type="spellStart"/>
      <w:r w:rsidRPr="00CE21C5">
        <w:rPr>
          <w:i/>
          <w:color w:val="000000"/>
          <w:sz w:val="28"/>
          <w:szCs w:val="28"/>
        </w:rPr>
        <w:t>naturalis</w:t>
      </w:r>
      <w:proofErr w:type="spellEnd"/>
      <w:r w:rsidRPr="00CE21C5">
        <w:rPr>
          <w:i/>
          <w:color w:val="000000"/>
          <w:sz w:val="28"/>
          <w:szCs w:val="28"/>
        </w:rPr>
        <w:t xml:space="preserve"> hic </w:t>
      </w:r>
      <w:proofErr w:type="spellStart"/>
      <w:r w:rsidRPr="00CE21C5">
        <w:rPr>
          <w:i/>
          <w:color w:val="000000"/>
          <w:sz w:val="28"/>
          <w:szCs w:val="28"/>
        </w:rPr>
        <w:t>spectanda</w:t>
      </w:r>
      <w:proofErr w:type="spellEnd"/>
      <w:r w:rsidRPr="00CE21C5">
        <w:rPr>
          <w:i/>
          <w:color w:val="000000"/>
          <w:sz w:val="28"/>
          <w:szCs w:val="28"/>
        </w:rPr>
        <w:t xml:space="preserve"> est, </w:t>
      </w:r>
      <w:proofErr w:type="spellStart"/>
      <w:r w:rsidRPr="00CE21C5">
        <w:rPr>
          <w:i/>
          <w:color w:val="000000"/>
          <w:sz w:val="28"/>
          <w:szCs w:val="28"/>
        </w:rPr>
        <w:t>sed</w:t>
      </w:r>
      <w:proofErr w:type="spellEnd"/>
      <w:r w:rsidRPr="00CE21C5">
        <w:rPr>
          <w:i/>
          <w:color w:val="000000"/>
          <w:sz w:val="28"/>
          <w:szCs w:val="28"/>
        </w:rPr>
        <w:t xml:space="preserve"> id </w:t>
      </w:r>
      <w:proofErr w:type="spellStart"/>
      <w:r w:rsidRPr="00CE21C5">
        <w:rPr>
          <w:i/>
          <w:color w:val="000000"/>
          <w:sz w:val="28"/>
          <w:szCs w:val="28"/>
        </w:rPr>
        <w:t>tempus</w:t>
      </w:r>
      <w:proofErr w:type="spellEnd"/>
      <w:r w:rsidRPr="00CE21C5">
        <w:rPr>
          <w:i/>
          <w:color w:val="000000"/>
          <w:sz w:val="28"/>
          <w:szCs w:val="28"/>
        </w:rPr>
        <w:t xml:space="preserve">, quo </w:t>
      </w:r>
      <w:proofErr w:type="spellStart"/>
      <w:r w:rsidRPr="00CE21C5">
        <w:rPr>
          <w:i/>
          <w:color w:val="000000"/>
          <w:sz w:val="28"/>
          <w:szCs w:val="28"/>
        </w:rPr>
        <w:t>magis</w:t>
      </w:r>
      <w:proofErr w:type="spellEnd"/>
      <w:r w:rsidRPr="00CE21C5">
        <w:rPr>
          <w:i/>
          <w:color w:val="000000"/>
          <w:sz w:val="28"/>
          <w:szCs w:val="28"/>
        </w:rPr>
        <w:t xml:space="preserve"> colono </w:t>
      </w:r>
      <w:proofErr w:type="spellStart"/>
      <w:r w:rsidRPr="00CE21C5">
        <w:rPr>
          <w:i/>
          <w:color w:val="000000"/>
          <w:sz w:val="28"/>
          <w:szCs w:val="28"/>
        </w:rPr>
        <w:t>dominove</w:t>
      </w:r>
      <w:proofErr w:type="spellEnd"/>
      <w:r w:rsidRPr="00CE21C5">
        <w:rPr>
          <w:i/>
          <w:color w:val="000000"/>
          <w:sz w:val="28"/>
          <w:szCs w:val="28"/>
        </w:rPr>
        <w:t xml:space="preserve"> </w:t>
      </w:r>
      <w:proofErr w:type="spellStart"/>
      <w:r w:rsidRPr="00CE21C5">
        <w:rPr>
          <w:i/>
          <w:color w:val="000000"/>
          <w:sz w:val="28"/>
          <w:szCs w:val="28"/>
        </w:rPr>
        <w:t>eum</w:t>
      </w:r>
      <w:proofErr w:type="spellEnd"/>
      <w:r w:rsidRPr="00CE21C5">
        <w:rPr>
          <w:i/>
          <w:color w:val="000000"/>
          <w:sz w:val="28"/>
          <w:szCs w:val="28"/>
        </w:rPr>
        <w:t xml:space="preserve"> </w:t>
      </w:r>
      <w:proofErr w:type="spellStart"/>
      <w:r w:rsidRPr="00CE21C5">
        <w:rPr>
          <w:i/>
          <w:color w:val="000000"/>
          <w:sz w:val="28"/>
          <w:szCs w:val="28"/>
        </w:rPr>
        <w:t>fructum</w:t>
      </w:r>
      <w:proofErr w:type="spellEnd"/>
      <w:r w:rsidRPr="00CE21C5">
        <w:rPr>
          <w:i/>
          <w:color w:val="000000"/>
          <w:sz w:val="28"/>
          <w:szCs w:val="28"/>
        </w:rPr>
        <w:t xml:space="preserve"> </w:t>
      </w:r>
      <w:proofErr w:type="spellStart"/>
      <w:r w:rsidRPr="00CE21C5">
        <w:rPr>
          <w:i/>
          <w:color w:val="000000"/>
          <w:sz w:val="28"/>
          <w:szCs w:val="28"/>
        </w:rPr>
        <w:t>tollere</w:t>
      </w:r>
      <w:proofErr w:type="spellEnd"/>
      <w:r w:rsidRPr="00CE21C5">
        <w:rPr>
          <w:i/>
          <w:color w:val="000000"/>
          <w:sz w:val="28"/>
          <w:szCs w:val="28"/>
        </w:rPr>
        <w:t xml:space="preserve"> </w:t>
      </w:r>
      <w:proofErr w:type="spellStart"/>
      <w:r w:rsidRPr="00CE21C5">
        <w:rPr>
          <w:i/>
          <w:color w:val="000000"/>
          <w:sz w:val="28"/>
          <w:szCs w:val="28"/>
        </w:rPr>
        <w:t>expedit</w:t>
      </w:r>
      <w:proofErr w:type="spellEnd"/>
      <w:r w:rsidRPr="00CE21C5">
        <w:rPr>
          <w:i/>
          <w:color w:val="000000"/>
          <w:sz w:val="28"/>
          <w:szCs w:val="28"/>
        </w:rPr>
        <w:t xml:space="preserve">. </w:t>
      </w:r>
      <w:proofErr w:type="spellStart"/>
      <w:r w:rsidRPr="00CE21C5">
        <w:rPr>
          <w:i/>
          <w:color w:val="000000"/>
          <w:sz w:val="28"/>
          <w:szCs w:val="28"/>
        </w:rPr>
        <w:t>itaque</w:t>
      </w:r>
      <w:proofErr w:type="spellEnd"/>
      <w:r w:rsidRPr="00CE21C5">
        <w:rPr>
          <w:i/>
          <w:color w:val="000000"/>
          <w:sz w:val="28"/>
          <w:szCs w:val="28"/>
        </w:rPr>
        <w:t xml:space="preserve"> </w:t>
      </w:r>
      <w:proofErr w:type="spellStart"/>
      <w:r w:rsidRPr="00CE21C5">
        <w:rPr>
          <w:i/>
          <w:color w:val="000000"/>
          <w:sz w:val="28"/>
          <w:szCs w:val="28"/>
        </w:rPr>
        <w:t>cum</w:t>
      </w:r>
      <w:proofErr w:type="spellEnd"/>
      <w:r w:rsidRPr="00CE21C5">
        <w:rPr>
          <w:i/>
          <w:color w:val="000000"/>
          <w:sz w:val="28"/>
          <w:szCs w:val="28"/>
        </w:rPr>
        <w:t xml:space="preserve"> olea immatura plus </w:t>
      </w:r>
      <w:proofErr w:type="spellStart"/>
      <w:r w:rsidRPr="00CE21C5">
        <w:rPr>
          <w:i/>
          <w:color w:val="000000"/>
          <w:sz w:val="28"/>
          <w:szCs w:val="28"/>
        </w:rPr>
        <w:t>habeat</w:t>
      </w:r>
      <w:proofErr w:type="spellEnd"/>
      <w:r w:rsidRPr="00CE21C5">
        <w:rPr>
          <w:i/>
          <w:color w:val="000000"/>
          <w:sz w:val="28"/>
          <w:szCs w:val="28"/>
        </w:rPr>
        <w:t xml:space="preserve"> </w:t>
      </w:r>
      <w:proofErr w:type="spellStart"/>
      <w:r w:rsidRPr="00CE21C5">
        <w:rPr>
          <w:i/>
          <w:color w:val="000000"/>
          <w:sz w:val="28"/>
          <w:szCs w:val="28"/>
        </w:rPr>
        <w:t>reditus</w:t>
      </w:r>
      <w:proofErr w:type="spellEnd"/>
      <w:r w:rsidRPr="00CE21C5">
        <w:rPr>
          <w:i/>
          <w:color w:val="000000"/>
          <w:sz w:val="28"/>
          <w:szCs w:val="28"/>
        </w:rPr>
        <w:t xml:space="preserve">, </w:t>
      </w:r>
      <w:proofErr w:type="spellStart"/>
      <w:r w:rsidRPr="00CE21C5">
        <w:rPr>
          <w:i/>
          <w:color w:val="000000"/>
          <w:sz w:val="28"/>
          <w:szCs w:val="28"/>
        </w:rPr>
        <w:t>quam</w:t>
      </w:r>
      <w:proofErr w:type="spellEnd"/>
      <w:r w:rsidRPr="00CE21C5">
        <w:rPr>
          <w:i/>
          <w:color w:val="000000"/>
          <w:sz w:val="28"/>
          <w:szCs w:val="28"/>
        </w:rPr>
        <w:t xml:space="preserve"> si matura </w:t>
      </w:r>
      <w:proofErr w:type="spellStart"/>
      <w:r w:rsidRPr="00CE21C5">
        <w:rPr>
          <w:i/>
          <w:color w:val="000000"/>
          <w:sz w:val="28"/>
          <w:szCs w:val="28"/>
        </w:rPr>
        <w:t>legatur</w:t>
      </w:r>
      <w:proofErr w:type="spellEnd"/>
      <w:r w:rsidRPr="00CE21C5">
        <w:rPr>
          <w:i/>
          <w:color w:val="000000"/>
          <w:sz w:val="28"/>
          <w:szCs w:val="28"/>
        </w:rPr>
        <w:t xml:space="preserve">, non </w:t>
      </w:r>
      <w:proofErr w:type="spellStart"/>
      <w:r w:rsidRPr="00CE21C5">
        <w:rPr>
          <w:i/>
          <w:color w:val="000000"/>
          <w:sz w:val="28"/>
          <w:szCs w:val="28"/>
        </w:rPr>
        <w:t>potest</w:t>
      </w:r>
      <w:proofErr w:type="spellEnd"/>
      <w:r w:rsidRPr="00CE21C5">
        <w:rPr>
          <w:i/>
          <w:color w:val="000000"/>
          <w:sz w:val="28"/>
          <w:szCs w:val="28"/>
        </w:rPr>
        <w:t xml:space="preserve"> </w:t>
      </w:r>
      <w:proofErr w:type="spellStart"/>
      <w:r w:rsidRPr="00CE21C5">
        <w:rPr>
          <w:i/>
          <w:color w:val="000000"/>
          <w:sz w:val="28"/>
          <w:szCs w:val="28"/>
        </w:rPr>
        <w:t>videri</w:t>
      </w:r>
      <w:proofErr w:type="spellEnd"/>
      <w:r w:rsidRPr="00CE21C5">
        <w:rPr>
          <w:i/>
          <w:color w:val="000000"/>
          <w:sz w:val="28"/>
          <w:szCs w:val="28"/>
        </w:rPr>
        <w:t xml:space="preserve">, si immatura </w:t>
      </w:r>
      <w:proofErr w:type="spellStart"/>
      <w:r w:rsidRPr="00CE21C5">
        <w:rPr>
          <w:i/>
          <w:color w:val="000000"/>
          <w:sz w:val="28"/>
          <w:szCs w:val="28"/>
        </w:rPr>
        <w:t>lecta</w:t>
      </w:r>
      <w:proofErr w:type="spellEnd"/>
      <w:r w:rsidRPr="00CE21C5">
        <w:rPr>
          <w:i/>
          <w:color w:val="000000"/>
          <w:sz w:val="28"/>
          <w:szCs w:val="28"/>
        </w:rPr>
        <w:t xml:space="preserve"> est, in </w:t>
      </w:r>
      <w:proofErr w:type="spellStart"/>
      <w:r w:rsidRPr="00CE21C5">
        <w:rPr>
          <w:i/>
          <w:color w:val="000000"/>
          <w:sz w:val="28"/>
          <w:szCs w:val="28"/>
        </w:rPr>
        <w:t>fructu</w:t>
      </w:r>
      <w:proofErr w:type="spellEnd"/>
      <w:r w:rsidRPr="00CE21C5">
        <w:rPr>
          <w:i/>
          <w:color w:val="000000"/>
          <w:sz w:val="28"/>
          <w:szCs w:val="28"/>
        </w:rPr>
        <w:t xml:space="preserve"> non esse</w:t>
      </w:r>
      <w:r w:rsidRPr="00CE21C5">
        <w:rPr>
          <w:color w:val="000000"/>
          <w:sz w:val="28"/>
          <w:szCs w:val="28"/>
        </w:rPr>
        <w:t>.</w:t>
      </w:r>
    </w:p>
    <w:p w:rsidR="00E752C0" w:rsidRDefault="00E752C0" w:rsidP="00CE21C5">
      <w:pPr>
        <w:pStyle w:val="NormaleWeb"/>
        <w:spacing w:line="360" w:lineRule="auto"/>
        <w:rPr>
          <w:color w:val="000000"/>
          <w:sz w:val="28"/>
          <w:szCs w:val="28"/>
        </w:rPr>
      </w:pPr>
      <w:r>
        <w:rPr>
          <w:color w:val="000000"/>
          <w:sz w:val="28"/>
          <w:szCs w:val="28"/>
        </w:rPr>
        <w:t>Ecco la traduzione tratta da Vignali</w:t>
      </w:r>
    </w:p>
    <w:p w:rsidR="00102D3C" w:rsidRPr="00CE21C5" w:rsidRDefault="00102D3C" w:rsidP="00CE21C5">
      <w:pPr>
        <w:pStyle w:val="NormaleWeb"/>
        <w:spacing w:line="360" w:lineRule="auto"/>
        <w:rPr>
          <w:color w:val="000000"/>
          <w:sz w:val="28"/>
          <w:szCs w:val="28"/>
        </w:rPr>
      </w:pPr>
      <w:r>
        <w:rPr>
          <w:noProof/>
        </w:rPr>
        <w:lastRenderedPageBreak/>
        <w:drawing>
          <wp:inline distT="0" distB="0" distL="0" distR="0" wp14:anchorId="18B5A6A2" wp14:editId="356BA753">
            <wp:extent cx="6120130" cy="32512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3251200"/>
                    </a:xfrm>
                    <a:prstGeom prst="rect">
                      <a:avLst/>
                    </a:prstGeom>
                  </pic:spPr>
                </pic:pic>
              </a:graphicData>
            </a:graphic>
          </wp:inline>
        </w:drawing>
      </w:r>
    </w:p>
    <w:p w:rsidR="00CE21C5" w:rsidRPr="00CE21C5" w:rsidRDefault="00CE21C5" w:rsidP="00CE21C5">
      <w:pPr>
        <w:spacing w:line="360" w:lineRule="auto"/>
        <w:jc w:val="both"/>
        <w:rPr>
          <w:sz w:val="28"/>
          <w:szCs w:val="28"/>
        </w:rPr>
      </w:pPr>
      <w:r w:rsidRPr="00CE21C5">
        <w:rPr>
          <w:sz w:val="28"/>
          <w:szCs w:val="28"/>
        </w:rPr>
        <w:t xml:space="preserve">È un testo estratto </w:t>
      </w:r>
      <w:r w:rsidRPr="00102D3C">
        <w:rPr>
          <w:sz w:val="28"/>
          <w:szCs w:val="28"/>
        </w:rPr>
        <w:t xml:space="preserve">da un’opera di </w:t>
      </w:r>
      <w:proofErr w:type="spellStart"/>
      <w:r w:rsidRPr="00102D3C">
        <w:rPr>
          <w:sz w:val="28"/>
          <w:szCs w:val="28"/>
        </w:rPr>
        <w:t>Giavoleno</w:t>
      </w:r>
      <w:proofErr w:type="spellEnd"/>
      <w:r w:rsidR="00102D3C" w:rsidRPr="00102D3C">
        <w:rPr>
          <w:sz w:val="28"/>
          <w:szCs w:val="28"/>
        </w:rPr>
        <w:t xml:space="preserve"> (giurista della</w:t>
      </w:r>
      <w:r w:rsidR="00102D3C" w:rsidRPr="00102D3C">
        <w:rPr>
          <w:color w:val="3C4043"/>
          <w:sz w:val="28"/>
          <w:szCs w:val="28"/>
          <w:shd w:val="clear" w:color="auto" w:fill="FFFFFF"/>
        </w:rPr>
        <w:t> fine del I e inizio del II secolo d. C., della scuola sabiniana</w:t>
      </w:r>
      <w:r w:rsidR="00102D3C" w:rsidRPr="00102D3C">
        <w:rPr>
          <w:sz w:val="28"/>
          <w:szCs w:val="28"/>
        </w:rPr>
        <w:t>)</w:t>
      </w:r>
      <w:r w:rsidRPr="00CE21C5">
        <w:rPr>
          <w:sz w:val="28"/>
          <w:szCs w:val="28"/>
        </w:rPr>
        <w:t xml:space="preserve"> intitolata </w:t>
      </w:r>
      <w:r w:rsidRPr="00CE21C5">
        <w:rPr>
          <w:i/>
          <w:sz w:val="28"/>
          <w:szCs w:val="28"/>
        </w:rPr>
        <w:t>Ex</w:t>
      </w:r>
      <w:r w:rsidRPr="00CE21C5">
        <w:rPr>
          <w:sz w:val="28"/>
          <w:szCs w:val="28"/>
        </w:rPr>
        <w:t xml:space="preserve"> </w:t>
      </w:r>
      <w:proofErr w:type="spellStart"/>
      <w:r w:rsidRPr="00CE21C5">
        <w:rPr>
          <w:i/>
          <w:sz w:val="28"/>
          <w:szCs w:val="28"/>
        </w:rPr>
        <w:t>posterioribus</w:t>
      </w:r>
      <w:proofErr w:type="spellEnd"/>
      <w:r w:rsidRPr="00CE21C5">
        <w:rPr>
          <w:i/>
          <w:sz w:val="28"/>
          <w:szCs w:val="28"/>
        </w:rPr>
        <w:t xml:space="preserve"> </w:t>
      </w:r>
      <w:proofErr w:type="spellStart"/>
      <w:r w:rsidRPr="00CE21C5">
        <w:rPr>
          <w:i/>
          <w:sz w:val="28"/>
          <w:szCs w:val="28"/>
        </w:rPr>
        <w:t>Labeonis</w:t>
      </w:r>
      <w:proofErr w:type="spellEnd"/>
      <w:r w:rsidRPr="00CE21C5">
        <w:rPr>
          <w:sz w:val="28"/>
          <w:szCs w:val="28"/>
        </w:rPr>
        <w:t>, libro V</w:t>
      </w:r>
      <w:r w:rsidR="00102D3C">
        <w:rPr>
          <w:sz w:val="28"/>
          <w:szCs w:val="28"/>
        </w:rPr>
        <w:t>,</w:t>
      </w:r>
      <w:r w:rsidRPr="00CE21C5">
        <w:rPr>
          <w:sz w:val="28"/>
          <w:szCs w:val="28"/>
        </w:rPr>
        <w:t xml:space="preserve"> I libri </w:t>
      </w:r>
      <w:proofErr w:type="spellStart"/>
      <w:r w:rsidRPr="00CE21C5">
        <w:rPr>
          <w:i/>
          <w:sz w:val="28"/>
          <w:szCs w:val="28"/>
        </w:rPr>
        <w:t>posteriores</w:t>
      </w:r>
      <w:proofErr w:type="spellEnd"/>
      <w:r w:rsidRPr="00CE21C5">
        <w:rPr>
          <w:sz w:val="28"/>
          <w:szCs w:val="28"/>
        </w:rPr>
        <w:t xml:space="preserve"> di </w:t>
      </w:r>
      <w:proofErr w:type="spellStart"/>
      <w:r w:rsidRPr="00CE21C5">
        <w:rPr>
          <w:sz w:val="28"/>
          <w:szCs w:val="28"/>
        </w:rPr>
        <w:t>Labeone</w:t>
      </w:r>
      <w:proofErr w:type="spellEnd"/>
      <w:r w:rsidR="00F255B8">
        <w:rPr>
          <w:sz w:val="28"/>
          <w:szCs w:val="28"/>
        </w:rPr>
        <w:t xml:space="preserve"> (giurista del I secolo</w:t>
      </w:r>
      <w:r w:rsidR="00F255B8">
        <w:rPr>
          <w:sz w:val="28"/>
          <w:szCs w:val="28"/>
          <w:shd w:val="clear" w:color="auto" w:fill="FFFFFF"/>
        </w:rPr>
        <w:t>, allievo di</w:t>
      </w:r>
      <w:r w:rsidR="00F255B8" w:rsidRPr="00F255B8">
        <w:rPr>
          <w:sz w:val="28"/>
          <w:szCs w:val="28"/>
          <w:shd w:val="clear" w:color="auto" w:fill="FFFFFF"/>
        </w:rPr>
        <w:t> </w:t>
      </w:r>
      <w:proofErr w:type="spellStart"/>
      <w:r w:rsidR="00F255B8" w:rsidRPr="00F255B8">
        <w:rPr>
          <w:sz w:val="28"/>
          <w:szCs w:val="28"/>
        </w:rPr>
        <w:fldChar w:fldCharType="begin"/>
      </w:r>
      <w:r w:rsidR="00F255B8" w:rsidRPr="00F255B8">
        <w:rPr>
          <w:sz w:val="28"/>
          <w:szCs w:val="28"/>
        </w:rPr>
        <w:instrText xml:space="preserve"> HYPERLINK "https://it.wikipedia.org/wiki/Gaio_Trebazio_Testa" \o "Gaio Trebazio Testa" </w:instrText>
      </w:r>
      <w:r w:rsidR="00F255B8" w:rsidRPr="00F255B8">
        <w:rPr>
          <w:sz w:val="28"/>
          <w:szCs w:val="28"/>
        </w:rPr>
        <w:fldChar w:fldCharType="separate"/>
      </w:r>
      <w:r w:rsidR="00F255B8" w:rsidRPr="00F255B8">
        <w:rPr>
          <w:rStyle w:val="Collegamentoipertestuale"/>
          <w:color w:val="auto"/>
          <w:sz w:val="28"/>
          <w:szCs w:val="28"/>
          <w:u w:val="none"/>
          <w:shd w:val="clear" w:color="auto" w:fill="FFFFFF"/>
        </w:rPr>
        <w:t>Trebazio</w:t>
      </w:r>
      <w:proofErr w:type="spellEnd"/>
      <w:r w:rsidR="00F255B8" w:rsidRPr="00F255B8">
        <w:rPr>
          <w:sz w:val="28"/>
          <w:szCs w:val="28"/>
        </w:rPr>
        <w:fldChar w:fldCharType="end"/>
      </w:r>
      <w:r w:rsidR="00F255B8">
        <w:rPr>
          <w:sz w:val="28"/>
          <w:szCs w:val="28"/>
        </w:rPr>
        <w:t>, fondatore della scuola dei proculeiani</w:t>
      </w:r>
      <w:r w:rsidR="00F255B8" w:rsidRPr="00F255B8">
        <w:rPr>
          <w:sz w:val="28"/>
          <w:szCs w:val="28"/>
        </w:rPr>
        <w:t>)</w:t>
      </w:r>
      <w:r w:rsidRPr="00CE21C5">
        <w:rPr>
          <w:sz w:val="28"/>
          <w:szCs w:val="28"/>
        </w:rPr>
        <w:t xml:space="preserve"> sono un’opera pubblicata postuma di questo che è uno dei maggiori giuristi romani, giurista dell’età augustea tra fine Repubblica ed inizio del Principato. </w:t>
      </w:r>
      <w:proofErr w:type="spellStart"/>
      <w:r w:rsidRPr="00CE21C5">
        <w:rPr>
          <w:sz w:val="28"/>
          <w:szCs w:val="28"/>
        </w:rPr>
        <w:t>Giavoleno</w:t>
      </w:r>
      <w:proofErr w:type="spellEnd"/>
      <w:r w:rsidRPr="00CE21C5">
        <w:rPr>
          <w:sz w:val="28"/>
          <w:szCs w:val="28"/>
        </w:rPr>
        <w:t xml:space="preserve"> è un altro grande giurista romano che vive all’epoca di Traiano, quindi circa un secolo dopo </w:t>
      </w:r>
      <w:proofErr w:type="spellStart"/>
      <w:r w:rsidRPr="00CE21C5">
        <w:rPr>
          <w:sz w:val="28"/>
          <w:szCs w:val="28"/>
        </w:rPr>
        <w:t>Labeone</w:t>
      </w:r>
      <w:proofErr w:type="spellEnd"/>
      <w:r w:rsidRPr="00CE21C5">
        <w:rPr>
          <w:sz w:val="28"/>
          <w:szCs w:val="28"/>
        </w:rPr>
        <w:t xml:space="preserve"> e, come spesso usavano da parte dei giuristi romani, ha svolto un’opera di commento che prende spunto da una serie di testi dell’autore commentato, famosi sono i libri </w:t>
      </w:r>
      <w:r w:rsidRPr="00CE21C5">
        <w:rPr>
          <w:i/>
          <w:sz w:val="28"/>
          <w:szCs w:val="28"/>
        </w:rPr>
        <w:t xml:space="preserve">Ad </w:t>
      </w:r>
      <w:proofErr w:type="spellStart"/>
      <w:r w:rsidRPr="00CE21C5">
        <w:rPr>
          <w:i/>
          <w:sz w:val="28"/>
          <w:szCs w:val="28"/>
        </w:rPr>
        <w:t>Quintum</w:t>
      </w:r>
      <w:proofErr w:type="spellEnd"/>
      <w:r w:rsidRPr="00CE21C5">
        <w:rPr>
          <w:i/>
          <w:sz w:val="28"/>
          <w:szCs w:val="28"/>
        </w:rPr>
        <w:t xml:space="preserve"> </w:t>
      </w:r>
      <w:proofErr w:type="spellStart"/>
      <w:r w:rsidRPr="00CE21C5">
        <w:rPr>
          <w:i/>
          <w:sz w:val="28"/>
          <w:szCs w:val="28"/>
        </w:rPr>
        <w:t>Mucium</w:t>
      </w:r>
      <w:proofErr w:type="spellEnd"/>
      <w:r w:rsidRPr="00CE21C5">
        <w:rPr>
          <w:i/>
          <w:sz w:val="28"/>
          <w:szCs w:val="28"/>
        </w:rPr>
        <w:t>,</w:t>
      </w:r>
      <w:r w:rsidRPr="00CE21C5">
        <w:rPr>
          <w:sz w:val="28"/>
          <w:szCs w:val="28"/>
        </w:rPr>
        <w:t xml:space="preserve"> sono stati tanti i giuristi che hanno scritto, giuristi successivi che hanno scritto </w:t>
      </w:r>
      <w:proofErr w:type="gramStart"/>
      <w:r w:rsidRPr="00CE21C5">
        <w:rPr>
          <w:sz w:val="28"/>
          <w:szCs w:val="28"/>
        </w:rPr>
        <w:t>un  commento</w:t>
      </w:r>
      <w:proofErr w:type="gramEnd"/>
      <w:r w:rsidRPr="00CE21C5">
        <w:rPr>
          <w:sz w:val="28"/>
          <w:szCs w:val="28"/>
        </w:rPr>
        <w:t xml:space="preserve"> alle opere di </w:t>
      </w:r>
      <w:proofErr w:type="spellStart"/>
      <w:r w:rsidRPr="00CE21C5">
        <w:rPr>
          <w:i/>
          <w:sz w:val="28"/>
          <w:szCs w:val="28"/>
        </w:rPr>
        <w:t>Quintum</w:t>
      </w:r>
      <w:proofErr w:type="spellEnd"/>
      <w:r w:rsidRPr="00CE21C5">
        <w:rPr>
          <w:i/>
          <w:sz w:val="28"/>
          <w:szCs w:val="28"/>
        </w:rPr>
        <w:t xml:space="preserve"> </w:t>
      </w:r>
      <w:proofErr w:type="spellStart"/>
      <w:r w:rsidRPr="00CE21C5">
        <w:rPr>
          <w:i/>
          <w:sz w:val="28"/>
          <w:szCs w:val="28"/>
        </w:rPr>
        <w:t>Mucium</w:t>
      </w:r>
      <w:proofErr w:type="spellEnd"/>
      <w:r w:rsidRPr="00CE21C5">
        <w:rPr>
          <w:sz w:val="28"/>
          <w:szCs w:val="28"/>
        </w:rPr>
        <w:t xml:space="preserve">. Qui abbiamo un’opera a commento di </w:t>
      </w:r>
      <w:proofErr w:type="spellStart"/>
      <w:r w:rsidRPr="00CE21C5">
        <w:rPr>
          <w:sz w:val="28"/>
          <w:szCs w:val="28"/>
        </w:rPr>
        <w:t>Labeone</w:t>
      </w:r>
      <w:proofErr w:type="spellEnd"/>
      <w:r w:rsidRPr="00CE21C5">
        <w:rPr>
          <w:sz w:val="28"/>
          <w:szCs w:val="28"/>
        </w:rPr>
        <w:t xml:space="preserve">, come tutte queste opere la difficoltà è sapere quello che appartiene al giurista commentato </w:t>
      </w:r>
      <w:proofErr w:type="gramStart"/>
      <w:r w:rsidRPr="00CE21C5">
        <w:rPr>
          <w:sz w:val="28"/>
          <w:szCs w:val="28"/>
        </w:rPr>
        <w:t>e</w:t>
      </w:r>
      <w:proofErr w:type="gramEnd"/>
      <w:r w:rsidRPr="00CE21C5">
        <w:rPr>
          <w:sz w:val="28"/>
          <w:szCs w:val="28"/>
        </w:rPr>
        <w:t xml:space="preserve"> quello che appartiene al commentatore, in questo testo non c’è nulla che permetta di stabilirlo … questo ad es. è da attribuire a </w:t>
      </w:r>
      <w:proofErr w:type="spellStart"/>
      <w:r w:rsidRPr="00CE21C5">
        <w:rPr>
          <w:sz w:val="28"/>
          <w:szCs w:val="28"/>
        </w:rPr>
        <w:t>Labeone</w:t>
      </w:r>
      <w:proofErr w:type="spellEnd"/>
      <w:r w:rsidRPr="00CE21C5">
        <w:rPr>
          <w:sz w:val="28"/>
          <w:szCs w:val="28"/>
        </w:rPr>
        <w:t xml:space="preserve"> o </w:t>
      </w:r>
      <w:proofErr w:type="spellStart"/>
      <w:r w:rsidRPr="00CE21C5">
        <w:rPr>
          <w:sz w:val="28"/>
          <w:szCs w:val="28"/>
        </w:rPr>
        <w:t>Giavoleno</w:t>
      </w:r>
      <w:proofErr w:type="spellEnd"/>
      <w:r w:rsidRPr="00CE21C5">
        <w:rPr>
          <w:sz w:val="28"/>
          <w:szCs w:val="28"/>
        </w:rPr>
        <w:t>?  È un testo che parla di usufrutto, siamo nel titolo “</w:t>
      </w:r>
      <w:r w:rsidRPr="00CE21C5">
        <w:rPr>
          <w:i/>
          <w:sz w:val="28"/>
          <w:szCs w:val="28"/>
        </w:rPr>
        <w:t xml:space="preserve">De </w:t>
      </w:r>
      <w:proofErr w:type="spellStart"/>
      <w:r w:rsidRPr="00CE21C5">
        <w:rPr>
          <w:i/>
          <w:sz w:val="28"/>
          <w:szCs w:val="28"/>
        </w:rPr>
        <w:t>Usu</w:t>
      </w:r>
      <w:proofErr w:type="spellEnd"/>
      <w:r w:rsidRPr="00CE21C5">
        <w:rPr>
          <w:i/>
          <w:sz w:val="28"/>
          <w:szCs w:val="28"/>
        </w:rPr>
        <w:t xml:space="preserve"> et </w:t>
      </w:r>
      <w:proofErr w:type="spellStart"/>
      <w:r w:rsidRPr="00CE21C5">
        <w:rPr>
          <w:i/>
          <w:sz w:val="28"/>
          <w:szCs w:val="28"/>
        </w:rPr>
        <w:t>Usufructu</w:t>
      </w:r>
      <w:proofErr w:type="spellEnd"/>
      <w:r w:rsidRPr="00CE21C5">
        <w:rPr>
          <w:i/>
          <w:sz w:val="28"/>
          <w:szCs w:val="28"/>
        </w:rPr>
        <w:t xml:space="preserve">” </w:t>
      </w:r>
      <w:r w:rsidRPr="00CE21C5">
        <w:rPr>
          <w:sz w:val="28"/>
          <w:szCs w:val="28"/>
        </w:rPr>
        <w:t>e dice nel frutto “</w:t>
      </w:r>
      <w:r w:rsidRPr="00CE21C5">
        <w:rPr>
          <w:i/>
          <w:sz w:val="28"/>
          <w:szCs w:val="28"/>
        </w:rPr>
        <w:t xml:space="preserve">in </w:t>
      </w:r>
      <w:proofErr w:type="spellStart"/>
      <w:r w:rsidRPr="00CE21C5">
        <w:rPr>
          <w:i/>
          <w:sz w:val="28"/>
          <w:szCs w:val="28"/>
        </w:rPr>
        <w:t>fructu</w:t>
      </w:r>
      <w:proofErr w:type="spellEnd"/>
      <w:r w:rsidRPr="00CE21C5">
        <w:rPr>
          <w:sz w:val="28"/>
          <w:szCs w:val="28"/>
        </w:rPr>
        <w:t xml:space="preserve">, </w:t>
      </w:r>
      <w:r w:rsidRPr="00CE21C5">
        <w:rPr>
          <w:i/>
          <w:sz w:val="28"/>
          <w:szCs w:val="28"/>
        </w:rPr>
        <w:t xml:space="preserve">id esse </w:t>
      </w:r>
      <w:proofErr w:type="spellStart"/>
      <w:r w:rsidRPr="00CE21C5">
        <w:rPr>
          <w:i/>
          <w:sz w:val="28"/>
          <w:szCs w:val="28"/>
        </w:rPr>
        <w:t>intellegitur</w:t>
      </w:r>
      <w:proofErr w:type="spellEnd"/>
      <w:r w:rsidRPr="00CE21C5">
        <w:rPr>
          <w:i/>
          <w:sz w:val="28"/>
          <w:szCs w:val="28"/>
        </w:rPr>
        <w:t>”</w:t>
      </w:r>
      <w:r w:rsidRPr="00CE21C5">
        <w:rPr>
          <w:sz w:val="28"/>
          <w:szCs w:val="28"/>
        </w:rPr>
        <w:t xml:space="preserve"> si intende che sia nel frutto, “</w:t>
      </w:r>
      <w:r w:rsidRPr="00CE21C5">
        <w:rPr>
          <w:i/>
          <w:sz w:val="28"/>
          <w:szCs w:val="28"/>
        </w:rPr>
        <w:t>corda</w:t>
      </w:r>
      <w:r w:rsidRPr="00CE21C5">
        <w:rPr>
          <w:sz w:val="28"/>
          <w:szCs w:val="28"/>
        </w:rPr>
        <w:t xml:space="preserve"> </w:t>
      </w:r>
      <w:r w:rsidRPr="00CE21C5">
        <w:rPr>
          <w:i/>
          <w:sz w:val="28"/>
          <w:szCs w:val="28"/>
        </w:rPr>
        <w:t xml:space="preserve">ad </w:t>
      </w:r>
      <w:proofErr w:type="spellStart"/>
      <w:r w:rsidRPr="00CE21C5">
        <w:rPr>
          <w:i/>
          <w:sz w:val="28"/>
          <w:szCs w:val="28"/>
        </w:rPr>
        <w:t>usum</w:t>
      </w:r>
      <w:proofErr w:type="spellEnd"/>
      <w:r w:rsidRPr="00CE21C5">
        <w:rPr>
          <w:i/>
          <w:sz w:val="28"/>
          <w:szCs w:val="28"/>
        </w:rPr>
        <w:t xml:space="preserve"> </w:t>
      </w:r>
      <w:proofErr w:type="spellStart"/>
      <w:r w:rsidRPr="00CE21C5">
        <w:rPr>
          <w:i/>
          <w:sz w:val="28"/>
          <w:szCs w:val="28"/>
        </w:rPr>
        <w:t>hominis</w:t>
      </w:r>
      <w:proofErr w:type="spellEnd"/>
      <w:r w:rsidRPr="00CE21C5">
        <w:rPr>
          <w:sz w:val="28"/>
          <w:szCs w:val="28"/>
        </w:rPr>
        <w:t xml:space="preserve"> </w:t>
      </w:r>
      <w:proofErr w:type="spellStart"/>
      <w:r w:rsidRPr="00CE21C5">
        <w:rPr>
          <w:i/>
          <w:sz w:val="28"/>
          <w:szCs w:val="28"/>
        </w:rPr>
        <w:t>inductum</w:t>
      </w:r>
      <w:proofErr w:type="spellEnd"/>
      <w:r w:rsidRPr="00CE21C5">
        <w:rPr>
          <w:i/>
          <w:sz w:val="28"/>
          <w:szCs w:val="28"/>
        </w:rPr>
        <w:t xml:space="preserve"> est”</w:t>
      </w:r>
      <w:r w:rsidRPr="00CE21C5">
        <w:rPr>
          <w:sz w:val="28"/>
          <w:szCs w:val="28"/>
        </w:rPr>
        <w:t xml:space="preserve"> ciò che può costituire un’utilità, qualcosa che può essere usato a vantaggio dell’uomo, “</w:t>
      </w:r>
      <w:proofErr w:type="spellStart"/>
      <w:r w:rsidRPr="00CE21C5">
        <w:rPr>
          <w:i/>
          <w:sz w:val="28"/>
          <w:szCs w:val="28"/>
        </w:rPr>
        <w:t>neque</w:t>
      </w:r>
      <w:proofErr w:type="spellEnd"/>
      <w:r w:rsidRPr="00CE21C5">
        <w:rPr>
          <w:i/>
          <w:sz w:val="28"/>
          <w:szCs w:val="28"/>
        </w:rPr>
        <w:t xml:space="preserve"> </w:t>
      </w:r>
      <w:proofErr w:type="spellStart"/>
      <w:r w:rsidRPr="00CE21C5">
        <w:rPr>
          <w:i/>
          <w:sz w:val="28"/>
          <w:szCs w:val="28"/>
        </w:rPr>
        <w:t>enim</w:t>
      </w:r>
      <w:proofErr w:type="spellEnd"/>
      <w:r w:rsidRPr="00CE21C5">
        <w:rPr>
          <w:i/>
          <w:sz w:val="28"/>
          <w:szCs w:val="28"/>
        </w:rPr>
        <w:t xml:space="preserve"> </w:t>
      </w:r>
      <w:proofErr w:type="spellStart"/>
      <w:r w:rsidRPr="00CE21C5">
        <w:rPr>
          <w:i/>
          <w:sz w:val="28"/>
          <w:szCs w:val="28"/>
        </w:rPr>
        <w:t>maturitas</w:t>
      </w:r>
      <w:proofErr w:type="spellEnd"/>
      <w:r w:rsidRPr="00CE21C5">
        <w:rPr>
          <w:i/>
          <w:sz w:val="28"/>
          <w:szCs w:val="28"/>
        </w:rPr>
        <w:t xml:space="preserve"> </w:t>
      </w:r>
      <w:proofErr w:type="spellStart"/>
      <w:r w:rsidRPr="00CE21C5">
        <w:rPr>
          <w:i/>
          <w:sz w:val="28"/>
          <w:szCs w:val="28"/>
        </w:rPr>
        <w:lastRenderedPageBreak/>
        <w:t>naturalis</w:t>
      </w:r>
      <w:proofErr w:type="spellEnd"/>
      <w:r w:rsidRPr="00CE21C5">
        <w:rPr>
          <w:i/>
          <w:sz w:val="28"/>
          <w:szCs w:val="28"/>
        </w:rPr>
        <w:t xml:space="preserve"> hic </w:t>
      </w:r>
      <w:proofErr w:type="spellStart"/>
      <w:r w:rsidRPr="00CE21C5">
        <w:rPr>
          <w:i/>
          <w:sz w:val="28"/>
          <w:szCs w:val="28"/>
        </w:rPr>
        <w:t>spectanda</w:t>
      </w:r>
      <w:proofErr w:type="spellEnd"/>
      <w:r w:rsidRPr="00CE21C5">
        <w:rPr>
          <w:i/>
          <w:sz w:val="28"/>
          <w:szCs w:val="28"/>
        </w:rPr>
        <w:t xml:space="preserve"> est”</w:t>
      </w:r>
      <w:r w:rsidRPr="00CE21C5">
        <w:rPr>
          <w:sz w:val="28"/>
          <w:szCs w:val="28"/>
        </w:rPr>
        <w:t xml:space="preserve"> né infatti la maturità naturale qui deve essere presa in considerazione. </w:t>
      </w:r>
    </w:p>
    <w:p w:rsidR="00CE21C5" w:rsidRPr="00CE21C5" w:rsidRDefault="00CE21C5" w:rsidP="00CE21C5">
      <w:pPr>
        <w:spacing w:line="360" w:lineRule="auto"/>
        <w:ind w:firstLine="708"/>
        <w:jc w:val="both"/>
        <w:rPr>
          <w:sz w:val="28"/>
          <w:szCs w:val="28"/>
        </w:rPr>
      </w:pPr>
      <w:r w:rsidRPr="00CE21C5">
        <w:rPr>
          <w:sz w:val="28"/>
          <w:szCs w:val="28"/>
        </w:rPr>
        <w:t xml:space="preserve">Si tratta dell’idea di frutto, la parola stessa, anche se poi dal punto di vista giuridico il significato si estende, diviene nella esperienza da cui nasce l’impiego di questo termine il frutto, è il frutto naturale, è la pera sull’albero, è la mela, </w:t>
      </w:r>
      <w:proofErr w:type="spellStart"/>
      <w:r w:rsidRPr="00CE21C5">
        <w:rPr>
          <w:sz w:val="28"/>
          <w:szCs w:val="28"/>
        </w:rPr>
        <w:t>é</w:t>
      </w:r>
      <w:proofErr w:type="spellEnd"/>
      <w:r w:rsidRPr="00CE21C5">
        <w:rPr>
          <w:sz w:val="28"/>
          <w:szCs w:val="28"/>
        </w:rPr>
        <w:t xml:space="preserve"> l’ortaggio e sono le olive, parliamo di olive. Non è infatti la maturità naturale che qui deve essere guardata “</w:t>
      </w:r>
      <w:r w:rsidRPr="00CE21C5">
        <w:rPr>
          <w:i/>
          <w:sz w:val="28"/>
          <w:szCs w:val="28"/>
        </w:rPr>
        <w:t>hic</w:t>
      </w:r>
      <w:r w:rsidRPr="00CE21C5">
        <w:rPr>
          <w:sz w:val="28"/>
          <w:szCs w:val="28"/>
        </w:rPr>
        <w:t xml:space="preserve"> </w:t>
      </w:r>
      <w:proofErr w:type="spellStart"/>
      <w:r w:rsidRPr="00CE21C5">
        <w:rPr>
          <w:i/>
          <w:sz w:val="28"/>
          <w:szCs w:val="28"/>
        </w:rPr>
        <w:t>spectanda</w:t>
      </w:r>
      <w:proofErr w:type="spellEnd"/>
      <w:r w:rsidRPr="00CE21C5">
        <w:rPr>
          <w:i/>
          <w:sz w:val="28"/>
          <w:szCs w:val="28"/>
        </w:rPr>
        <w:t xml:space="preserve"> est, </w:t>
      </w:r>
      <w:proofErr w:type="spellStart"/>
      <w:r w:rsidRPr="00CE21C5">
        <w:rPr>
          <w:i/>
          <w:sz w:val="28"/>
          <w:szCs w:val="28"/>
        </w:rPr>
        <w:t>sed</w:t>
      </w:r>
      <w:proofErr w:type="spellEnd"/>
      <w:r w:rsidRPr="00CE21C5">
        <w:rPr>
          <w:i/>
          <w:sz w:val="28"/>
          <w:szCs w:val="28"/>
        </w:rPr>
        <w:t xml:space="preserve"> id</w:t>
      </w:r>
      <w:r w:rsidRPr="00CE21C5">
        <w:rPr>
          <w:sz w:val="28"/>
          <w:szCs w:val="28"/>
        </w:rPr>
        <w:t xml:space="preserve"> </w:t>
      </w:r>
      <w:proofErr w:type="spellStart"/>
      <w:r w:rsidRPr="00CE21C5">
        <w:rPr>
          <w:i/>
          <w:sz w:val="28"/>
          <w:szCs w:val="28"/>
        </w:rPr>
        <w:t>tempus</w:t>
      </w:r>
      <w:proofErr w:type="spellEnd"/>
      <w:r w:rsidRPr="00CE21C5">
        <w:rPr>
          <w:i/>
          <w:sz w:val="28"/>
          <w:szCs w:val="28"/>
        </w:rPr>
        <w:t xml:space="preserve"> quo</w:t>
      </w:r>
      <w:r w:rsidRPr="00CE21C5">
        <w:rPr>
          <w:sz w:val="28"/>
          <w:szCs w:val="28"/>
        </w:rPr>
        <w:t xml:space="preserve"> </w:t>
      </w:r>
      <w:proofErr w:type="spellStart"/>
      <w:r w:rsidRPr="00CE21C5">
        <w:rPr>
          <w:i/>
          <w:sz w:val="28"/>
          <w:szCs w:val="28"/>
        </w:rPr>
        <w:t>magis</w:t>
      </w:r>
      <w:proofErr w:type="spellEnd"/>
      <w:r w:rsidRPr="00CE21C5">
        <w:rPr>
          <w:i/>
          <w:sz w:val="28"/>
          <w:szCs w:val="28"/>
        </w:rPr>
        <w:t xml:space="preserve"> </w:t>
      </w:r>
      <w:r w:rsidRPr="00CE21C5">
        <w:rPr>
          <w:i/>
          <w:color w:val="000000"/>
          <w:sz w:val="28"/>
          <w:szCs w:val="28"/>
        </w:rPr>
        <w:t xml:space="preserve">quo </w:t>
      </w:r>
      <w:proofErr w:type="spellStart"/>
      <w:r w:rsidRPr="00CE21C5">
        <w:rPr>
          <w:i/>
          <w:color w:val="000000"/>
          <w:sz w:val="28"/>
          <w:szCs w:val="28"/>
        </w:rPr>
        <w:t>magis</w:t>
      </w:r>
      <w:proofErr w:type="spellEnd"/>
      <w:r w:rsidRPr="00CE21C5">
        <w:rPr>
          <w:i/>
          <w:color w:val="000000"/>
          <w:sz w:val="28"/>
          <w:szCs w:val="28"/>
        </w:rPr>
        <w:t xml:space="preserve"> colono </w:t>
      </w:r>
      <w:proofErr w:type="spellStart"/>
      <w:r w:rsidRPr="00CE21C5">
        <w:rPr>
          <w:i/>
          <w:color w:val="000000"/>
          <w:sz w:val="28"/>
          <w:szCs w:val="28"/>
        </w:rPr>
        <w:t>dominove</w:t>
      </w:r>
      <w:proofErr w:type="spellEnd"/>
      <w:r w:rsidRPr="00CE21C5">
        <w:rPr>
          <w:i/>
          <w:color w:val="000000"/>
          <w:sz w:val="28"/>
          <w:szCs w:val="28"/>
        </w:rPr>
        <w:t xml:space="preserve"> </w:t>
      </w:r>
      <w:proofErr w:type="spellStart"/>
      <w:r w:rsidRPr="00CE21C5">
        <w:rPr>
          <w:i/>
          <w:color w:val="000000"/>
          <w:sz w:val="28"/>
          <w:szCs w:val="28"/>
        </w:rPr>
        <w:t>eum</w:t>
      </w:r>
      <w:proofErr w:type="spellEnd"/>
      <w:r w:rsidRPr="00CE21C5">
        <w:rPr>
          <w:i/>
          <w:color w:val="000000"/>
          <w:sz w:val="28"/>
          <w:szCs w:val="28"/>
        </w:rPr>
        <w:t xml:space="preserve"> </w:t>
      </w:r>
      <w:proofErr w:type="spellStart"/>
      <w:r w:rsidRPr="00CE21C5">
        <w:rPr>
          <w:i/>
          <w:color w:val="000000"/>
          <w:sz w:val="28"/>
          <w:szCs w:val="28"/>
        </w:rPr>
        <w:t>fructum</w:t>
      </w:r>
      <w:proofErr w:type="spellEnd"/>
      <w:r w:rsidRPr="00CE21C5">
        <w:rPr>
          <w:i/>
          <w:color w:val="000000"/>
          <w:sz w:val="28"/>
          <w:szCs w:val="28"/>
        </w:rPr>
        <w:t xml:space="preserve"> </w:t>
      </w:r>
      <w:proofErr w:type="spellStart"/>
      <w:r w:rsidRPr="00CE21C5">
        <w:rPr>
          <w:i/>
          <w:color w:val="000000"/>
          <w:sz w:val="28"/>
          <w:szCs w:val="28"/>
        </w:rPr>
        <w:t>tollere</w:t>
      </w:r>
      <w:proofErr w:type="spellEnd"/>
      <w:r w:rsidRPr="00CE21C5">
        <w:rPr>
          <w:i/>
          <w:color w:val="000000"/>
          <w:sz w:val="28"/>
          <w:szCs w:val="28"/>
        </w:rPr>
        <w:t xml:space="preserve"> </w:t>
      </w:r>
      <w:proofErr w:type="spellStart"/>
      <w:r w:rsidRPr="00CE21C5">
        <w:rPr>
          <w:i/>
          <w:color w:val="000000"/>
          <w:sz w:val="28"/>
          <w:szCs w:val="28"/>
        </w:rPr>
        <w:t>expedit</w:t>
      </w:r>
      <w:proofErr w:type="spellEnd"/>
      <w:r w:rsidRPr="00CE21C5">
        <w:rPr>
          <w:color w:val="000000"/>
          <w:sz w:val="28"/>
          <w:szCs w:val="28"/>
        </w:rPr>
        <w:t>”</w:t>
      </w:r>
      <w:r w:rsidRPr="00CE21C5">
        <w:rPr>
          <w:sz w:val="28"/>
          <w:szCs w:val="28"/>
        </w:rPr>
        <w:t xml:space="preserve"> non infatti qui la maturità naturale deve essere guardata, ma quel tempo nel quale maggiormente al dominus, “</w:t>
      </w:r>
      <w:proofErr w:type="spellStart"/>
      <w:r w:rsidRPr="00CE21C5">
        <w:rPr>
          <w:i/>
          <w:sz w:val="28"/>
          <w:szCs w:val="28"/>
        </w:rPr>
        <w:t>eum</w:t>
      </w:r>
      <w:proofErr w:type="spellEnd"/>
      <w:r w:rsidRPr="00CE21C5">
        <w:rPr>
          <w:i/>
          <w:sz w:val="28"/>
          <w:szCs w:val="28"/>
        </w:rPr>
        <w:t xml:space="preserve"> </w:t>
      </w:r>
      <w:proofErr w:type="spellStart"/>
      <w:r w:rsidRPr="00CE21C5">
        <w:rPr>
          <w:i/>
          <w:sz w:val="28"/>
          <w:szCs w:val="28"/>
        </w:rPr>
        <w:t>fructum</w:t>
      </w:r>
      <w:proofErr w:type="spellEnd"/>
      <w:r w:rsidRPr="00CE21C5">
        <w:rPr>
          <w:i/>
          <w:sz w:val="28"/>
          <w:szCs w:val="28"/>
        </w:rPr>
        <w:t xml:space="preserve"> </w:t>
      </w:r>
      <w:proofErr w:type="spellStart"/>
      <w:r w:rsidRPr="00CE21C5">
        <w:rPr>
          <w:i/>
          <w:sz w:val="28"/>
          <w:szCs w:val="28"/>
        </w:rPr>
        <w:t>tollere</w:t>
      </w:r>
      <w:proofErr w:type="spellEnd"/>
      <w:r w:rsidRPr="00CE21C5">
        <w:rPr>
          <w:i/>
          <w:sz w:val="28"/>
          <w:szCs w:val="28"/>
        </w:rPr>
        <w:t>”</w:t>
      </w:r>
      <w:r w:rsidRPr="00CE21C5">
        <w:rPr>
          <w:sz w:val="28"/>
          <w:szCs w:val="28"/>
        </w:rPr>
        <w:t xml:space="preserve"> quel frutto da raccogliere è di maggior convenienza, “</w:t>
      </w:r>
      <w:proofErr w:type="spellStart"/>
      <w:r w:rsidRPr="00CE21C5">
        <w:rPr>
          <w:i/>
          <w:sz w:val="28"/>
          <w:szCs w:val="28"/>
        </w:rPr>
        <w:t>itaque</w:t>
      </w:r>
      <w:proofErr w:type="spellEnd"/>
      <w:r w:rsidRPr="00CE21C5">
        <w:rPr>
          <w:i/>
          <w:sz w:val="28"/>
          <w:szCs w:val="28"/>
        </w:rPr>
        <w:t xml:space="preserve"> </w:t>
      </w:r>
      <w:proofErr w:type="spellStart"/>
      <w:r w:rsidRPr="00CE21C5">
        <w:rPr>
          <w:i/>
          <w:sz w:val="28"/>
          <w:szCs w:val="28"/>
        </w:rPr>
        <w:t>cum</w:t>
      </w:r>
      <w:proofErr w:type="spellEnd"/>
      <w:r w:rsidRPr="00CE21C5">
        <w:rPr>
          <w:i/>
          <w:sz w:val="28"/>
          <w:szCs w:val="28"/>
        </w:rPr>
        <w:t xml:space="preserve"> olea immatura”</w:t>
      </w:r>
      <w:r w:rsidRPr="00CE21C5">
        <w:rPr>
          <w:sz w:val="28"/>
          <w:szCs w:val="28"/>
        </w:rPr>
        <w:t xml:space="preserve"> se l’oliva verde immatura, “</w:t>
      </w:r>
      <w:r w:rsidRPr="00CE21C5">
        <w:rPr>
          <w:i/>
          <w:sz w:val="28"/>
          <w:szCs w:val="28"/>
        </w:rPr>
        <w:t xml:space="preserve">plus </w:t>
      </w:r>
      <w:proofErr w:type="spellStart"/>
      <w:r w:rsidRPr="00CE21C5">
        <w:rPr>
          <w:i/>
          <w:sz w:val="28"/>
          <w:szCs w:val="28"/>
        </w:rPr>
        <w:t>habet</w:t>
      </w:r>
      <w:proofErr w:type="spellEnd"/>
      <w:r w:rsidRPr="00CE21C5">
        <w:rPr>
          <w:i/>
          <w:sz w:val="28"/>
          <w:szCs w:val="28"/>
        </w:rPr>
        <w:t xml:space="preserve"> </w:t>
      </w:r>
      <w:proofErr w:type="spellStart"/>
      <w:r w:rsidRPr="00CE21C5">
        <w:rPr>
          <w:i/>
          <w:sz w:val="28"/>
          <w:szCs w:val="28"/>
        </w:rPr>
        <w:t>reditus</w:t>
      </w:r>
      <w:proofErr w:type="spellEnd"/>
      <w:r w:rsidRPr="00CE21C5">
        <w:rPr>
          <w:i/>
          <w:sz w:val="28"/>
          <w:szCs w:val="28"/>
        </w:rPr>
        <w:t>”</w:t>
      </w:r>
      <w:r w:rsidRPr="00CE21C5">
        <w:rPr>
          <w:sz w:val="28"/>
          <w:szCs w:val="28"/>
        </w:rPr>
        <w:t xml:space="preserve"> dà un maggiore reddito, maggior vantaggio,  qui reddito nel senso di maggior vantaggio, maggior guadagno, utilità, se l’oliva immatura dà più redditi dà maggior utilità di quando essa fosse raccolta “</w:t>
      </w:r>
      <w:proofErr w:type="spellStart"/>
      <w:r w:rsidRPr="00CE21C5">
        <w:rPr>
          <w:i/>
          <w:sz w:val="28"/>
          <w:szCs w:val="28"/>
        </w:rPr>
        <w:t>quam</w:t>
      </w:r>
      <w:proofErr w:type="spellEnd"/>
      <w:r w:rsidRPr="00CE21C5">
        <w:rPr>
          <w:i/>
          <w:sz w:val="28"/>
          <w:szCs w:val="28"/>
        </w:rPr>
        <w:t xml:space="preserve"> </w:t>
      </w:r>
      <w:proofErr w:type="spellStart"/>
      <w:r w:rsidRPr="00CE21C5">
        <w:rPr>
          <w:i/>
          <w:sz w:val="28"/>
          <w:szCs w:val="28"/>
        </w:rPr>
        <w:t>sim</w:t>
      </w:r>
      <w:proofErr w:type="spellEnd"/>
      <w:r w:rsidRPr="00CE21C5">
        <w:rPr>
          <w:sz w:val="28"/>
          <w:szCs w:val="28"/>
        </w:rPr>
        <w:t xml:space="preserve"> </w:t>
      </w:r>
      <w:r w:rsidRPr="00CE21C5">
        <w:rPr>
          <w:i/>
          <w:sz w:val="28"/>
          <w:szCs w:val="28"/>
        </w:rPr>
        <w:t xml:space="preserve">matura </w:t>
      </w:r>
      <w:proofErr w:type="spellStart"/>
      <w:r w:rsidRPr="00CE21C5">
        <w:rPr>
          <w:i/>
          <w:sz w:val="28"/>
          <w:szCs w:val="28"/>
        </w:rPr>
        <w:t>legatur</w:t>
      </w:r>
      <w:proofErr w:type="spellEnd"/>
      <w:r w:rsidRPr="00CE21C5">
        <w:rPr>
          <w:i/>
          <w:sz w:val="28"/>
          <w:szCs w:val="28"/>
        </w:rPr>
        <w:t>”</w:t>
      </w:r>
      <w:r w:rsidRPr="00CE21C5">
        <w:rPr>
          <w:sz w:val="28"/>
          <w:szCs w:val="28"/>
        </w:rPr>
        <w:t>, non può ritenersi “</w:t>
      </w:r>
      <w:r w:rsidRPr="00CE21C5">
        <w:rPr>
          <w:i/>
          <w:sz w:val="28"/>
          <w:szCs w:val="28"/>
        </w:rPr>
        <w:t>non</w:t>
      </w:r>
      <w:r w:rsidRPr="00CE21C5">
        <w:rPr>
          <w:sz w:val="28"/>
          <w:szCs w:val="28"/>
        </w:rPr>
        <w:t xml:space="preserve"> </w:t>
      </w:r>
      <w:proofErr w:type="spellStart"/>
      <w:r w:rsidRPr="00CE21C5">
        <w:rPr>
          <w:i/>
          <w:sz w:val="28"/>
          <w:szCs w:val="28"/>
        </w:rPr>
        <w:t>potest</w:t>
      </w:r>
      <w:proofErr w:type="spellEnd"/>
      <w:r w:rsidRPr="00CE21C5">
        <w:rPr>
          <w:i/>
          <w:sz w:val="28"/>
          <w:szCs w:val="28"/>
        </w:rPr>
        <w:t xml:space="preserve"> </w:t>
      </w:r>
      <w:proofErr w:type="spellStart"/>
      <w:r w:rsidRPr="00CE21C5">
        <w:rPr>
          <w:i/>
          <w:sz w:val="28"/>
          <w:szCs w:val="28"/>
        </w:rPr>
        <w:t>videri</w:t>
      </w:r>
      <w:proofErr w:type="spellEnd"/>
      <w:r w:rsidRPr="00CE21C5">
        <w:rPr>
          <w:i/>
          <w:sz w:val="28"/>
          <w:szCs w:val="28"/>
        </w:rPr>
        <w:t xml:space="preserve"> si</w:t>
      </w:r>
      <w:r w:rsidRPr="00CE21C5">
        <w:rPr>
          <w:sz w:val="28"/>
          <w:szCs w:val="28"/>
        </w:rPr>
        <w:t xml:space="preserve"> </w:t>
      </w:r>
      <w:r w:rsidRPr="00CE21C5">
        <w:rPr>
          <w:i/>
          <w:sz w:val="28"/>
          <w:szCs w:val="28"/>
        </w:rPr>
        <w:t xml:space="preserve">immatura </w:t>
      </w:r>
      <w:proofErr w:type="spellStart"/>
      <w:r w:rsidRPr="00CE21C5">
        <w:rPr>
          <w:i/>
          <w:sz w:val="28"/>
          <w:szCs w:val="28"/>
        </w:rPr>
        <w:t>lecta</w:t>
      </w:r>
      <w:proofErr w:type="spellEnd"/>
      <w:r w:rsidRPr="00CE21C5">
        <w:rPr>
          <w:i/>
          <w:sz w:val="28"/>
          <w:szCs w:val="28"/>
        </w:rPr>
        <w:t xml:space="preserve"> est”</w:t>
      </w:r>
      <w:r w:rsidRPr="00CE21C5">
        <w:rPr>
          <w:sz w:val="28"/>
          <w:szCs w:val="28"/>
        </w:rPr>
        <w:t xml:space="preserve"> se raccolta immatura, “</w:t>
      </w:r>
      <w:r w:rsidRPr="00CE21C5">
        <w:rPr>
          <w:i/>
          <w:sz w:val="28"/>
          <w:szCs w:val="28"/>
        </w:rPr>
        <w:t xml:space="preserve">in </w:t>
      </w:r>
      <w:proofErr w:type="spellStart"/>
      <w:r w:rsidRPr="00CE21C5">
        <w:rPr>
          <w:i/>
          <w:sz w:val="28"/>
          <w:szCs w:val="28"/>
        </w:rPr>
        <w:t>fructu</w:t>
      </w:r>
      <w:proofErr w:type="spellEnd"/>
      <w:r w:rsidRPr="00CE21C5">
        <w:rPr>
          <w:i/>
          <w:sz w:val="28"/>
          <w:szCs w:val="28"/>
        </w:rPr>
        <w:t xml:space="preserve"> non </w:t>
      </w:r>
      <w:proofErr w:type="spellStart"/>
      <w:r w:rsidRPr="00CE21C5">
        <w:rPr>
          <w:i/>
          <w:sz w:val="28"/>
          <w:szCs w:val="28"/>
        </w:rPr>
        <w:t>esset</w:t>
      </w:r>
      <w:proofErr w:type="spellEnd"/>
      <w:r w:rsidRPr="00CE21C5">
        <w:rPr>
          <w:sz w:val="28"/>
          <w:szCs w:val="28"/>
        </w:rPr>
        <w:t>”. Qui è un gioco di parole: il frutto è il frutto nel senso di usufrutto, che se ha più reddito quando colta immatura non può di quando sia raccolta matura, non può ritenersi se colta immatura che questa non cada nel</w:t>
      </w:r>
      <w:r w:rsidRPr="00CE21C5">
        <w:rPr>
          <w:i/>
          <w:sz w:val="28"/>
          <w:szCs w:val="28"/>
        </w:rPr>
        <w:t xml:space="preserve"> </w:t>
      </w:r>
      <w:proofErr w:type="spellStart"/>
      <w:r w:rsidRPr="00CE21C5">
        <w:rPr>
          <w:i/>
          <w:sz w:val="28"/>
          <w:szCs w:val="28"/>
        </w:rPr>
        <w:t>fructus</w:t>
      </w:r>
      <w:proofErr w:type="spellEnd"/>
      <w:r w:rsidRPr="00CE21C5">
        <w:rPr>
          <w:sz w:val="28"/>
          <w:szCs w:val="28"/>
        </w:rPr>
        <w:t xml:space="preserve"> cioè si passa al vantaggio che si può trarre dalla cosa su cui si ha l’usufrutto. Questo è un testo che ho letto una volta e mi è passato sott’occhio senza che mai attirasse la mia attenzione e direi anche un testo che mi era sembrato quasi incomprensibile (così Riccardo </w:t>
      </w:r>
      <w:proofErr w:type="spellStart"/>
      <w:r w:rsidRPr="00CE21C5">
        <w:rPr>
          <w:sz w:val="28"/>
          <w:szCs w:val="28"/>
        </w:rPr>
        <w:t>Orestano</w:t>
      </w:r>
      <w:proofErr w:type="spellEnd"/>
      <w:r w:rsidRPr="00CE21C5">
        <w:rPr>
          <w:sz w:val="28"/>
          <w:szCs w:val="28"/>
        </w:rPr>
        <w:t>, lezione del 28 maggio 1979, penultima lezione ai suoi studenti).</w:t>
      </w:r>
    </w:p>
    <w:p w:rsidR="00CE21C5" w:rsidRPr="00CE21C5" w:rsidRDefault="00CE21C5" w:rsidP="00CE21C5">
      <w:pPr>
        <w:spacing w:line="360" w:lineRule="auto"/>
        <w:jc w:val="both"/>
        <w:rPr>
          <w:sz w:val="28"/>
          <w:szCs w:val="28"/>
        </w:rPr>
      </w:pPr>
      <w:r w:rsidRPr="00CE21C5">
        <w:rPr>
          <w:sz w:val="28"/>
          <w:szCs w:val="28"/>
        </w:rPr>
        <w:t xml:space="preserve"> Che cosa vuol dire raccogliere l’oliva immatura? Ed era un problema che io non riuscivo a comprendere, solo gli ultimi tempi mi è capitato di sapere qualcosa intorno al raccolto delle olive, intorno alla molitura delle olive ed ho imparato che è un’esperienza che è ancora viva oggi laddove si produce l’olio; che con l’oliva immatura l’olio viene migliore di quando non si faccia l’olio con l’oliva giunta al massimo della maturazione. Sì, potrà rendere di più come resa d’olio, perché con le olive mature si ha una quantità d’olio maggiore che non ‘molando’ le olive immature, però l’olio viene più buono se l’oliva è immatura e, venendo più buono l’olio, questo </w:t>
      </w:r>
      <w:r w:rsidRPr="00CE21C5">
        <w:rPr>
          <w:sz w:val="28"/>
          <w:szCs w:val="28"/>
        </w:rPr>
        <w:lastRenderedPageBreak/>
        <w:t>si vende ad un p</w:t>
      </w:r>
      <w:r w:rsidR="00E752C0">
        <w:rPr>
          <w:sz w:val="28"/>
          <w:szCs w:val="28"/>
        </w:rPr>
        <w:t>rezzo maggiore. Q</w:t>
      </w:r>
      <w:r w:rsidRPr="00CE21C5">
        <w:rPr>
          <w:sz w:val="28"/>
          <w:szCs w:val="28"/>
        </w:rPr>
        <w:t>uesto succedeva al tempo in cui</w:t>
      </w:r>
      <w:r w:rsidR="00E752C0">
        <w:rPr>
          <w:sz w:val="28"/>
          <w:szCs w:val="28"/>
        </w:rPr>
        <w:t xml:space="preserve"> non </w:t>
      </w:r>
      <w:r w:rsidRPr="00CE21C5">
        <w:rPr>
          <w:sz w:val="28"/>
          <w:szCs w:val="28"/>
        </w:rPr>
        <w:t xml:space="preserve"> c’erano gli aiuti della Comunità Europea e le importazioni dalla Tunisia, dalla Spagna, tutte queste cose hanno buttato per aria anche il mercato agricolo, ma al tempo in cui scriveva </w:t>
      </w:r>
      <w:proofErr w:type="spellStart"/>
      <w:r w:rsidRPr="00CE21C5">
        <w:rPr>
          <w:sz w:val="28"/>
          <w:szCs w:val="28"/>
        </w:rPr>
        <w:t>Labeone</w:t>
      </w:r>
      <w:proofErr w:type="spellEnd"/>
      <w:r w:rsidRPr="00CE21C5">
        <w:rPr>
          <w:sz w:val="28"/>
          <w:szCs w:val="28"/>
        </w:rPr>
        <w:t xml:space="preserve"> con dietro l’esperienza repubblicana, forse ancora al tempo in cui scriveva </w:t>
      </w:r>
      <w:proofErr w:type="spellStart"/>
      <w:r w:rsidRPr="00CE21C5">
        <w:rPr>
          <w:sz w:val="28"/>
          <w:szCs w:val="28"/>
        </w:rPr>
        <w:t>Giavoleno</w:t>
      </w:r>
      <w:proofErr w:type="spellEnd"/>
      <w:r w:rsidRPr="00CE21C5">
        <w:rPr>
          <w:sz w:val="28"/>
          <w:szCs w:val="28"/>
        </w:rPr>
        <w:t xml:space="preserve"> al tempo di Traiano, a quella in cui un Catone scrive il suo </w:t>
      </w:r>
      <w:r w:rsidRPr="00CE21C5">
        <w:rPr>
          <w:i/>
          <w:sz w:val="28"/>
          <w:szCs w:val="28"/>
        </w:rPr>
        <w:t xml:space="preserve">De Agricoltura, </w:t>
      </w:r>
      <w:r w:rsidRPr="00CE21C5">
        <w:rPr>
          <w:sz w:val="28"/>
          <w:szCs w:val="28"/>
        </w:rPr>
        <w:t xml:space="preserve">al tempo di Traiano in </w:t>
      </w:r>
      <w:r w:rsidRPr="00CE21C5">
        <w:rPr>
          <w:color w:val="000000"/>
          <w:sz w:val="28"/>
          <w:szCs w:val="28"/>
        </w:rPr>
        <w:t>cui Columella</w:t>
      </w:r>
      <w:r w:rsidRPr="00CE21C5">
        <w:rPr>
          <w:sz w:val="28"/>
          <w:szCs w:val="28"/>
        </w:rPr>
        <w:t xml:space="preserve"> scrive il suo </w:t>
      </w:r>
      <w:r w:rsidRPr="00CE21C5">
        <w:rPr>
          <w:i/>
          <w:sz w:val="28"/>
          <w:szCs w:val="28"/>
        </w:rPr>
        <w:t xml:space="preserve">De Re rustica </w:t>
      </w:r>
      <w:r w:rsidRPr="00CE21C5">
        <w:rPr>
          <w:sz w:val="28"/>
          <w:szCs w:val="28"/>
        </w:rPr>
        <w:t>certi collegamenti forse non signifi</w:t>
      </w:r>
      <w:r w:rsidR="00E752C0">
        <w:rPr>
          <w:sz w:val="28"/>
          <w:szCs w:val="28"/>
        </w:rPr>
        <w:t>cano niente o</w:t>
      </w:r>
      <w:r w:rsidRPr="00CE21C5">
        <w:rPr>
          <w:sz w:val="28"/>
          <w:szCs w:val="28"/>
        </w:rPr>
        <w:t xml:space="preserve"> ‘forse significano molto’. Quindi il problema giuridico se il momento della raccolta debba farsi cadere, trattandosi d’olive, quando l’oliva è giunta alla piena maturazione o se invece essa possa essere raccolta prima se l’usufruttuario non compia alcunché di illecito, alcunché che possa essere opposto, vietato dal </w:t>
      </w:r>
      <w:r w:rsidRPr="00CE21C5">
        <w:rPr>
          <w:i/>
          <w:sz w:val="28"/>
          <w:szCs w:val="28"/>
        </w:rPr>
        <w:t>dominus</w:t>
      </w:r>
      <w:r w:rsidRPr="00CE21C5">
        <w:rPr>
          <w:sz w:val="28"/>
          <w:szCs w:val="28"/>
        </w:rPr>
        <w:t xml:space="preserve"> della </w:t>
      </w:r>
      <w:r w:rsidRPr="00CE21C5">
        <w:rPr>
          <w:i/>
          <w:sz w:val="28"/>
          <w:szCs w:val="28"/>
        </w:rPr>
        <w:t xml:space="preserve">res in </w:t>
      </w:r>
      <w:proofErr w:type="spellStart"/>
      <w:r w:rsidRPr="00CE21C5">
        <w:rPr>
          <w:i/>
          <w:sz w:val="28"/>
          <w:szCs w:val="28"/>
        </w:rPr>
        <w:t>usufructu</w:t>
      </w:r>
      <w:proofErr w:type="spellEnd"/>
      <w:r w:rsidRPr="00CE21C5">
        <w:rPr>
          <w:sz w:val="28"/>
          <w:szCs w:val="28"/>
        </w:rPr>
        <w:t xml:space="preserve"> raccogliendolo arriva prima … ancora non è il momento, il momento è prima della maturazione perché se la raccolgo prima ho un vantaggio maggiore. </w:t>
      </w:r>
    </w:p>
    <w:p w:rsidR="00CE21C5" w:rsidRDefault="00CE21C5" w:rsidP="00CE21C5">
      <w:pPr>
        <w:spacing w:line="360" w:lineRule="auto"/>
        <w:jc w:val="both"/>
        <w:rPr>
          <w:sz w:val="28"/>
          <w:szCs w:val="28"/>
        </w:rPr>
      </w:pPr>
      <w:r w:rsidRPr="00CE21C5">
        <w:rPr>
          <w:sz w:val="28"/>
          <w:szCs w:val="28"/>
        </w:rPr>
        <w:t xml:space="preserve">“Che cosa significa questo discorso? È un discorso – continua </w:t>
      </w:r>
      <w:proofErr w:type="spellStart"/>
      <w:r w:rsidRPr="00CE21C5">
        <w:rPr>
          <w:sz w:val="28"/>
          <w:szCs w:val="28"/>
        </w:rPr>
        <w:t>Orestano</w:t>
      </w:r>
      <w:proofErr w:type="spellEnd"/>
      <w:r w:rsidRPr="00CE21C5">
        <w:rPr>
          <w:sz w:val="28"/>
          <w:szCs w:val="28"/>
        </w:rPr>
        <w:t xml:space="preserve"> -  che vuole farvi toccare con mano un po’ la tecnica di questi giuristi, io ho parlato dell’aspetto ideologico, tecnico, ho parlato dell’aspetto tecnico come una particolare abilità del giurista romano nell’analizzare le situazioni e qui vediamo un’analisi di situazioni in cui il giurista non ragiona per astrazioni</w:t>
      </w:r>
      <w:r w:rsidRPr="00CE21C5">
        <w:rPr>
          <w:b/>
          <w:sz w:val="28"/>
          <w:szCs w:val="28"/>
        </w:rPr>
        <w:t>, parte dal dato, analizza il dato più concreto</w:t>
      </w:r>
      <w:r w:rsidRPr="00CE21C5">
        <w:rPr>
          <w:sz w:val="28"/>
          <w:szCs w:val="28"/>
        </w:rPr>
        <w:t>,</w:t>
      </w:r>
      <w:r w:rsidRPr="00CE21C5">
        <w:rPr>
          <w:b/>
          <w:sz w:val="28"/>
          <w:szCs w:val="28"/>
        </w:rPr>
        <w:t xml:space="preserve"> la produzione olearia, qualcosa che appartiene all’esperienza del mondo in cui si è venuto formando gran parte della tradizione giuridica romana, tradizione che abbiamo visto comprendere lo sgocciolio del tetto del vicino, il raccoglier le canne, il raccogliere la creta nel fondo del vicino”. </w:t>
      </w:r>
      <w:r w:rsidRPr="00CE21C5">
        <w:rPr>
          <w:sz w:val="28"/>
          <w:szCs w:val="28"/>
        </w:rPr>
        <w:t xml:space="preserve">Si tratta di tutte quelle piccole cose di una vita agraria, come, ad esempio, quando nelle precedenti lezioni abbiamo parlato delle </w:t>
      </w:r>
      <w:r w:rsidRPr="00CE21C5">
        <w:rPr>
          <w:i/>
          <w:sz w:val="28"/>
          <w:szCs w:val="28"/>
        </w:rPr>
        <w:t>res mancipi</w:t>
      </w:r>
      <w:r w:rsidRPr="00CE21C5">
        <w:rPr>
          <w:sz w:val="28"/>
          <w:szCs w:val="28"/>
        </w:rPr>
        <w:t xml:space="preserve"> e delle </w:t>
      </w:r>
      <w:r w:rsidRPr="00CE21C5">
        <w:rPr>
          <w:i/>
          <w:sz w:val="28"/>
          <w:szCs w:val="28"/>
        </w:rPr>
        <w:t xml:space="preserve">res </w:t>
      </w:r>
      <w:proofErr w:type="spellStart"/>
      <w:r w:rsidRPr="00CE21C5">
        <w:rPr>
          <w:i/>
          <w:sz w:val="28"/>
          <w:szCs w:val="28"/>
        </w:rPr>
        <w:t>nec</w:t>
      </w:r>
      <w:proofErr w:type="spellEnd"/>
      <w:r w:rsidRPr="00CE21C5">
        <w:rPr>
          <w:i/>
          <w:sz w:val="28"/>
          <w:szCs w:val="28"/>
        </w:rPr>
        <w:t xml:space="preserve"> mancipi</w:t>
      </w:r>
      <w:r w:rsidRPr="00CE21C5">
        <w:rPr>
          <w:sz w:val="28"/>
          <w:szCs w:val="28"/>
        </w:rPr>
        <w:t xml:space="preserve"> ed abbiamo visto che le </w:t>
      </w:r>
      <w:r w:rsidRPr="00CE21C5">
        <w:rPr>
          <w:i/>
          <w:sz w:val="28"/>
          <w:szCs w:val="28"/>
        </w:rPr>
        <w:t>res mancipi, res</w:t>
      </w:r>
      <w:r w:rsidRPr="00CE21C5">
        <w:rPr>
          <w:sz w:val="28"/>
          <w:szCs w:val="28"/>
        </w:rPr>
        <w:t xml:space="preserve"> </w:t>
      </w:r>
      <w:proofErr w:type="spellStart"/>
      <w:r w:rsidRPr="00CE21C5">
        <w:rPr>
          <w:i/>
          <w:sz w:val="28"/>
          <w:szCs w:val="28"/>
        </w:rPr>
        <w:t>pretiosiores</w:t>
      </w:r>
      <w:proofErr w:type="spellEnd"/>
      <w:r w:rsidRPr="00CE21C5">
        <w:rPr>
          <w:sz w:val="28"/>
          <w:szCs w:val="28"/>
        </w:rPr>
        <w:t>, come dice Gaio (</w:t>
      </w:r>
      <w:proofErr w:type="spellStart"/>
      <w:r w:rsidRPr="00CE21C5">
        <w:rPr>
          <w:sz w:val="28"/>
          <w:szCs w:val="28"/>
        </w:rPr>
        <w:t>Inst</w:t>
      </w:r>
      <w:proofErr w:type="spellEnd"/>
      <w:r w:rsidRPr="00CE21C5">
        <w:rPr>
          <w:sz w:val="28"/>
          <w:szCs w:val="28"/>
        </w:rPr>
        <w:t xml:space="preserve">. 1.192), sono quelle connesse alla coltivazione del fondo, alla economia agraria. Qui abbiamo un testo squisitamente giuridico perché si tratta della determinazione del momento dell’esercizio dell’usufruttuario nei confronti della cosa in usufrutto, in cui la valutazione giuridica muove da una considerazione economica, da un’esperienza sulla terra, proprio in relazione alla terra. Quindi con </w:t>
      </w:r>
      <w:r w:rsidRPr="00CE21C5">
        <w:rPr>
          <w:sz w:val="28"/>
          <w:szCs w:val="28"/>
        </w:rPr>
        <w:lastRenderedPageBreak/>
        <w:t xml:space="preserve">l’oliva raccolta ancora sull’albero, prima che sia completamente matura, c’è maggior reddito; il momento dell’usufrutto in questo caso non è quello della massima maturazione del frutto, ma quello in cui si può trarre la massima utilità da questa situazione che ha l’usufruttuario nei confronti della cosa in usufrutto, non dico il diritto (concetto nostro), ma una situazione in cui uno può trarre vantaggio ed anzi trarre il maggior vantaggio. È come un esempio di analisi della giurisprudenza romana, </w:t>
      </w:r>
      <w:proofErr w:type="spellStart"/>
      <w:r w:rsidRPr="00CE21C5">
        <w:rPr>
          <w:sz w:val="28"/>
          <w:szCs w:val="28"/>
        </w:rPr>
        <w:t>é</w:t>
      </w:r>
      <w:proofErr w:type="spellEnd"/>
      <w:r w:rsidRPr="00CE21C5">
        <w:rPr>
          <w:sz w:val="28"/>
          <w:szCs w:val="28"/>
        </w:rPr>
        <w:t xml:space="preserve"> come un esempio di quella concretezza della giurisprudenza romana (sulla quale abbiamo tanto discusso e messo in risalto), di quella aderenza ai fatti della vita, a quella valutazione, </w:t>
      </w:r>
      <w:proofErr w:type="spellStart"/>
      <w:r w:rsidRPr="00CE21C5">
        <w:rPr>
          <w:sz w:val="28"/>
          <w:szCs w:val="28"/>
        </w:rPr>
        <w:t>Bonfante</w:t>
      </w:r>
      <w:proofErr w:type="spellEnd"/>
      <w:r w:rsidRPr="00CE21C5">
        <w:rPr>
          <w:sz w:val="28"/>
          <w:szCs w:val="28"/>
        </w:rPr>
        <w:t xml:space="preserve"> avrebbe detto economico-sociale del rapporto. </w:t>
      </w:r>
      <w:proofErr w:type="spellStart"/>
      <w:r w:rsidRPr="00CE21C5">
        <w:rPr>
          <w:sz w:val="28"/>
          <w:szCs w:val="28"/>
        </w:rPr>
        <w:t>Orestano</w:t>
      </w:r>
      <w:proofErr w:type="spellEnd"/>
      <w:r w:rsidRPr="00CE21C5">
        <w:rPr>
          <w:sz w:val="28"/>
          <w:szCs w:val="28"/>
        </w:rPr>
        <w:t xml:space="preserve"> a tal proposito fa un parallelo tra il lavoro del giurista e, diciamo, il contadino sia esso agricoltore o allevatore di maiali che utilizza la macchina per fare salsicce e afferma: “Sostituiamo in questo caso alle salsicce l’olio, la macchina per macinare olive </w:t>
      </w:r>
      <w:proofErr w:type="gramStart"/>
      <w:r w:rsidRPr="00CE21C5">
        <w:rPr>
          <w:sz w:val="28"/>
          <w:szCs w:val="28"/>
        </w:rPr>
        <w:t>e  per</w:t>
      </w:r>
      <w:proofErr w:type="gramEnd"/>
      <w:r w:rsidRPr="00CE21C5">
        <w:rPr>
          <w:sz w:val="28"/>
          <w:szCs w:val="28"/>
        </w:rPr>
        <w:t xml:space="preserve"> fare l’olio. Che cosa ci ha messo il giurista dentro questa macchina? Sia esso </w:t>
      </w:r>
      <w:proofErr w:type="spellStart"/>
      <w:r w:rsidRPr="00CE21C5">
        <w:rPr>
          <w:sz w:val="28"/>
          <w:szCs w:val="28"/>
        </w:rPr>
        <w:t>Labeone</w:t>
      </w:r>
      <w:proofErr w:type="spellEnd"/>
      <w:r w:rsidRPr="00CE21C5">
        <w:rPr>
          <w:sz w:val="28"/>
          <w:szCs w:val="28"/>
        </w:rPr>
        <w:t xml:space="preserve"> o sia esso </w:t>
      </w:r>
      <w:proofErr w:type="spellStart"/>
      <w:r w:rsidRPr="00CE21C5">
        <w:rPr>
          <w:sz w:val="28"/>
          <w:szCs w:val="28"/>
        </w:rPr>
        <w:t>Giavoleno</w:t>
      </w:r>
      <w:proofErr w:type="spellEnd"/>
      <w:r w:rsidRPr="00CE21C5">
        <w:rPr>
          <w:sz w:val="28"/>
          <w:szCs w:val="28"/>
        </w:rPr>
        <w:t xml:space="preserve">, in altre lezioni ho parlato di bei tocchi di carne che bisogna mettere dentro la macchina affinché venga la salsiccia buona e/o  bisogna mettere delle buone olive perché venga del buon olio … mettere pezzi di </w:t>
      </w:r>
      <w:r w:rsidR="00AB34DD">
        <w:rPr>
          <w:sz w:val="28"/>
          <w:szCs w:val="28"/>
        </w:rPr>
        <w:t>“</w:t>
      </w:r>
      <w:r w:rsidRPr="00CE21C5">
        <w:rPr>
          <w:sz w:val="28"/>
          <w:szCs w:val="28"/>
        </w:rPr>
        <w:t>questa esperienza agraria</w:t>
      </w:r>
      <w:r w:rsidR="00AB34DD">
        <w:rPr>
          <w:sz w:val="28"/>
          <w:szCs w:val="28"/>
        </w:rPr>
        <w:t>” può dare frutti …</w:t>
      </w:r>
      <w:r w:rsidRPr="00CE21C5">
        <w:rPr>
          <w:sz w:val="28"/>
          <w:szCs w:val="28"/>
        </w:rPr>
        <w:t xml:space="preserve"> per cui vengono fuori delle costruzioni giuridiche, delle soluzioni giuridiche, delle elaborazioni di questa tecnica che i giuristi romani </w:t>
      </w:r>
      <w:r w:rsidR="00AB34DD">
        <w:rPr>
          <w:sz w:val="28"/>
          <w:szCs w:val="28"/>
        </w:rPr>
        <w:t xml:space="preserve">che certamente </w:t>
      </w:r>
      <w:r w:rsidRPr="00CE21C5">
        <w:rPr>
          <w:sz w:val="28"/>
          <w:szCs w:val="28"/>
        </w:rPr>
        <w:t>avevano delle ideologie, ma avevano anche questa tecnica dell’analisi e forse questa è una delle tante ragioni per cui il diritto romano ha avuto un certo credito nel corso dei secoli”. …</w:t>
      </w:r>
      <w:r w:rsidR="00AB34DD">
        <w:rPr>
          <w:sz w:val="28"/>
          <w:szCs w:val="28"/>
        </w:rPr>
        <w:t xml:space="preserve"> e ancora oggi è utile proprio dal punto di vista metodologico!</w:t>
      </w:r>
    </w:p>
    <w:p w:rsidR="00CE21C5" w:rsidRPr="00CE21C5" w:rsidRDefault="00CE21C5" w:rsidP="00CE21C5">
      <w:pPr>
        <w:spacing w:line="360" w:lineRule="auto"/>
        <w:jc w:val="both"/>
        <w:rPr>
          <w:sz w:val="28"/>
          <w:szCs w:val="28"/>
        </w:rPr>
      </w:pPr>
      <w:r>
        <w:rPr>
          <w:sz w:val="28"/>
          <w:szCs w:val="28"/>
        </w:rPr>
        <w:t>La lezione continua con considerazioni complesse sul diritto romano e sullo studio ‘storico’ del diritto romano</w:t>
      </w:r>
      <w:r w:rsidR="00AB34DD">
        <w:rPr>
          <w:sz w:val="28"/>
          <w:szCs w:val="28"/>
        </w:rPr>
        <w:t>, ma ne possiamo parlare un’altra volta</w:t>
      </w:r>
      <w:r w:rsidR="002C4389">
        <w:rPr>
          <w:sz w:val="28"/>
          <w:szCs w:val="28"/>
        </w:rPr>
        <w:t xml:space="preserve"> o, comunque</w:t>
      </w:r>
      <w:r w:rsidR="00E752C0">
        <w:rPr>
          <w:sz w:val="28"/>
          <w:szCs w:val="28"/>
        </w:rPr>
        <w:t>,</w:t>
      </w:r>
      <w:r w:rsidR="002C4389">
        <w:rPr>
          <w:sz w:val="28"/>
          <w:szCs w:val="28"/>
        </w:rPr>
        <w:t xml:space="preserve"> dopo che avremo fatto insieme ulteriori approfondimenti</w:t>
      </w:r>
      <w:r>
        <w:rPr>
          <w:sz w:val="28"/>
          <w:szCs w:val="28"/>
        </w:rPr>
        <w:t>.</w:t>
      </w:r>
    </w:p>
    <w:p w:rsidR="002C7899" w:rsidRDefault="00C513BA" w:rsidP="00CE21C5">
      <w:pPr>
        <w:spacing w:line="360" w:lineRule="auto"/>
        <w:rPr>
          <w:sz w:val="28"/>
          <w:szCs w:val="28"/>
        </w:rPr>
      </w:pPr>
      <w:r>
        <w:rPr>
          <w:sz w:val="28"/>
          <w:szCs w:val="28"/>
        </w:rPr>
        <w:t>Sulla ‘bellezza’ della giurisprudenza romana, in particolare nel pensiero di Giorgio La Pira, allego alcune pagine di P. Catalano</w:t>
      </w:r>
      <w:r w:rsidR="002C4389">
        <w:rPr>
          <w:sz w:val="28"/>
          <w:szCs w:val="28"/>
        </w:rPr>
        <w:t xml:space="preserve"> che per certi aspetti sono, per dir così, ‘complementari</w:t>
      </w:r>
      <w:r w:rsidR="00E752C0">
        <w:rPr>
          <w:sz w:val="28"/>
          <w:szCs w:val="28"/>
        </w:rPr>
        <w:t xml:space="preserve">’ e utili, anzi </w:t>
      </w:r>
      <w:r w:rsidR="002C4389">
        <w:rPr>
          <w:sz w:val="28"/>
          <w:szCs w:val="28"/>
        </w:rPr>
        <w:t>anche queste per ulteriori riflessioni.</w:t>
      </w:r>
    </w:p>
    <w:p w:rsidR="002C4389" w:rsidRDefault="002C4389" w:rsidP="00CE21C5">
      <w:pPr>
        <w:spacing w:line="360" w:lineRule="auto"/>
        <w:rPr>
          <w:sz w:val="28"/>
          <w:szCs w:val="28"/>
        </w:rPr>
      </w:pPr>
    </w:p>
    <w:p w:rsidR="00C513BA" w:rsidRPr="00C513BA" w:rsidRDefault="00C513BA" w:rsidP="00C513BA">
      <w:pPr>
        <w:shd w:val="clear" w:color="auto" w:fill="FFFFCC"/>
        <w:jc w:val="both"/>
        <w:outlineLvl w:val="1"/>
        <w:rPr>
          <w:color w:val="000000"/>
        </w:rPr>
      </w:pPr>
      <w:r w:rsidRPr="00C513BA">
        <w:rPr>
          <w:rFonts w:ascii="Verdana" w:hAnsi="Verdana"/>
          <w:b/>
          <w:bCs/>
          <w:caps/>
          <w:color w:val="800000"/>
          <w:sz w:val="22"/>
          <w:szCs w:val="22"/>
        </w:rPr>
        <w:t xml:space="preserve">“GENESI DEL SISTEMA” </w:t>
      </w:r>
      <w:proofErr w:type="gramStart"/>
      <w:r w:rsidRPr="00C513BA">
        <w:rPr>
          <w:rFonts w:ascii="Verdana" w:hAnsi="Verdana"/>
          <w:b/>
          <w:bCs/>
          <w:caps/>
          <w:color w:val="800000"/>
          <w:sz w:val="22"/>
          <w:szCs w:val="22"/>
        </w:rPr>
        <w:t>E  “</w:t>
      </w:r>
      <w:proofErr w:type="gramEnd"/>
      <w:r w:rsidRPr="00C513BA">
        <w:rPr>
          <w:rFonts w:ascii="Verdana" w:hAnsi="Verdana"/>
          <w:b/>
          <w:bCs/>
          <w:caps/>
          <w:color w:val="800000"/>
          <w:sz w:val="22"/>
          <w:szCs w:val="22"/>
        </w:rPr>
        <w:t>ISTITUZIONI”</w:t>
      </w:r>
    </w:p>
    <w:p w:rsidR="00C513BA" w:rsidRPr="00C513BA" w:rsidRDefault="00C513BA" w:rsidP="00C513BA">
      <w:pPr>
        <w:shd w:val="clear" w:color="auto" w:fill="FFFFCC"/>
        <w:jc w:val="both"/>
        <w:rPr>
          <w:color w:val="000000"/>
          <w:sz w:val="27"/>
          <w:szCs w:val="27"/>
        </w:rPr>
      </w:pPr>
      <w:r w:rsidRPr="00C513BA">
        <w:rPr>
          <w:rFonts w:ascii="Verdana" w:hAnsi="Verdana"/>
          <w:b/>
          <w:bCs/>
          <w:color w:val="800000"/>
          <w:sz w:val="22"/>
          <w:szCs w:val="22"/>
        </w:rPr>
        <w:t> </w:t>
      </w:r>
    </w:p>
    <w:p w:rsidR="00C513BA" w:rsidRPr="00C513BA" w:rsidRDefault="00C513BA" w:rsidP="00C513BA">
      <w:pPr>
        <w:shd w:val="clear" w:color="auto" w:fill="FFFFCC"/>
        <w:jc w:val="both"/>
        <w:outlineLvl w:val="1"/>
        <w:rPr>
          <w:color w:val="000000"/>
        </w:rPr>
      </w:pPr>
      <w:bookmarkStart w:id="1" w:name="_1._–_Scienza_giuridica_e_“concetti_"/>
      <w:bookmarkEnd w:id="1"/>
      <w:r w:rsidRPr="00C513BA">
        <w:rPr>
          <w:rFonts w:ascii="Verdana" w:hAnsi="Verdana"/>
          <w:b/>
          <w:bCs/>
          <w:color w:val="800000"/>
          <w:sz w:val="22"/>
          <w:szCs w:val="22"/>
        </w:rPr>
        <w:lastRenderedPageBreak/>
        <w:t xml:space="preserve">1. – Scienza giuridica </w:t>
      </w:r>
      <w:proofErr w:type="gramStart"/>
      <w:r w:rsidRPr="00C513BA">
        <w:rPr>
          <w:rFonts w:ascii="Verdana" w:hAnsi="Verdana"/>
          <w:b/>
          <w:bCs/>
          <w:color w:val="800000"/>
          <w:sz w:val="22"/>
          <w:szCs w:val="22"/>
        </w:rPr>
        <w:t>e “</w:t>
      </w:r>
      <w:proofErr w:type="gramEnd"/>
      <w:r w:rsidRPr="00C513BA">
        <w:rPr>
          <w:rFonts w:ascii="Verdana" w:hAnsi="Verdana"/>
          <w:b/>
          <w:bCs/>
          <w:color w:val="800000"/>
          <w:sz w:val="22"/>
          <w:szCs w:val="22"/>
        </w:rPr>
        <w:t>concetti fondamentali”</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Nelle note autobiografiche di Giorgio La Pira la “Prolusione” del 1934 segna, potremmo dire, quasi un nuovo inizio</w:t>
      </w:r>
      <w:bookmarkStart w:id="2" w:name="_ftnref18"/>
      <w:r w:rsidRPr="00C513BA">
        <w:rPr>
          <w:rFonts w:ascii="Verdana" w:hAnsi="Verdana"/>
          <w:color w:val="800000"/>
          <w:sz w:val="22"/>
          <w:szCs w:val="22"/>
        </w:rPr>
        <w:fldChar w:fldCharType="begin"/>
      </w:r>
      <w:r w:rsidRPr="00C513BA">
        <w:rPr>
          <w:rFonts w:ascii="Verdana" w:hAnsi="Verdana"/>
          <w:color w:val="800000"/>
          <w:sz w:val="22"/>
          <w:szCs w:val="22"/>
        </w:rPr>
        <w:instrText xml:space="preserve"> HYPERLINK "http://www.dirittoestoria.it/5/Tradizione-Romana/Catalano-Concetti-principi-giuridici-romani-La-Pira.htm" \l "_ftn18" \o "" </w:instrText>
      </w:r>
      <w:r w:rsidRPr="00C513BA">
        <w:rPr>
          <w:rFonts w:ascii="Verdana" w:hAnsi="Verdana"/>
          <w:color w:val="800000"/>
          <w:sz w:val="22"/>
          <w:szCs w:val="22"/>
        </w:rPr>
        <w:fldChar w:fldCharType="separate"/>
      </w:r>
      <w:r w:rsidRPr="00C513BA">
        <w:rPr>
          <w:rFonts w:ascii="Verdana" w:hAnsi="Verdana"/>
          <w:color w:val="800000"/>
          <w:sz w:val="22"/>
          <w:szCs w:val="22"/>
          <w:u w:val="single"/>
        </w:rPr>
        <w:t>[18]</w:t>
      </w:r>
      <w:r w:rsidRPr="00C513BA">
        <w:rPr>
          <w:rFonts w:ascii="Verdana" w:hAnsi="Verdana"/>
          <w:color w:val="800000"/>
          <w:sz w:val="22"/>
          <w:szCs w:val="22"/>
        </w:rPr>
        <w:fldChar w:fldCharType="end"/>
      </w:r>
      <w:bookmarkEnd w:id="2"/>
      <w:r w:rsidRPr="00C513BA">
        <w:rPr>
          <w:rFonts w:ascii="Verdana" w:hAnsi="Verdana"/>
          <w:color w:val="800000"/>
          <w:sz w:val="22"/>
          <w:szCs w:val="22"/>
        </w:rPr>
        <w:t>; essa  costituisce l’avvio della rapida fase di intensissimo lavoro scientifico, cui appartengono i quattro studi su </w:t>
      </w:r>
      <w:r w:rsidRPr="00C513BA">
        <w:rPr>
          <w:rFonts w:ascii="Verdana" w:hAnsi="Verdana"/>
          <w:i/>
          <w:iCs/>
          <w:color w:val="800000"/>
          <w:sz w:val="22"/>
          <w:szCs w:val="22"/>
        </w:rPr>
        <w:t>La genesi del sistema nella giurisprudenza romana</w:t>
      </w:r>
      <w:bookmarkStart w:id="3" w:name="_ftnref19"/>
      <w:r w:rsidRPr="00C513BA">
        <w:rPr>
          <w:rFonts w:ascii="Verdana" w:hAnsi="Verdana"/>
          <w:color w:val="800000"/>
          <w:sz w:val="22"/>
          <w:szCs w:val="22"/>
        </w:rPr>
        <w:fldChar w:fldCharType="begin"/>
      </w:r>
      <w:r w:rsidRPr="00C513BA">
        <w:rPr>
          <w:rFonts w:ascii="Verdana" w:hAnsi="Verdana"/>
          <w:color w:val="800000"/>
          <w:sz w:val="22"/>
          <w:szCs w:val="22"/>
        </w:rPr>
        <w:instrText xml:space="preserve"> HYPERLINK "http://www.dirittoestoria.it/5/Tradizione-Romana/Catalano-Concetti-principi-giuridici-romani-La-Pira.htm" \l "_ftn19" \o "" </w:instrText>
      </w:r>
      <w:r w:rsidRPr="00C513BA">
        <w:rPr>
          <w:rFonts w:ascii="Verdana" w:hAnsi="Verdana"/>
          <w:color w:val="800000"/>
          <w:sz w:val="22"/>
          <w:szCs w:val="22"/>
        </w:rPr>
        <w:fldChar w:fldCharType="separate"/>
      </w:r>
      <w:r w:rsidRPr="00C513BA">
        <w:rPr>
          <w:rFonts w:ascii="Verdana" w:hAnsi="Verdana"/>
          <w:color w:val="800000"/>
          <w:sz w:val="22"/>
          <w:szCs w:val="22"/>
          <w:u w:val="single"/>
        </w:rPr>
        <w:t>[19]</w:t>
      </w:r>
      <w:r w:rsidRPr="00C513BA">
        <w:rPr>
          <w:rFonts w:ascii="Verdana" w:hAnsi="Verdana"/>
          <w:color w:val="800000"/>
          <w:sz w:val="22"/>
          <w:szCs w:val="22"/>
        </w:rPr>
        <w:fldChar w:fldCharType="end"/>
      </w:r>
      <w:bookmarkEnd w:id="3"/>
      <w:r w:rsidRPr="00C513BA">
        <w:rPr>
          <w:rFonts w:ascii="Verdana" w:hAnsi="Verdana"/>
          <w:i/>
          <w:iCs/>
          <w:color w:val="800000"/>
          <w:sz w:val="22"/>
          <w:szCs w:val="22"/>
        </w:rPr>
        <w:t>.</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Nel 1936, all’inizio del quarto di questi studi, il La Pira dichiara che la meditazione e la ricerca, che lo “occupano da vario tempo”, mirano a dar fondamento alle seguenti tesi:</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«1</w:t>
      </w:r>
      <w:r w:rsidRPr="00C513BA">
        <w:rPr>
          <w:rFonts w:ascii="Verdana" w:hAnsi="Verdana"/>
          <w:b/>
          <w:color w:val="800000"/>
          <w:sz w:val="22"/>
          <w:szCs w:val="22"/>
        </w:rPr>
        <w:t>) Che la giurisprudenza romana - fatto unico nella storia della cultura e fattore essenziale della storia del pensiero giuridico antico e moderno – pose, sin dall’ultimo secolo della repubblica, le basi ed i muri maestri del primo e più grande edificio scientifico del diritto.</w:t>
      </w:r>
    </w:p>
    <w:p w:rsidR="00C513BA" w:rsidRPr="00C513BA" w:rsidRDefault="00C513BA" w:rsidP="00C513BA">
      <w:pPr>
        <w:shd w:val="clear" w:color="auto" w:fill="FFFFCC"/>
        <w:ind w:left="708" w:firstLine="720"/>
        <w:jc w:val="both"/>
        <w:rPr>
          <w:b/>
          <w:color w:val="000000"/>
          <w:sz w:val="27"/>
          <w:szCs w:val="27"/>
        </w:rPr>
      </w:pPr>
      <w:r w:rsidRPr="00C513BA">
        <w:rPr>
          <w:rFonts w:ascii="Verdana" w:hAnsi="Verdana"/>
          <w:color w:val="800000"/>
          <w:sz w:val="22"/>
          <w:szCs w:val="22"/>
        </w:rPr>
        <w:t xml:space="preserve">2) </w:t>
      </w:r>
      <w:r w:rsidRPr="00C513BA">
        <w:rPr>
          <w:rFonts w:ascii="Verdana" w:hAnsi="Verdana"/>
          <w:b/>
          <w:color w:val="800000"/>
          <w:sz w:val="22"/>
          <w:szCs w:val="22"/>
        </w:rPr>
        <w:t>Che a questo fine essa – senza venir meno alla sua vocazione all’equità ed alla pratica e senza perdere il merito che le deriva dall’essere la vera creatrice della scienza giuridica – assimilò, per applicarlo al diritto, il metodo logico dei greci (geometri, logici etc.).</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 xml:space="preserve">3) </w:t>
      </w:r>
      <w:r w:rsidRPr="00C513BA">
        <w:rPr>
          <w:rFonts w:ascii="Verdana" w:hAnsi="Verdana"/>
          <w:b/>
          <w:color w:val="800000"/>
          <w:sz w:val="22"/>
          <w:szCs w:val="22"/>
        </w:rPr>
        <w:t xml:space="preserve">Che, per effetto di questa organizzazione scientifica, essa costruì le categorie fondamentali di ogni scienza giuridica (quindi, esplicitamente posti o implicitamente contenuti nei principî, i concetti fondamentali </w:t>
      </w:r>
      <w:proofErr w:type="gramStart"/>
      <w:r w:rsidRPr="00C513BA">
        <w:rPr>
          <w:rFonts w:ascii="Verdana" w:hAnsi="Verdana"/>
          <w:b/>
          <w:color w:val="800000"/>
          <w:sz w:val="22"/>
          <w:szCs w:val="22"/>
        </w:rPr>
        <w:t>delle dommatica</w:t>
      </w:r>
      <w:proofErr w:type="gramEnd"/>
      <w:r w:rsidRPr="00C513BA">
        <w:rPr>
          <w:rFonts w:ascii="Verdana" w:hAnsi="Verdana"/>
          <w:b/>
          <w:color w:val="800000"/>
          <w:sz w:val="22"/>
          <w:szCs w:val="22"/>
        </w:rPr>
        <w:t xml:space="preserve"> moderna)».</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“Fini” della ricerca “per legittimare le tesi” sono:</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w:t>
      </w:r>
    </w:p>
    <w:p w:rsidR="00C513BA" w:rsidRPr="00C513BA" w:rsidRDefault="00C513BA" w:rsidP="00C513BA">
      <w:pPr>
        <w:shd w:val="clear" w:color="auto" w:fill="FFFFCC"/>
        <w:ind w:left="708" w:firstLine="720"/>
        <w:jc w:val="both"/>
        <w:rPr>
          <w:b/>
          <w:color w:val="000000"/>
          <w:sz w:val="27"/>
          <w:szCs w:val="27"/>
        </w:rPr>
      </w:pPr>
      <w:r w:rsidRPr="00C513BA">
        <w:rPr>
          <w:rFonts w:ascii="Verdana" w:hAnsi="Verdana"/>
          <w:color w:val="800000"/>
          <w:sz w:val="22"/>
          <w:szCs w:val="22"/>
        </w:rPr>
        <w:t xml:space="preserve">«1) </w:t>
      </w:r>
      <w:r w:rsidRPr="00C513BA">
        <w:rPr>
          <w:rFonts w:ascii="Verdana" w:hAnsi="Verdana"/>
          <w:b/>
          <w:color w:val="800000"/>
          <w:sz w:val="22"/>
          <w:szCs w:val="22"/>
        </w:rPr>
        <w:t>mostrare cosa si intenda per scienza nel mondo culturale dell’ultimo secolo della repubblica e quali sono gli strumenti che vengono indicati come necessari per la costruzione di un edificio scientifico;</w:t>
      </w:r>
    </w:p>
    <w:p w:rsidR="00C513BA" w:rsidRPr="00C513BA" w:rsidRDefault="00C513BA" w:rsidP="00C513BA">
      <w:pPr>
        <w:shd w:val="clear" w:color="auto" w:fill="FFFFCC"/>
        <w:ind w:left="708" w:firstLine="720"/>
        <w:jc w:val="both"/>
        <w:rPr>
          <w:b/>
          <w:color w:val="000000"/>
          <w:sz w:val="27"/>
          <w:szCs w:val="27"/>
        </w:rPr>
      </w:pPr>
      <w:r w:rsidRPr="00C513BA">
        <w:rPr>
          <w:rFonts w:ascii="Verdana" w:hAnsi="Verdana"/>
          <w:b/>
          <w:color w:val="800000"/>
          <w:sz w:val="22"/>
          <w:szCs w:val="22"/>
        </w:rPr>
        <w:t>2) vedere se, da chi, ed in che modo, questi strumenti della scienza logica dei greci (geometri, logici etc.) furono effettivamente usati per la costruzione della scienza giuridica romana.</w:t>
      </w:r>
    </w:p>
    <w:p w:rsidR="00C513BA" w:rsidRPr="00C513BA" w:rsidRDefault="00C513BA" w:rsidP="00C513BA">
      <w:pPr>
        <w:shd w:val="clear" w:color="auto" w:fill="FFFFCC"/>
        <w:ind w:left="708" w:firstLine="720"/>
        <w:jc w:val="both"/>
        <w:rPr>
          <w:b/>
          <w:color w:val="000000"/>
          <w:sz w:val="27"/>
          <w:szCs w:val="27"/>
        </w:rPr>
      </w:pPr>
      <w:r w:rsidRPr="00C513BA">
        <w:rPr>
          <w:rFonts w:ascii="Verdana" w:hAnsi="Verdana"/>
          <w:b/>
          <w:color w:val="800000"/>
          <w:sz w:val="22"/>
          <w:szCs w:val="22"/>
        </w:rPr>
        <w:t>3) studiare il sistema giuridico che derivò da questa applicazione della logica al diritto e studiarlo in due sensi: </w:t>
      </w:r>
      <w:r w:rsidRPr="00C513BA">
        <w:rPr>
          <w:rFonts w:ascii="Verdana" w:hAnsi="Verdana"/>
          <w:b/>
          <w:i/>
          <w:iCs/>
          <w:color w:val="800000"/>
          <w:sz w:val="22"/>
          <w:szCs w:val="22"/>
        </w:rPr>
        <w:t>a</w:t>
      </w:r>
      <w:r w:rsidRPr="00C513BA">
        <w:rPr>
          <w:rFonts w:ascii="Verdana" w:hAnsi="Verdana"/>
          <w:b/>
          <w:color w:val="800000"/>
          <w:sz w:val="22"/>
          <w:szCs w:val="22"/>
        </w:rPr>
        <w:t>) nella sua organizzazione esterna </w:t>
      </w:r>
      <w:r w:rsidRPr="00C513BA">
        <w:rPr>
          <w:rFonts w:ascii="Verdana" w:hAnsi="Verdana"/>
          <w:b/>
          <w:i/>
          <w:iCs/>
          <w:color w:val="800000"/>
          <w:sz w:val="22"/>
          <w:szCs w:val="22"/>
        </w:rPr>
        <w:t>b</w:t>
      </w:r>
      <w:r w:rsidRPr="00C513BA">
        <w:rPr>
          <w:rFonts w:ascii="Verdana" w:hAnsi="Verdana"/>
          <w:b/>
          <w:color w:val="800000"/>
          <w:sz w:val="22"/>
          <w:szCs w:val="22"/>
        </w:rPr>
        <w:t>) e, più, nella sua organizzazione intrinseca. Studiarlo, cioè, da un lato, nell’ampia membratura delle sue divisioni, partizioni etc. e, dall’altro, nel rigoroso concatenamento interno dei principî che dà al sistema una perfetta coerenza interiore e che, nonostante la sua ampiezza, gli conferisce il sigillo della scienza: quello dell’unità.</w:t>
      </w:r>
    </w:p>
    <w:p w:rsidR="00C513BA" w:rsidRPr="00C513BA" w:rsidRDefault="00C513BA" w:rsidP="00C513BA">
      <w:pPr>
        <w:shd w:val="clear" w:color="auto" w:fill="FFFFCC"/>
        <w:ind w:left="708" w:firstLine="720"/>
        <w:jc w:val="both"/>
        <w:rPr>
          <w:b/>
          <w:color w:val="000000"/>
          <w:sz w:val="27"/>
          <w:szCs w:val="27"/>
        </w:rPr>
      </w:pPr>
      <w:r w:rsidRPr="00C513BA">
        <w:rPr>
          <w:rFonts w:ascii="Verdana" w:hAnsi="Verdana"/>
          <w:b/>
          <w:color w:val="800000"/>
          <w:sz w:val="22"/>
          <w:szCs w:val="22"/>
        </w:rPr>
        <w:t>4) Infine vedere se realmente la scienza giuridica moderna mutui – lo sappia o no - proprio da questo sistema i suoi dommi fondamentali.»</w:t>
      </w:r>
    </w:p>
    <w:p w:rsidR="00C513BA" w:rsidRPr="00C513BA" w:rsidRDefault="00C513BA" w:rsidP="00C513BA">
      <w:pPr>
        <w:shd w:val="clear" w:color="auto" w:fill="FFFFCC"/>
        <w:ind w:firstLine="720"/>
        <w:jc w:val="both"/>
        <w:rPr>
          <w:b/>
          <w:color w:val="000000"/>
          <w:sz w:val="27"/>
          <w:szCs w:val="27"/>
        </w:rPr>
      </w:pPr>
      <w:r w:rsidRPr="00C513BA">
        <w:rPr>
          <w:rFonts w:ascii="Verdana" w:hAnsi="Verdana"/>
          <w:b/>
          <w:color w:val="800000"/>
          <w:sz w:val="22"/>
          <w:szCs w:val="22"/>
        </w:rPr>
        <w:t> </w:t>
      </w:r>
    </w:p>
    <w:p w:rsidR="00C513BA" w:rsidRPr="00C513BA" w:rsidRDefault="00C513BA" w:rsidP="00C513BA">
      <w:pPr>
        <w:shd w:val="clear" w:color="auto" w:fill="FFFFCC"/>
        <w:ind w:firstLine="720"/>
        <w:jc w:val="both"/>
        <w:rPr>
          <w:b/>
          <w:color w:val="000000"/>
          <w:sz w:val="27"/>
          <w:szCs w:val="27"/>
        </w:rPr>
      </w:pPr>
      <w:r w:rsidRPr="00C513BA">
        <w:rPr>
          <w:rFonts w:ascii="Verdana" w:hAnsi="Verdana"/>
          <w:b/>
          <w:color w:val="800000"/>
          <w:sz w:val="22"/>
          <w:szCs w:val="22"/>
        </w:rPr>
        <w:t>Orbene, a conclusione di questo studio, il La Pira scrive che la soluzione, e la relativa ricerca, di parte dei problemi prospettati all’inizio (e si riferisce evidentemente ai “fini” 3 e 4) «va riservato ad altri studi».</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w:t>
      </w:r>
    </w:p>
    <w:p w:rsidR="00C513BA" w:rsidRPr="00C513BA" w:rsidRDefault="00C513BA" w:rsidP="00C513BA">
      <w:pPr>
        <w:shd w:val="clear" w:color="auto" w:fill="FFFFCC"/>
        <w:jc w:val="both"/>
        <w:outlineLvl w:val="1"/>
        <w:rPr>
          <w:color w:val="000000"/>
        </w:rPr>
      </w:pPr>
      <w:bookmarkStart w:id="4" w:name="_2._–_Continuità_e_coerenza_del_pens"/>
      <w:bookmarkEnd w:id="4"/>
      <w:r w:rsidRPr="00C513BA">
        <w:rPr>
          <w:rFonts w:ascii="Verdana" w:hAnsi="Verdana"/>
          <w:b/>
          <w:bCs/>
          <w:color w:val="800000"/>
          <w:sz w:val="22"/>
          <w:szCs w:val="22"/>
        </w:rPr>
        <w:t>2. – Continuità e coerenza del pensiero giuridico di Giorgio La Pira “personalità monolitica”</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Viene così indicata una linea che si realizza già con l’articolo su </w:t>
      </w:r>
      <w:r w:rsidRPr="00C513BA">
        <w:rPr>
          <w:rFonts w:ascii="Verdana" w:hAnsi="Verdana"/>
          <w:i/>
          <w:iCs/>
          <w:color w:val="800000"/>
          <w:sz w:val="22"/>
          <w:szCs w:val="22"/>
        </w:rPr>
        <w:t xml:space="preserve">La personalità scientifica di </w:t>
      </w:r>
      <w:proofErr w:type="spellStart"/>
      <w:r w:rsidRPr="00C513BA">
        <w:rPr>
          <w:rFonts w:ascii="Verdana" w:hAnsi="Verdana"/>
          <w:i/>
          <w:iCs/>
          <w:color w:val="800000"/>
          <w:sz w:val="22"/>
          <w:szCs w:val="22"/>
        </w:rPr>
        <w:t>Sestio</w:t>
      </w:r>
      <w:proofErr w:type="spellEnd"/>
      <w:r w:rsidRPr="00C513BA">
        <w:rPr>
          <w:rFonts w:ascii="Verdana" w:hAnsi="Verdana"/>
          <w:i/>
          <w:iCs/>
          <w:color w:val="800000"/>
          <w:sz w:val="22"/>
          <w:szCs w:val="22"/>
        </w:rPr>
        <w:t xml:space="preserve"> Pedio</w:t>
      </w:r>
      <w:bookmarkStart w:id="5" w:name="_ftnref20"/>
      <w:r w:rsidRPr="00C513BA">
        <w:rPr>
          <w:rFonts w:ascii="Verdana" w:hAnsi="Verdana"/>
          <w:color w:val="800000"/>
          <w:sz w:val="22"/>
          <w:szCs w:val="22"/>
        </w:rPr>
        <w:fldChar w:fldCharType="begin"/>
      </w:r>
      <w:r w:rsidRPr="00C513BA">
        <w:rPr>
          <w:rFonts w:ascii="Verdana" w:hAnsi="Verdana"/>
          <w:color w:val="800000"/>
          <w:sz w:val="22"/>
          <w:szCs w:val="22"/>
        </w:rPr>
        <w:instrText xml:space="preserve"> HYPERLINK "http://www.dirittoestoria.it/5/Tradizione-Romana/Catalano-Concetti-principi-giuridici-romani-La-Pira.htm" \l "_ftn20" \o "" </w:instrText>
      </w:r>
      <w:r w:rsidRPr="00C513BA">
        <w:rPr>
          <w:rFonts w:ascii="Verdana" w:hAnsi="Verdana"/>
          <w:color w:val="800000"/>
          <w:sz w:val="22"/>
          <w:szCs w:val="22"/>
        </w:rPr>
        <w:fldChar w:fldCharType="separate"/>
      </w:r>
      <w:r w:rsidRPr="00C513BA">
        <w:rPr>
          <w:rFonts w:ascii="Verdana" w:hAnsi="Verdana"/>
          <w:color w:val="800000"/>
          <w:sz w:val="22"/>
          <w:szCs w:val="22"/>
          <w:u w:val="single"/>
        </w:rPr>
        <w:t>[20]</w:t>
      </w:r>
      <w:r w:rsidRPr="00C513BA">
        <w:rPr>
          <w:rFonts w:ascii="Verdana" w:hAnsi="Verdana"/>
          <w:color w:val="800000"/>
          <w:sz w:val="22"/>
          <w:szCs w:val="22"/>
        </w:rPr>
        <w:fldChar w:fldCharType="end"/>
      </w:r>
      <w:bookmarkEnd w:id="5"/>
      <w:r w:rsidRPr="00C513BA">
        <w:rPr>
          <w:rFonts w:ascii="Verdana" w:hAnsi="Verdana"/>
          <w:color w:val="800000"/>
          <w:sz w:val="22"/>
          <w:szCs w:val="22"/>
        </w:rPr>
        <w:t> e con la relazione su </w:t>
      </w:r>
      <w:r w:rsidRPr="00C513BA">
        <w:rPr>
          <w:rFonts w:ascii="Verdana" w:hAnsi="Verdana"/>
          <w:i/>
          <w:iCs/>
          <w:color w:val="800000"/>
          <w:sz w:val="22"/>
          <w:szCs w:val="22"/>
        </w:rPr>
        <w:t>Problemi di sistematica e problemi di giustizia nella giurisprudenza romana</w:t>
      </w:r>
      <w:r w:rsidRPr="00C513BA">
        <w:rPr>
          <w:rFonts w:ascii="Verdana" w:hAnsi="Verdana"/>
          <w:color w:val="800000"/>
          <w:sz w:val="22"/>
          <w:szCs w:val="22"/>
        </w:rPr>
        <w:t> al V Congresso nazionale di Studi Romani (1938)</w:t>
      </w:r>
      <w:bookmarkStart w:id="6" w:name="_ftnref21"/>
      <w:r w:rsidRPr="00C513BA">
        <w:rPr>
          <w:rFonts w:ascii="Verdana" w:hAnsi="Verdana"/>
          <w:color w:val="800000"/>
          <w:sz w:val="22"/>
          <w:szCs w:val="22"/>
        </w:rPr>
        <w:fldChar w:fldCharType="begin"/>
      </w:r>
      <w:r w:rsidRPr="00C513BA">
        <w:rPr>
          <w:rFonts w:ascii="Verdana" w:hAnsi="Verdana"/>
          <w:color w:val="800000"/>
          <w:sz w:val="22"/>
          <w:szCs w:val="22"/>
        </w:rPr>
        <w:instrText xml:space="preserve"> HYPERLINK "http://www.dirittoestoria.it/5/Tradizione-Romana/Catalano-Concetti-principi-giuridici-romani-La-Pira.htm" \l "_ftn21" \o "" </w:instrText>
      </w:r>
      <w:r w:rsidRPr="00C513BA">
        <w:rPr>
          <w:rFonts w:ascii="Verdana" w:hAnsi="Verdana"/>
          <w:color w:val="800000"/>
          <w:sz w:val="22"/>
          <w:szCs w:val="22"/>
        </w:rPr>
        <w:fldChar w:fldCharType="separate"/>
      </w:r>
      <w:r w:rsidRPr="00C513BA">
        <w:rPr>
          <w:rFonts w:ascii="Verdana" w:hAnsi="Verdana"/>
          <w:color w:val="800000"/>
          <w:sz w:val="22"/>
          <w:szCs w:val="22"/>
          <w:u w:val="single"/>
        </w:rPr>
        <w:t>[21]</w:t>
      </w:r>
      <w:r w:rsidRPr="00C513BA">
        <w:rPr>
          <w:rFonts w:ascii="Verdana" w:hAnsi="Verdana"/>
          <w:color w:val="800000"/>
          <w:sz w:val="22"/>
          <w:szCs w:val="22"/>
        </w:rPr>
        <w:fldChar w:fldCharType="end"/>
      </w:r>
      <w:bookmarkEnd w:id="6"/>
      <w:r w:rsidRPr="00C513BA">
        <w:rPr>
          <w:rFonts w:ascii="Verdana" w:hAnsi="Verdana"/>
          <w:color w:val="800000"/>
          <w:sz w:val="22"/>
          <w:szCs w:val="22"/>
        </w:rPr>
        <w:t>, poi attraverso i fascicoli di </w:t>
      </w:r>
      <w:r w:rsidRPr="00C513BA">
        <w:rPr>
          <w:rFonts w:ascii="Verdana" w:hAnsi="Verdana"/>
          <w:i/>
          <w:iCs/>
          <w:color w:val="800000"/>
          <w:sz w:val="22"/>
          <w:szCs w:val="22"/>
        </w:rPr>
        <w:t>Principî </w:t>
      </w:r>
      <w:r w:rsidRPr="00C513BA">
        <w:rPr>
          <w:rFonts w:ascii="Verdana" w:hAnsi="Verdana"/>
          <w:color w:val="800000"/>
          <w:sz w:val="22"/>
          <w:szCs w:val="22"/>
        </w:rPr>
        <w:t xml:space="preserve">(1939-1940), fino alla commemorazione del VII Centenario della morte di San Tommaso (1974). La linea di pensiero è </w:t>
      </w:r>
      <w:r w:rsidRPr="00C513BA">
        <w:rPr>
          <w:rFonts w:ascii="Verdana" w:hAnsi="Verdana"/>
          <w:color w:val="800000"/>
          <w:sz w:val="22"/>
          <w:szCs w:val="22"/>
        </w:rPr>
        <w:lastRenderedPageBreak/>
        <w:t xml:space="preserve">ininterrotta: la seconda guerra mondiale non segna un mutamento di pensiero </w:t>
      </w:r>
      <w:proofErr w:type="gramStart"/>
      <w:r w:rsidRPr="00C513BA">
        <w:rPr>
          <w:rFonts w:ascii="Verdana" w:hAnsi="Verdana"/>
          <w:color w:val="800000"/>
          <w:sz w:val="22"/>
          <w:szCs w:val="22"/>
        </w:rPr>
        <w:t>( v.</w:t>
      </w:r>
      <w:proofErr w:type="gramEnd"/>
      <w:r w:rsidRPr="00C513BA">
        <w:rPr>
          <w:rFonts w:ascii="Verdana" w:hAnsi="Verdana"/>
          <w:color w:val="800000"/>
          <w:sz w:val="22"/>
          <w:szCs w:val="22"/>
        </w:rPr>
        <w:t> </w:t>
      </w:r>
      <w:proofErr w:type="spellStart"/>
      <w:r w:rsidRPr="00C513BA">
        <w:rPr>
          <w:rFonts w:ascii="Verdana" w:hAnsi="Verdana"/>
          <w:i/>
          <w:iCs/>
          <w:color w:val="800000"/>
          <w:sz w:val="22"/>
          <w:szCs w:val="22"/>
        </w:rPr>
        <w:t>supra</w:t>
      </w:r>
      <w:proofErr w:type="spellEnd"/>
      <w:r w:rsidRPr="00C513BA">
        <w:rPr>
          <w:rFonts w:ascii="Verdana" w:hAnsi="Verdana"/>
          <w:color w:val="800000"/>
          <w:sz w:val="22"/>
          <w:szCs w:val="22"/>
        </w:rPr>
        <w:t>, “Notizie preliminari”, 3). Lo sviluppo intellettuale del La Pira è caratterizzato, anche, dalla profonda coerenza: ne vedremo esempi quanto ad alcuni concetti fondamentali: Dio, persona, popolo, famiglia, città, guerra (pace).</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xml:space="preserve">In questa linea emerge la “personalità monolitica” di Giorgio La Pira, “studioso romanista, uomo di governo, pubblico amministratore locale” (uso sempre le parole di Giuseppe Grosso). I risultati di questa linea di ricerca, che coinvolge l’intera “persona” del La Pira, non ci sono stati lasciati dall’autore in uno studio sistematico, cioè in uno studio che ponga in evidenza la relazione dei concetti fondamentali con i principî e con l’intero sistema. L’edificio giuridico </w:t>
      </w:r>
      <w:proofErr w:type="spellStart"/>
      <w:r w:rsidRPr="00C513BA">
        <w:rPr>
          <w:rFonts w:ascii="Verdana" w:hAnsi="Verdana"/>
          <w:color w:val="800000"/>
          <w:sz w:val="22"/>
          <w:szCs w:val="22"/>
        </w:rPr>
        <w:t>lapiriano</w:t>
      </w:r>
      <w:proofErr w:type="spellEnd"/>
      <w:r w:rsidRPr="00C513BA">
        <w:rPr>
          <w:rFonts w:ascii="Verdana" w:hAnsi="Verdana"/>
          <w:color w:val="800000"/>
          <w:sz w:val="22"/>
          <w:szCs w:val="22"/>
        </w:rPr>
        <w:t xml:space="preserve"> appare, tuttavia, chiaro nelle sue parti, se si assume un punto di vista </w:t>
      </w:r>
      <w:proofErr w:type="spellStart"/>
      <w:r w:rsidRPr="00C513BA">
        <w:rPr>
          <w:rFonts w:ascii="Verdana" w:hAnsi="Verdana"/>
          <w:color w:val="800000"/>
          <w:sz w:val="22"/>
          <w:szCs w:val="22"/>
        </w:rPr>
        <w:t>lapiriano</w:t>
      </w:r>
      <w:proofErr w:type="spellEnd"/>
      <w:r w:rsidRPr="00C513BA">
        <w:rPr>
          <w:rFonts w:ascii="Verdana" w:hAnsi="Verdana"/>
          <w:color w:val="800000"/>
          <w:sz w:val="22"/>
          <w:szCs w:val="22"/>
        </w:rPr>
        <w:t>. Le note autobiografiche scritte sulla prima pagina del volume dei </w:t>
      </w:r>
      <w:r w:rsidRPr="00C513BA">
        <w:rPr>
          <w:rFonts w:ascii="Verdana" w:hAnsi="Verdana"/>
          <w:i/>
          <w:iCs/>
          <w:color w:val="800000"/>
          <w:sz w:val="22"/>
          <w:szCs w:val="22"/>
        </w:rPr>
        <w:t xml:space="preserve">Digesta </w:t>
      </w:r>
      <w:proofErr w:type="spellStart"/>
      <w:r w:rsidRPr="00C513BA">
        <w:rPr>
          <w:rFonts w:ascii="Verdana" w:hAnsi="Verdana"/>
          <w:i/>
          <w:iCs/>
          <w:color w:val="800000"/>
          <w:sz w:val="22"/>
          <w:szCs w:val="22"/>
        </w:rPr>
        <w:t>Iustiniani</w:t>
      </w:r>
      <w:proofErr w:type="spellEnd"/>
      <w:r w:rsidRPr="00C513BA">
        <w:rPr>
          <w:rFonts w:ascii="Verdana" w:hAnsi="Verdana"/>
          <w:color w:val="800000"/>
          <w:sz w:val="22"/>
          <w:szCs w:val="22"/>
        </w:rPr>
        <w:t xml:space="preserve"> posseduto da Giorgio La Pira iniziano nel 1924, per l’inizio dell’”Unione col Maestro” e terminano nel 1974 (anno del collocamento fuori ruolo). Gli scritti </w:t>
      </w:r>
      <w:proofErr w:type="gramStart"/>
      <w:r w:rsidRPr="00C513BA">
        <w:rPr>
          <w:rFonts w:ascii="Verdana" w:hAnsi="Verdana"/>
          <w:color w:val="800000"/>
          <w:sz w:val="22"/>
          <w:szCs w:val="22"/>
        </w:rPr>
        <w:t>romanistici  pubblicati</w:t>
      </w:r>
      <w:proofErr w:type="gramEnd"/>
      <w:r w:rsidRPr="00C513BA">
        <w:rPr>
          <w:rFonts w:ascii="Verdana" w:hAnsi="Verdana"/>
          <w:color w:val="800000"/>
          <w:sz w:val="22"/>
          <w:szCs w:val="22"/>
        </w:rPr>
        <w:t xml:space="preserve"> (vedi </w:t>
      </w:r>
      <w:r w:rsidRPr="00C513BA">
        <w:rPr>
          <w:rFonts w:ascii="Verdana" w:hAnsi="Verdana"/>
          <w:i/>
          <w:iCs/>
          <w:color w:val="800000"/>
          <w:sz w:val="22"/>
          <w:szCs w:val="22"/>
        </w:rPr>
        <w:t>infra</w:t>
      </w:r>
      <w:r w:rsidRPr="00C513BA">
        <w:rPr>
          <w:rFonts w:ascii="Verdana" w:hAnsi="Verdana"/>
          <w:color w:val="800000"/>
          <w:sz w:val="22"/>
          <w:szCs w:val="22"/>
        </w:rPr>
        <w:t>, “Appendice bibliografica”) indicano la ricerca dei concetti fondamentali, confermata e sviluppata negli inediti romanistici e negli altri scritti.</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w:t>
      </w:r>
    </w:p>
    <w:p w:rsidR="00C513BA" w:rsidRPr="00C513BA" w:rsidRDefault="00C513BA" w:rsidP="00C513BA">
      <w:pPr>
        <w:shd w:val="clear" w:color="auto" w:fill="FFFFCC"/>
        <w:jc w:val="both"/>
        <w:outlineLvl w:val="1"/>
        <w:rPr>
          <w:color w:val="000000"/>
        </w:rPr>
      </w:pPr>
      <w:bookmarkStart w:id="7" w:name="_3._–_I_principî_e_la_“sistemazione”"/>
      <w:bookmarkEnd w:id="7"/>
      <w:r w:rsidRPr="00C513BA">
        <w:rPr>
          <w:rFonts w:ascii="Verdana" w:hAnsi="Verdana"/>
          <w:b/>
          <w:bCs/>
          <w:color w:val="800000"/>
          <w:sz w:val="22"/>
          <w:szCs w:val="22"/>
        </w:rPr>
        <w:t>3. – I principî e la “sistemazione”</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Il titolo stesso della pubblicazione fiorentina </w:t>
      </w:r>
      <w:r w:rsidRPr="00C513BA">
        <w:rPr>
          <w:rFonts w:ascii="Verdana" w:hAnsi="Verdana"/>
          <w:i/>
          <w:iCs/>
          <w:color w:val="800000"/>
          <w:sz w:val="22"/>
          <w:szCs w:val="22"/>
        </w:rPr>
        <w:t>Principî</w:t>
      </w:r>
      <w:r w:rsidRPr="00C513BA">
        <w:rPr>
          <w:rFonts w:ascii="Verdana" w:hAnsi="Verdana"/>
          <w:color w:val="800000"/>
          <w:sz w:val="22"/>
          <w:szCs w:val="22"/>
        </w:rPr>
        <w:t> (1939) mostra come il La Pira intendesse procedere secondo il metodo scientifico che egli così aveva descritto nel 1935 in riferimento ai giuristi dell’ultimo secolo della Repubblica:</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w:t>
      </w:r>
    </w:p>
    <w:p w:rsidR="00C513BA" w:rsidRPr="00C513BA" w:rsidRDefault="00C513BA" w:rsidP="00C513BA">
      <w:pPr>
        <w:shd w:val="clear" w:color="auto" w:fill="FFFFCC"/>
        <w:ind w:left="708" w:firstLine="720"/>
        <w:jc w:val="both"/>
        <w:rPr>
          <w:b/>
          <w:color w:val="000000"/>
          <w:sz w:val="27"/>
          <w:szCs w:val="27"/>
        </w:rPr>
      </w:pPr>
      <w:r w:rsidRPr="00C513BA">
        <w:rPr>
          <w:rFonts w:ascii="Verdana" w:hAnsi="Verdana"/>
          <w:b/>
          <w:color w:val="800000"/>
          <w:sz w:val="22"/>
          <w:szCs w:val="22"/>
        </w:rPr>
        <w:t>«Nello sforzo grandioso che i giuristi di questo periodo fecero per far passare la giurisprudenza dalla fase empirica a quella scientifica (tecnica, </w:t>
      </w:r>
      <w:r w:rsidRPr="00C513BA">
        <w:rPr>
          <w:rFonts w:ascii="Verdana" w:hAnsi="Verdana"/>
          <w:b/>
          <w:i/>
          <w:iCs/>
          <w:color w:val="800000"/>
          <w:sz w:val="22"/>
          <w:szCs w:val="22"/>
        </w:rPr>
        <w:t>ars</w:t>
      </w:r>
      <w:r w:rsidRPr="00C513BA">
        <w:rPr>
          <w:rFonts w:ascii="Verdana" w:hAnsi="Verdana"/>
          <w:b/>
          <w:color w:val="800000"/>
          <w:sz w:val="22"/>
          <w:szCs w:val="22"/>
        </w:rPr>
        <w:t>) essi dovettero affrontare i tre fondamentali problemi che offre la costruzione di qualsiasi scienza (che sono, poi, i tre problemi del metodo): 1) quello del ritrovamento e della enunciazione dei principî; 2) quello della deduzione in base ai principî posti; 3) quello della sistemazione per </w:t>
      </w:r>
      <w:r w:rsidRPr="00C513BA">
        <w:rPr>
          <w:rFonts w:ascii="Verdana" w:hAnsi="Verdana"/>
          <w:b/>
          <w:i/>
          <w:iCs/>
          <w:color w:val="800000"/>
          <w:sz w:val="22"/>
          <w:szCs w:val="22"/>
        </w:rPr>
        <w:t>genera</w:t>
      </w:r>
      <w:r w:rsidRPr="00C513BA">
        <w:rPr>
          <w:rFonts w:ascii="Verdana" w:hAnsi="Verdana"/>
          <w:b/>
          <w:color w:val="800000"/>
          <w:sz w:val="22"/>
          <w:szCs w:val="22"/>
        </w:rPr>
        <w:t>, </w:t>
      </w:r>
      <w:proofErr w:type="spellStart"/>
      <w:r w:rsidRPr="00C513BA">
        <w:rPr>
          <w:rFonts w:ascii="Verdana" w:hAnsi="Verdana"/>
          <w:b/>
          <w:i/>
          <w:iCs/>
          <w:color w:val="800000"/>
          <w:sz w:val="22"/>
          <w:szCs w:val="22"/>
        </w:rPr>
        <w:t>species</w:t>
      </w:r>
      <w:proofErr w:type="spellEnd"/>
      <w:r w:rsidRPr="00C513BA">
        <w:rPr>
          <w:rFonts w:ascii="Verdana" w:hAnsi="Verdana"/>
          <w:b/>
          <w:color w:val="800000"/>
          <w:sz w:val="22"/>
          <w:szCs w:val="22"/>
        </w:rPr>
        <w:t> etc. della trattazione scientifica. Era, dunque, il metodo della scienza dimostrativa – il metodo severo e mirabile dei geometri e dei logici – che veniva a fondare sopra basi veramente scientifiche il nuovo edificio della giurisprudenza romana»</w:t>
      </w:r>
      <w:bookmarkStart w:id="8" w:name="_ftnref22"/>
      <w:r w:rsidRPr="00C513BA">
        <w:rPr>
          <w:rFonts w:ascii="Verdana" w:hAnsi="Verdana"/>
          <w:b/>
          <w:color w:val="800000"/>
          <w:sz w:val="22"/>
          <w:szCs w:val="22"/>
        </w:rPr>
        <w:fldChar w:fldCharType="begin"/>
      </w:r>
      <w:r w:rsidRPr="00C513BA">
        <w:rPr>
          <w:rFonts w:ascii="Verdana" w:hAnsi="Verdana"/>
          <w:b/>
          <w:color w:val="800000"/>
          <w:sz w:val="22"/>
          <w:szCs w:val="22"/>
        </w:rPr>
        <w:instrText xml:space="preserve"> HYPERLINK "http://www.dirittoestoria.it/5/Tradizione-Romana/Catalano-Concetti-principi-giuridici-romani-La-Pira.htm" \l "_ftn22" \o "" </w:instrText>
      </w:r>
      <w:r w:rsidRPr="00C513BA">
        <w:rPr>
          <w:rFonts w:ascii="Verdana" w:hAnsi="Verdana"/>
          <w:b/>
          <w:color w:val="800000"/>
          <w:sz w:val="22"/>
          <w:szCs w:val="22"/>
        </w:rPr>
        <w:fldChar w:fldCharType="separate"/>
      </w:r>
      <w:r w:rsidRPr="002C4389">
        <w:rPr>
          <w:rFonts w:ascii="Verdana" w:hAnsi="Verdana"/>
          <w:b/>
          <w:color w:val="800000"/>
          <w:sz w:val="22"/>
          <w:szCs w:val="22"/>
          <w:u w:val="single"/>
        </w:rPr>
        <w:t>[22]</w:t>
      </w:r>
      <w:r w:rsidRPr="00C513BA">
        <w:rPr>
          <w:rFonts w:ascii="Verdana" w:hAnsi="Verdana"/>
          <w:b/>
          <w:color w:val="800000"/>
          <w:sz w:val="22"/>
          <w:szCs w:val="22"/>
        </w:rPr>
        <w:fldChar w:fldCharType="end"/>
      </w:r>
      <w:bookmarkEnd w:id="8"/>
      <w:r w:rsidRPr="00C513BA">
        <w:rPr>
          <w:rFonts w:ascii="Verdana" w:hAnsi="Verdana"/>
          <w:b/>
          <w:color w:val="800000"/>
          <w:sz w:val="22"/>
          <w:szCs w:val="22"/>
        </w:rPr>
        <w:t>.</w:t>
      </w:r>
    </w:p>
    <w:p w:rsidR="00C513BA" w:rsidRPr="00C513BA" w:rsidRDefault="00C513BA" w:rsidP="00C513BA">
      <w:pPr>
        <w:shd w:val="clear" w:color="auto" w:fill="FFFFCC"/>
        <w:ind w:firstLine="720"/>
        <w:jc w:val="both"/>
        <w:rPr>
          <w:b/>
          <w:color w:val="000000"/>
          <w:sz w:val="27"/>
          <w:szCs w:val="27"/>
        </w:rPr>
      </w:pPr>
      <w:r w:rsidRPr="00C513BA">
        <w:rPr>
          <w:rFonts w:ascii="Verdana" w:hAnsi="Verdana"/>
          <w:b/>
          <w:color w:val="800000"/>
          <w:sz w:val="22"/>
          <w:szCs w:val="22"/>
        </w:rPr>
        <w:t> </w:t>
      </w:r>
    </w:p>
    <w:p w:rsidR="00C513BA" w:rsidRDefault="00C513BA" w:rsidP="00C513BA">
      <w:pPr>
        <w:shd w:val="clear" w:color="auto" w:fill="FFFFCC"/>
        <w:ind w:firstLine="720"/>
        <w:jc w:val="both"/>
        <w:rPr>
          <w:rFonts w:ascii="Verdana" w:hAnsi="Verdana"/>
          <w:color w:val="800000"/>
          <w:sz w:val="22"/>
          <w:szCs w:val="22"/>
        </w:rPr>
      </w:pPr>
      <w:r w:rsidRPr="00C513BA">
        <w:rPr>
          <w:rFonts w:ascii="Verdana" w:hAnsi="Verdana"/>
          <w:color w:val="800000"/>
          <w:sz w:val="22"/>
          <w:szCs w:val="22"/>
        </w:rPr>
        <w:t>Dobbiamo pertanto cercare, con una prima approssimazione, attraverso il pensiero dello stesso La Pira, quali siano «esplicitamente posti o implicitamente continuati nei principî, i concetti fondamentali della dommatica moderna»</w:t>
      </w:r>
      <w:bookmarkStart w:id="9" w:name="_ftnref23"/>
      <w:r w:rsidRPr="00C513BA">
        <w:rPr>
          <w:rFonts w:ascii="Verdana" w:hAnsi="Verdana"/>
          <w:color w:val="800000"/>
          <w:sz w:val="22"/>
          <w:szCs w:val="22"/>
        </w:rPr>
        <w:fldChar w:fldCharType="begin"/>
      </w:r>
      <w:r w:rsidRPr="00C513BA">
        <w:rPr>
          <w:rFonts w:ascii="Verdana" w:hAnsi="Verdana"/>
          <w:color w:val="800000"/>
          <w:sz w:val="22"/>
          <w:szCs w:val="22"/>
        </w:rPr>
        <w:instrText xml:space="preserve"> HYPERLINK "http://www.dirittoestoria.it/5/Tradizione-Romana/Catalano-Concetti-principi-giuridici-romani-La-Pira.htm" \l "_ftn23" \o "" </w:instrText>
      </w:r>
      <w:r w:rsidRPr="00C513BA">
        <w:rPr>
          <w:rFonts w:ascii="Verdana" w:hAnsi="Verdana"/>
          <w:color w:val="800000"/>
          <w:sz w:val="22"/>
          <w:szCs w:val="22"/>
        </w:rPr>
        <w:fldChar w:fldCharType="separate"/>
      </w:r>
      <w:r w:rsidRPr="00C513BA">
        <w:rPr>
          <w:rFonts w:ascii="Verdana" w:hAnsi="Verdana"/>
          <w:color w:val="800000"/>
          <w:sz w:val="22"/>
          <w:szCs w:val="22"/>
          <w:u w:val="single"/>
        </w:rPr>
        <w:t>[23]</w:t>
      </w:r>
      <w:r w:rsidRPr="00C513BA">
        <w:rPr>
          <w:rFonts w:ascii="Verdana" w:hAnsi="Verdana"/>
          <w:color w:val="800000"/>
          <w:sz w:val="22"/>
          <w:szCs w:val="22"/>
        </w:rPr>
        <w:fldChar w:fldCharType="end"/>
      </w:r>
      <w:bookmarkEnd w:id="9"/>
      <w:r w:rsidRPr="00C513BA">
        <w:rPr>
          <w:rFonts w:ascii="Verdana" w:hAnsi="Verdana"/>
          <w:color w:val="800000"/>
          <w:sz w:val="22"/>
          <w:szCs w:val="22"/>
        </w:rPr>
        <w:t>.</w:t>
      </w:r>
    </w:p>
    <w:p w:rsidR="002C4389" w:rsidRPr="00C513BA" w:rsidRDefault="002C4389" w:rsidP="00C513BA">
      <w:pPr>
        <w:shd w:val="clear" w:color="auto" w:fill="FFFFCC"/>
        <w:ind w:firstLine="720"/>
        <w:jc w:val="both"/>
        <w:rPr>
          <w:b/>
          <w:color w:val="000000"/>
          <w:sz w:val="27"/>
          <w:szCs w:val="27"/>
        </w:rPr>
      </w:pPr>
    </w:p>
    <w:p w:rsidR="002C4389" w:rsidRPr="002C4389" w:rsidRDefault="002C4389" w:rsidP="002C4389">
      <w:pPr>
        <w:pStyle w:val="Titolo"/>
        <w:rPr>
          <w:b/>
        </w:rPr>
      </w:pPr>
      <w:r>
        <w:rPr>
          <w:b/>
        </w:rPr>
        <w:t>Aggiungo anche questo paragrafo per</w:t>
      </w:r>
      <w:r w:rsidRPr="002C4389">
        <w:rPr>
          <w:b/>
        </w:rPr>
        <w:t xml:space="preserve"> fare una sintesi e un ripasso generale</w:t>
      </w:r>
      <w:r>
        <w:rPr>
          <w:b/>
        </w:rPr>
        <w:t xml:space="preserve"> su cose che abbiamo studiato e che forse possono essere utile per la prova intermedia (se di comune accordo vogliamo farla).</w:t>
      </w:r>
    </w:p>
    <w:p w:rsidR="00C513BA" w:rsidRPr="00C513BA" w:rsidRDefault="002C4389" w:rsidP="00C513BA">
      <w:pPr>
        <w:shd w:val="clear" w:color="auto" w:fill="FFFFCC"/>
        <w:ind w:firstLine="720"/>
        <w:jc w:val="both"/>
        <w:rPr>
          <w:color w:val="000000"/>
          <w:sz w:val="27"/>
          <w:szCs w:val="27"/>
        </w:rPr>
      </w:pPr>
      <w:r>
        <w:rPr>
          <w:rFonts w:ascii="Verdana" w:hAnsi="Verdana"/>
          <w:color w:val="800000"/>
          <w:sz w:val="22"/>
          <w:szCs w:val="22"/>
        </w:rPr>
        <w:t xml:space="preserve"> </w:t>
      </w:r>
      <w:r w:rsidR="00C513BA" w:rsidRPr="00C513BA">
        <w:rPr>
          <w:rFonts w:ascii="Verdana" w:hAnsi="Verdana"/>
          <w:color w:val="800000"/>
          <w:sz w:val="22"/>
          <w:szCs w:val="22"/>
        </w:rPr>
        <w:t> </w:t>
      </w:r>
    </w:p>
    <w:p w:rsidR="00C513BA" w:rsidRPr="00C513BA" w:rsidRDefault="00C513BA" w:rsidP="00C513BA">
      <w:pPr>
        <w:shd w:val="clear" w:color="auto" w:fill="FFFFCC"/>
        <w:jc w:val="both"/>
        <w:outlineLvl w:val="1"/>
        <w:rPr>
          <w:color w:val="000000"/>
        </w:rPr>
      </w:pPr>
      <w:bookmarkStart w:id="10" w:name="_4._–_La_“sistematica”_delle_“Istitu"/>
      <w:bookmarkEnd w:id="10"/>
      <w:r w:rsidRPr="00C513BA">
        <w:rPr>
          <w:rFonts w:ascii="Verdana" w:hAnsi="Verdana"/>
          <w:b/>
          <w:bCs/>
          <w:color w:val="800000"/>
          <w:sz w:val="22"/>
          <w:szCs w:val="22"/>
        </w:rPr>
        <w:t>4. – La “sistematica” delle “Istituzioni” secondo Gaio e secondo Giorgio La Pira</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xml:space="preserve">L’ordine espositivo è essenziale nell’opera dei giuristi romani e su questo tema sono “sempre fondamentali” gli studi di Giorgio La Pira (uso le parole di Riccardo </w:t>
      </w:r>
      <w:proofErr w:type="spellStart"/>
      <w:r w:rsidRPr="00C513BA">
        <w:rPr>
          <w:rFonts w:ascii="Verdana" w:hAnsi="Verdana"/>
          <w:color w:val="800000"/>
          <w:sz w:val="22"/>
          <w:szCs w:val="22"/>
        </w:rPr>
        <w:t>Orestano</w:t>
      </w:r>
      <w:proofErr w:type="spellEnd"/>
      <w:r w:rsidRPr="00C513BA">
        <w:rPr>
          <w:rFonts w:ascii="Verdana" w:hAnsi="Verdana"/>
          <w:color w:val="800000"/>
          <w:sz w:val="22"/>
          <w:szCs w:val="22"/>
        </w:rPr>
        <w:t>)</w:t>
      </w:r>
      <w:bookmarkStart w:id="11" w:name="_ftnref24"/>
      <w:r w:rsidRPr="00C513BA">
        <w:rPr>
          <w:rFonts w:ascii="Verdana" w:hAnsi="Verdana"/>
          <w:color w:val="800000"/>
          <w:sz w:val="22"/>
          <w:szCs w:val="22"/>
        </w:rPr>
        <w:fldChar w:fldCharType="begin"/>
      </w:r>
      <w:r w:rsidRPr="00C513BA">
        <w:rPr>
          <w:rFonts w:ascii="Verdana" w:hAnsi="Verdana"/>
          <w:color w:val="800000"/>
          <w:sz w:val="22"/>
          <w:szCs w:val="22"/>
        </w:rPr>
        <w:instrText xml:space="preserve"> HYPERLINK "http://www.dirittoestoria.it/5/Tradizione-Romana/Catalano-Concetti-principi-giuridici-romani-La-Pira.htm" \l "_ftn24" \o "" </w:instrText>
      </w:r>
      <w:r w:rsidRPr="00C513BA">
        <w:rPr>
          <w:rFonts w:ascii="Verdana" w:hAnsi="Verdana"/>
          <w:color w:val="800000"/>
          <w:sz w:val="22"/>
          <w:szCs w:val="22"/>
        </w:rPr>
        <w:fldChar w:fldCharType="separate"/>
      </w:r>
      <w:r w:rsidRPr="00C513BA">
        <w:rPr>
          <w:rFonts w:ascii="Verdana" w:hAnsi="Verdana"/>
          <w:color w:val="800000"/>
          <w:sz w:val="22"/>
          <w:szCs w:val="22"/>
          <w:u w:val="single"/>
        </w:rPr>
        <w:t>[24]</w:t>
      </w:r>
      <w:r w:rsidRPr="00C513BA">
        <w:rPr>
          <w:rFonts w:ascii="Verdana" w:hAnsi="Verdana"/>
          <w:color w:val="800000"/>
          <w:sz w:val="22"/>
          <w:szCs w:val="22"/>
        </w:rPr>
        <w:fldChar w:fldCharType="end"/>
      </w:r>
      <w:bookmarkEnd w:id="11"/>
      <w:r w:rsidRPr="00C513BA">
        <w:rPr>
          <w:rFonts w:ascii="Verdana" w:hAnsi="Verdana"/>
          <w:color w:val="800000"/>
          <w:sz w:val="22"/>
          <w:szCs w:val="22"/>
        </w:rPr>
        <w:t xml:space="preserve">. D’altro lato, l’importanza della sistematica nel pensiero </w:t>
      </w:r>
      <w:proofErr w:type="spellStart"/>
      <w:r w:rsidRPr="00C513BA">
        <w:rPr>
          <w:rFonts w:ascii="Verdana" w:hAnsi="Verdana"/>
          <w:color w:val="800000"/>
          <w:sz w:val="22"/>
          <w:szCs w:val="22"/>
        </w:rPr>
        <w:t>lapiriano</w:t>
      </w:r>
      <w:proofErr w:type="spellEnd"/>
      <w:r w:rsidRPr="00C513BA">
        <w:rPr>
          <w:rFonts w:ascii="Verdana" w:hAnsi="Verdana"/>
          <w:color w:val="800000"/>
          <w:sz w:val="22"/>
          <w:szCs w:val="22"/>
        </w:rPr>
        <w:t xml:space="preserve"> mi induce a porre in rilievo che il professore fiorentino mantiene identico l’ordine delle istituzioni dal </w:t>
      </w:r>
      <w:r w:rsidRPr="00C513BA">
        <w:rPr>
          <w:rFonts w:ascii="Verdana" w:hAnsi="Verdana"/>
          <w:i/>
          <w:iCs/>
          <w:color w:val="800000"/>
          <w:sz w:val="22"/>
          <w:szCs w:val="22"/>
        </w:rPr>
        <w:t>Corso</w:t>
      </w:r>
      <w:r w:rsidRPr="00C513BA">
        <w:rPr>
          <w:rFonts w:ascii="Verdana" w:hAnsi="Verdana"/>
          <w:color w:val="800000"/>
          <w:sz w:val="22"/>
          <w:szCs w:val="22"/>
        </w:rPr>
        <w:t> del 1939-40</w:t>
      </w:r>
      <w:bookmarkStart w:id="12" w:name="_ftnref25"/>
      <w:r w:rsidRPr="00C513BA">
        <w:rPr>
          <w:rFonts w:ascii="Verdana" w:hAnsi="Verdana"/>
          <w:color w:val="800000"/>
          <w:sz w:val="22"/>
          <w:szCs w:val="22"/>
        </w:rPr>
        <w:fldChar w:fldCharType="begin"/>
      </w:r>
      <w:r w:rsidRPr="00C513BA">
        <w:rPr>
          <w:rFonts w:ascii="Verdana" w:hAnsi="Verdana"/>
          <w:color w:val="800000"/>
          <w:sz w:val="22"/>
          <w:szCs w:val="22"/>
        </w:rPr>
        <w:instrText xml:space="preserve"> HYPERLINK "http://www.dirittoestoria.it/5/Tradizione-Romana/Catalano-Concetti-principi-giuridici-romani-La-Pira.htm" \l "_ftn25" \o "" </w:instrText>
      </w:r>
      <w:r w:rsidRPr="00C513BA">
        <w:rPr>
          <w:rFonts w:ascii="Verdana" w:hAnsi="Verdana"/>
          <w:color w:val="800000"/>
          <w:sz w:val="22"/>
          <w:szCs w:val="22"/>
        </w:rPr>
        <w:fldChar w:fldCharType="separate"/>
      </w:r>
      <w:r w:rsidRPr="00C513BA">
        <w:rPr>
          <w:rFonts w:ascii="Verdana" w:hAnsi="Verdana"/>
          <w:color w:val="800000"/>
          <w:sz w:val="22"/>
          <w:szCs w:val="22"/>
          <w:u w:val="single"/>
        </w:rPr>
        <w:t>[25]</w:t>
      </w:r>
      <w:r w:rsidRPr="00C513BA">
        <w:rPr>
          <w:rFonts w:ascii="Verdana" w:hAnsi="Verdana"/>
          <w:color w:val="800000"/>
          <w:sz w:val="22"/>
          <w:szCs w:val="22"/>
        </w:rPr>
        <w:fldChar w:fldCharType="end"/>
      </w:r>
      <w:bookmarkEnd w:id="12"/>
      <w:r w:rsidRPr="00C513BA">
        <w:rPr>
          <w:rFonts w:ascii="Verdana" w:hAnsi="Verdana"/>
          <w:color w:val="800000"/>
          <w:sz w:val="22"/>
          <w:szCs w:val="22"/>
        </w:rPr>
        <w:t> fino alla riedizione della IV edizione delle </w:t>
      </w:r>
      <w:r w:rsidRPr="00C513BA">
        <w:rPr>
          <w:rFonts w:ascii="Verdana" w:hAnsi="Verdana"/>
          <w:i/>
          <w:iCs/>
          <w:color w:val="800000"/>
          <w:sz w:val="22"/>
          <w:szCs w:val="22"/>
        </w:rPr>
        <w:t>Istituzioni di diritto romano </w:t>
      </w:r>
      <w:r w:rsidRPr="00C513BA">
        <w:rPr>
          <w:rFonts w:ascii="Verdana" w:hAnsi="Verdana"/>
          <w:color w:val="800000"/>
          <w:sz w:val="22"/>
          <w:szCs w:val="22"/>
        </w:rPr>
        <w:t>nel 1973</w:t>
      </w:r>
      <w:bookmarkStart w:id="13" w:name="_ftnref26"/>
      <w:r w:rsidRPr="00C513BA">
        <w:rPr>
          <w:rFonts w:ascii="Verdana" w:hAnsi="Verdana"/>
          <w:color w:val="800000"/>
          <w:sz w:val="22"/>
          <w:szCs w:val="22"/>
        </w:rPr>
        <w:fldChar w:fldCharType="begin"/>
      </w:r>
      <w:r w:rsidRPr="00C513BA">
        <w:rPr>
          <w:rFonts w:ascii="Verdana" w:hAnsi="Verdana"/>
          <w:color w:val="800000"/>
          <w:sz w:val="22"/>
          <w:szCs w:val="22"/>
        </w:rPr>
        <w:instrText xml:space="preserve"> HYPERLINK "http://www.dirittoestoria.it/5/Tradizione-Romana/Catalano-Concetti-principi-giuridici-romani-La-Pira.htm" \l "_ftn26" \o "" </w:instrText>
      </w:r>
      <w:r w:rsidRPr="00C513BA">
        <w:rPr>
          <w:rFonts w:ascii="Verdana" w:hAnsi="Verdana"/>
          <w:color w:val="800000"/>
          <w:sz w:val="22"/>
          <w:szCs w:val="22"/>
        </w:rPr>
        <w:fldChar w:fldCharType="separate"/>
      </w:r>
      <w:r w:rsidRPr="00C513BA">
        <w:rPr>
          <w:rFonts w:ascii="Verdana" w:hAnsi="Verdana"/>
          <w:color w:val="800000"/>
          <w:sz w:val="22"/>
          <w:szCs w:val="22"/>
          <w:u w:val="single"/>
        </w:rPr>
        <w:t>[26]</w:t>
      </w:r>
      <w:r w:rsidRPr="00C513BA">
        <w:rPr>
          <w:rFonts w:ascii="Verdana" w:hAnsi="Verdana"/>
          <w:color w:val="800000"/>
          <w:sz w:val="22"/>
          <w:szCs w:val="22"/>
        </w:rPr>
        <w:fldChar w:fldCharType="end"/>
      </w:r>
      <w:bookmarkEnd w:id="13"/>
      <w:r w:rsidRPr="00C513BA">
        <w:rPr>
          <w:rFonts w:ascii="Verdana" w:hAnsi="Verdana"/>
          <w:color w:val="800000"/>
          <w:sz w:val="22"/>
          <w:szCs w:val="22"/>
        </w:rPr>
        <w:t xml:space="preserve">. Mi riferisco alle pagine su “Diritto </w:t>
      </w:r>
      <w:r w:rsidRPr="00C513BA">
        <w:rPr>
          <w:rFonts w:ascii="Verdana" w:hAnsi="Verdana"/>
          <w:color w:val="800000"/>
          <w:sz w:val="22"/>
          <w:szCs w:val="22"/>
        </w:rPr>
        <w:lastRenderedPageBreak/>
        <w:t>obbiettivo romano”, “Personalità giuridica”, “Principî generali relativi ai rapporti giuridici”, “Rapporti giuridici familiari”, “Tutela e cura”, “Il processo romano”, “Teoria della successione”.</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E’ da notare inoltre come il La Pira sottolinei che per quanto riguarda i rapporti familiari (“quattro fondamentali”) la trattazione «seguirà molto da vicino la sistematica di Gaio»</w:t>
      </w:r>
      <w:bookmarkStart w:id="14" w:name="_ftnref27"/>
      <w:r w:rsidRPr="00C513BA">
        <w:rPr>
          <w:rFonts w:ascii="Verdana" w:hAnsi="Verdana"/>
          <w:color w:val="800000"/>
          <w:sz w:val="22"/>
          <w:szCs w:val="22"/>
        </w:rPr>
        <w:fldChar w:fldCharType="begin"/>
      </w:r>
      <w:r w:rsidRPr="00C513BA">
        <w:rPr>
          <w:rFonts w:ascii="Verdana" w:hAnsi="Verdana"/>
          <w:color w:val="800000"/>
          <w:sz w:val="22"/>
          <w:szCs w:val="22"/>
        </w:rPr>
        <w:instrText xml:space="preserve"> HYPERLINK "http://www.dirittoestoria.it/5/Tradizione-Romana/Catalano-Concetti-principi-giuridici-romani-La-Pira.htm" \l "_ftn27" \o "" </w:instrText>
      </w:r>
      <w:r w:rsidRPr="00C513BA">
        <w:rPr>
          <w:rFonts w:ascii="Verdana" w:hAnsi="Verdana"/>
          <w:color w:val="800000"/>
          <w:sz w:val="22"/>
          <w:szCs w:val="22"/>
        </w:rPr>
        <w:fldChar w:fldCharType="separate"/>
      </w:r>
      <w:r w:rsidRPr="00C513BA">
        <w:rPr>
          <w:rFonts w:ascii="Verdana" w:hAnsi="Verdana"/>
          <w:color w:val="800000"/>
          <w:sz w:val="22"/>
          <w:szCs w:val="22"/>
          <w:u w:val="single"/>
        </w:rPr>
        <w:t>[27]</w:t>
      </w:r>
      <w:r w:rsidRPr="00C513BA">
        <w:rPr>
          <w:rFonts w:ascii="Verdana" w:hAnsi="Verdana"/>
          <w:color w:val="800000"/>
          <w:sz w:val="22"/>
          <w:szCs w:val="22"/>
        </w:rPr>
        <w:fldChar w:fldCharType="end"/>
      </w:r>
      <w:bookmarkEnd w:id="14"/>
      <w:r w:rsidRPr="00C513BA">
        <w:rPr>
          <w:rFonts w:ascii="Verdana" w:hAnsi="Verdana"/>
          <w:color w:val="800000"/>
          <w:sz w:val="22"/>
          <w:szCs w:val="22"/>
        </w:rPr>
        <w:t>. E si badi che nel </w:t>
      </w:r>
      <w:r w:rsidRPr="00C513BA">
        <w:rPr>
          <w:rFonts w:ascii="Verdana" w:hAnsi="Verdana"/>
          <w:i/>
          <w:iCs/>
          <w:color w:val="800000"/>
          <w:sz w:val="22"/>
          <w:szCs w:val="22"/>
        </w:rPr>
        <w:t>Corso</w:t>
      </w:r>
      <w:r w:rsidRPr="00C513BA">
        <w:rPr>
          <w:rFonts w:ascii="Verdana" w:hAnsi="Verdana"/>
          <w:color w:val="800000"/>
          <w:sz w:val="22"/>
          <w:szCs w:val="22"/>
        </w:rPr>
        <w:t xml:space="preserve"> del 1939-1940 egli aveva assunto esplicitamente la sistematica </w:t>
      </w:r>
      <w:proofErr w:type="spellStart"/>
      <w:r w:rsidRPr="00C513BA">
        <w:rPr>
          <w:rFonts w:ascii="Verdana" w:hAnsi="Verdana"/>
          <w:color w:val="800000"/>
          <w:sz w:val="22"/>
          <w:szCs w:val="22"/>
        </w:rPr>
        <w:t>gaiana</w:t>
      </w:r>
      <w:proofErr w:type="spellEnd"/>
      <w:r w:rsidRPr="00C513BA">
        <w:rPr>
          <w:rFonts w:ascii="Verdana" w:hAnsi="Verdana"/>
          <w:color w:val="800000"/>
          <w:sz w:val="22"/>
          <w:szCs w:val="22"/>
        </w:rPr>
        <w:t xml:space="preserve"> per la propria opera </w:t>
      </w:r>
      <w:proofErr w:type="gramStart"/>
      <w:r w:rsidRPr="00C513BA">
        <w:rPr>
          <w:rFonts w:ascii="Verdana" w:hAnsi="Verdana"/>
          <w:color w:val="800000"/>
          <w:sz w:val="22"/>
          <w:szCs w:val="22"/>
        </w:rPr>
        <w:t>e “</w:t>
      </w:r>
      <w:proofErr w:type="gramEnd"/>
      <w:r w:rsidRPr="00C513BA">
        <w:rPr>
          <w:rFonts w:ascii="Verdana" w:hAnsi="Verdana"/>
          <w:color w:val="800000"/>
          <w:sz w:val="22"/>
          <w:szCs w:val="22"/>
        </w:rPr>
        <w:t>per la scienza giuridica in generale”:</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w:t>
      </w:r>
      <w:r w:rsidRPr="00C513BA">
        <w:rPr>
          <w:rFonts w:ascii="Verdana" w:hAnsi="Verdana"/>
          <w:i/>
          <w:iCs/>
          <w:color w:val="800000"/>
          <w:sz w:val="22"/>
          <w:szCs w:val="22"/>
        </w:rPr>
        <w:t>Premessa. Partizioni del corso</w:t>
      </w:r>
      <w:r w:rsidRPr="00C513BA">
        <w:rPr>
          <w:rFonts w:ascii="Verdana" w:hAnsi="Verdana"/>
          <w:color w:val="800000"/>
          <w:sz w:val="22"/>
          <w:szCs w:val="22"/>
        </w:rPr>
        <w:t>.</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Il nostro studio avrà per oggetto la </w:t>
      </w:r>
      <w:proofErr w:type="spellStart"/>
      <w:r w:rsidRPr="00C513BA">
        <w:rPr>
          <w:rFonts w:ascii="Verdana" w:hAnsi="Verdana"/>
          <w:i/>
          <w:iCs/>
          <w:color w:val="800000"/>
          <w:sz w:val="22"/>
          <w:szCs w:val="22"/>
        </w:rPr>
        <w:t>civitas</w:t>
      </w:r>
      <w:proofErr w:type="spellEnd"/>
      <w:r w:rsidRPr="00C513BA">
        <w:rPr>
          <w:rFonts w:ascii="Verdana" w:hAnsi="Verdana"/>
          <w:color w:val="800000"/>
          <w:sz w:val="22"/>
          <w:szCs w:val="22"/>
        </w:rPr>
        <w:t> – cioè l’ordinamento giuridico romano classico (e postclassico) – </w:t>
      </w:r>
      <w:r w:rsidRPr="00C513BA">
        <w:rPr>
          <w:rFonts w:ascii="Verdana" w:hAnsi="Verdana"/>
          <w:color w:val="800000"/>
          <w:sz w:val="22"/>
          <w:szCs w:val="22"/>
          <w:u w:val="single"/>
        </w:rPr>
        <w:t>dal punto di vista del diritto privato</w:t>
      </w:r>
      <w:r w:rsidRPr="00C513BA">
        <w:rPr>
          <w:rFonts w:ascii="Verdana" w:hAnsi="Verdana"/>
          <w:color w:val="800000"/>
          <w:sz w:val="22"/>
          <w:szCs w:val="22"/>
        </w:rPr>
        <w:t>: “</w:t>
      </w:r>
      <w:proofErr w:type="spellStart"/>
      <w:r w:rsidRPr="00C513BA">
        <w:rPr>
          <w:rFonts w:ascii="Verdana" w:hAnsi="Verdana"/>
          <w:color w:val="800000"/>
          <w:sz w:val="22"/>
          <w:szCs w:val="22"/>
        </w:rPr>
        <w:t>ius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quod</w:t>
      </w:r>
      <w:proofErr w:type="spellEnd"/>
      <w:r w:rsidRPr="00C513BA">
        <w:rPr>
          <w:rFonts w:ascii="Verdana" w:hAnsi="Verdana"/>
          <w:color w:val="800000"/>
          <w:sz w:val="22"/>
          <w:szCs w:val="22"/>
        </w:rPr>
        <w:t xml:space="preserve"> ad </w:t>
      </w:r>
      <w:proofErr w:type="spellStart"/>
      <w:r w:rsidRPr="00C513BA">
        <w:rPr>
          <w:rFonts w:ascii="Verdana" w:hAnsi="Verdana"/>
          <w:color w:val="800000"/>
          <w:sz w:val="22"/>
          <w:szCs w:val="22"/>
        </w:rPr>
        <w:t>utilitatem</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privatorum</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spectat</w:t>
      </w:r>
      <w:proofErr w:type="spellEnd"/>
      <w:r w:rsidRPr="00C513BA">
        <w:rPr>
          <w:rFonts w:ascii="Verdana" w:hAnsi="Verdana"/>
          <w:color w:val="800000"/>
          <w:sz w:val="22"/>
          <w:szCs w:val="22"/>
        </w:rPr>
        <w:t xml:space="preserve">” in contrapposto al diritto pubblico che “ad </w:t>
      </w:r>
      <w:proofErr w:type="spellStart"/>
      <w:r w:rsidRPr="00C513BA">
        <w:rPr>
          <w:rFonts w:ascii="Verdana" w:hAnsi="Verdana"/>
          <w:color w:val="800000"/>
          <w:sz w:val="22"/>
          <w:szCs w:val="22"/>
        </w:rPr>
        <w:t>statum</w:t>
      </w:r>
      <w:proofErr w:type="spellEnd"/>
      <w:r w:rsidRPr="00C513BA">
        <w:rPr>
          <w:rFonts w:ascii="Verdana" w:hAnsi="Verdana"/>
          <w:color w:val="800000"/>
          <w:sz w:val="22"/>
          <w:szCs w:val="22"/>
        </w:rPr>
        <w:t xml:space="preserve"> rei </w:t>
      </w:r>
      <w:proofErr w:type="spellStart"/>
      <w:r w:rsidRPr="00C513BA">
        <w:rPr>
          <w:rFonts w:ascii="Verdana" w:hAnsi="Verdana"/>
          <w:color w:val="800000"/>
          <w:sz w:val="22"/>
          <w:szCs w:val="22"/>
        </w:rPr>
        <w:t>publicae</w:t>
      </w:r>
      <w:proofErr w:type="spellEnd"/>
      <w:r w:rsidRPr="00C513BA">
        <w:rPr>
          <w:rFonts w:ascii="Verdana" w:hAnsi="Verdana"/>
          <w:color w:val="800000"/>
          <w:sz w:val="22"/>
          <w:szCs w:val="22"/>
        </w:rPr>
        <w:t xml:space="preserve"> </w:t>
      </w:r>
      <w:proofErr w:type="spellStart"/>
      <w:proofErr w:type="gramStart"/>
      <w:r w:rsidRPr="00C513BA">
        <w:rPr>
          <w:rFonts w:ascii="Verdana" w:hAnsi="Verdana"/>
          <w:color w:val="800000"/>
          <w:sz w:val="22"/>
          <w:szCs w:val="22"/>
        </w:rPr>
        <w:t>spectat</w:t>
      </w:r>
      <w:proofErr w:type="spellEnd"/>
      <w:r w:rsidRPr="00C513BA">
        <w:rPr>
          <w:rFonts w:ascii="Verdana" w:hAnsi="Verdana"/>
          <w:color w:val="800000"/>
          <w:sz w:val="22"/>
          <w:szCs w:val="22"/>
        </w:rPr>
        <w:t>”  e</w:t>
      </w:r>
      <w:proofErr w:type="gramEnd"/>
      <w:r w:rsidRPr="00C513BA">
        <w:rPr>
          <w:rFonts w:ascii="Verdana" w:hAnsi="Verdana"/>
          <w:color w:val="800000"/>
          <w:sz w:val="22"/>
          <w:szCs w:val="22"/>
        </w:rPr>
        <w:t xml:space="preserve"> che “in </w:t>
      </w:r>
      <w:proofErr w:type="spellStart"/>
      <w:r w:rsidRPr="00C513BA">
        <w:rPr>
          <w:rFonts w:ascii="Verdana" w:hAnsi="Verdana"/>
          <w:color w:val="800000"/>
          <w:sz w:val="22"/>
          <w:szCs w:val="22"/>
        </w:rPr>
        <w:t>sacris</w:t>
      </w:r>
      <w:proofErr w:type="spellEnd"/>
      <w:r w:rsidRPr="00C513BA">
        <w:rPr>
          <w:rFonts w:ascii="Verdana" w:hAnsi="Verdana"/>
          <w:color w:val="800000"/>
          <w:sz w:val="22"/>
          <w:szCs w:val="22"/>
        </w:rPr>
        <w:t xml:space="preserve">, in </w:t>
      </w:r>
      <w:proofErr w:type="spellStart"/>
      <w:r w:rsidRPr="00C513BA">
        <w:rPr>
          <w:rFonts w:ascii="Verdana" w:hAnsi="Verdana"/>
          <w:color w:val="800000"/>
          <w:sz w:val="22"/>
          <w:szCs w:val="22"/>
        </w:rPr>
        <w:t>sacerdotibus</w:t>
      </w:r>
      <w:proofErr w:type="spellEnd"/>
      <w:r w:rsidRPr="00C513BA">
        <w:rPr>
          <w:rFonts w:ascii="Verdana" w:hAnsi="Verdana"/>
          <w:color w:val="800000"/>
          <w:sz w:val="22"/>
          <w:szCs w:val="22"/>
        </w:rPr>
        <w:t xml:space="preserve">, in </w:t>
      </w:r>
      <w:proofErr w:type="spellStart"/>
      <w:r w:rsidRPr="00C513BA">
        <w:rPr>
          <w:rFonts w:ascii="Verdana" w:hAnsi="Verdana"/>
          <w:color w:val="800000"/>
          <w:sz w:val="22"/>
          <w:szCs w:val="22"/>
        </w:rPr>
        <w:t>magistratibus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consistit</w:t>
      </w:r>
      <w:proofErr w:type="spellEnd"/>
      <w:r w:rsidRPr="00C513BA">
        <w:rPr>
          <w:rFonts w:ascii="Verdana" w:hAnsi="Verdana"/>
          <w:color w:val="800000"/>
          <w:sz w:val="22"/>
          <w:szCs w:val="22"/>
        </w:rPr>
        <w:t>” (D. 1,1,1,2).</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Sarà quindi tripartito perché:</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1) considererà anzitutto le norme giuridiche di questo ordinamento, avuto riguardo alla loro natura, alla loro fonte alla loro interpretazione etc. (diritto obbiettivo);</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2) passerà poscia a determinare gli elementi essenziali della personalità giuridica,</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3) e infine passerà all’analisi dei rapporti giuridici.</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Come si vede si riproduce pel diritto romano la sistematica che avevamo già delineato per la scienza giuridica in generale. Ed è codesta la sistematica delle Istituzioni di Gaio: in esse, infatti, dopo una breve introduzione relativa alle norme giuridiche (</w:t>
      </w:r>
      <w:proofErr w:type="spellStart"/>
      <w:r w:rsidRPr="00C513BA">
        <w:rPr>
          <w:rFonts w:ascii="Verdana" w:hAnsi="Verdana"/>
          <w:i/>
          <w:iCs/>
          <w:color w:val="800000"/>
          <w:sz w:val="22"/>
          <w:szCs w:val="22"/>
        </w:rPr>
        <w:t>ius</w:t>
      </w:r>
      <w:proofErr w:type="spellEnd"/>
      <w:r w:rsidRPr="00C513BA">
        <w:rPr>
          <w:rFonts w:ascii="Verdana" w:hAnsi="Verdana"/>
          <w:i/>
          <w:iCs/>
          <w:color w:val="800000"/>
          <w:sz w:val="22"/>
          <w:szCs w:val="22"/>
        </w:rPr>
        <w:t xml:space="preserve"> civile, </w:t>
      </w:r>
      <w:proofErr w:type="spellStart"/>
      <w:r w:rsidRPr="00C513BA">
        <w:rPr>
          <w:rFonts w:ascii="Verdana" w:hAnsi="Verdana"/>
          <w:i/>
          <w:iCs/>
          <w:color w:val="800000"/>
          <w:sz w:val="22"/>
          <w:szCs w:val="22"/>
        </w:rPr>
        <w:t>ius</w:t>
      </w:r>
      <w:proofErr w:type="spellEnd"/>
      <w:r w:rsidRPr="00C513BA">
        <w:rPr>
          <w:rFonts w:ascii="Verdana" w:hAnsi="Verdana"/>
          <w:i/>
          <w:iCs/>
          <w:color w:val="800000"/>
          <w:sz w:val="22"/>
          <w:szCs w:val="22"/>
        </w:rPr>
        <w:t xml:space="preserve"> </w:t>
      </w:r>
      <w:proofErr w:type="spellStart"/>
      <w:r w:rsidRPr="00C513BA">
        <w:rPr>
          <w:rFonts w:ascii="Verdana" w:hAnsi="Verdana"/>
          <w:i/>
          <w:iCs/>
          <w:color w:val="800000"/>
          <w:sz w:val="22"/>
          <w:szCs w:val="22"/>
        </w:rPr>
        <w:t>gentium</w:t>
      </w:r>
      <w:proofErr w:type="spellEnd"/>
      <w:r w:rsidRPr="00C513BA">
        <w:rPr>
          <w:rFonts w:ascii="Verdana" w:hAnsi="Verdana"/>
          <w:color w:val="800000"/>
          <w:sz w:val="22"/>
          <w:szCs w:val="22"/>
        </w:rPr>
        <w:t>, I, 1-7) si passa allo studio delle “</w:t>
      </w:r>
      <w:proofErr w:type="spellStart"/>
      <w:r w:rsidRPr="00C513BA">
        <w:rPr>
          <w:rFonts w:ascii="Verdana" w:hAnsi="Verdana"/>
          <w:color w:val="800000"/>
          <w:sz w:val="22"/>
          <w:szCs w:val="22"/>
        </w:rPr>
        <w:t>personae</w:t>
      </w:r>
      <w:proofErr w:type="spellEnd"/>
      <w:r w:rsidRPr="00C513BA">
        <w:rPr>
          <w:rFonts w:ascii="Verdana" w:hAnsi="Verdana"/>
          <w:color w:val="800000"/>
          <w:sz w:val="22"/>
          <w:szCs w:val="22"/>
        </w:rPr>
        <w:t>” (</w:t>
      </w:r>
      <w:r w:rsidRPr="00C513BA">
        <w:rPr>
          <w:rFonts w:ascii="Verdana" w:hAnsi="Verdana"/>
          <w:i/>
          <w:iCs/>
          <w:color w:val="800000"/>
          <w:sz w:val="22"/>
          <w:szCs w:val="22"/>
        </w:rPr>
        <w:t xml:space="preserve">de iure </w:t>
      </w:r>
      <w:proofErr w:type="spellStart"/>
      <w:r w:rsidRPr="00C513BA">
        <w:rPr>
          <w:rFonts w:ascii="Verdana" w:hAnsi="Verdana"/>
          <w:i/>
          <w:iCs/>
          <w:color w:val="800000"/>
          <w:sz w:val="22"/>
          <w:szCs w:val="22"/>
        </w:rPr>
        <w:t>personarum</w:t>
      </w:r>
      <w:proofErr w:type="spellEnd"/>
      <w:r w:rsidRPr="00C513BA">
        <w:rPr>
          <w:rFonts w:ascii="Verdana" w:hAnsi="Verdana"/>
          <w:color w:val="800000"/>
          <w:sz w:val="22"/>
          <w:szCs w:val="22"/>
        </w:rPr>
        <w:t>) e si affronta poscia tutta l’ampia nervatura dei rapporti (familiari, reali, successori, obbligatori, processuali).</w:t>
      </w:r>
    </w:p>
    <w:p w:rsidR="00C513BA" w:rsidRPr="00C513BA" w:rsidRDefault="00C513BA" w:rsidP="00C513BA">
      <w:pPr>
        <w:shd w:val="clear" w:color="auto" w:fill="FFFFCC"/>
        <w:ind w:left="708" w:firstLine="720"/>
        <w:jc w:val="both"/>
        <w:rPr>
          <w:color w:val="000000"/>
          <w:sz w:val="27"/>
          <w:szCs w:val="27"/>
        </w:rPr>
      </w:pPr>
      <w:proofErr w:type="spellStart"/>
      <w:r w:rsidRPr="00C513BA">
        <w:rPr>
          <w:rFonts w:ascii="Verdana" w:hAnsi="Verdana"/>
          <w:i/>
          <w:iCs/>
          <w:color w:val="800000"/>
          <w:sz w:val="22"/>
          <w:szCs w:val="22"/>
        </w:rPr>
        <w:t>Omne</w:t>
      </w:r>
      <w:proofErr w:type="spellEnd"/>
      <w:r w:rsidRPr="00C513BA">
        <w:rPr>
          <w:rFonts w:ascii="Verdana" w:hAnsi="Verdana"/>
          <w:i/>
          <w:iCs/>
          <w:color w:val="800000"/>
          <w:sz w:val="22"/>
          <w:szCs w:val="22"/>
        </w:rPr>
        <w:t xml:space="preserve"> </w:t>
      </w:r>
      <w:proofErr w:type="spellStart"/>
      <w:r w:rsidRPr="00C513BA">
        <w:rPr>
          <w:rFonts w:ascii="Verdana" w:hAnsi="Verdana"/>
          <w:i/>
          <w:iCs/>
          <w:color w:val="800000"/>
          <w:sz w:val="22"/>
          <w:szCs w:val="22"/>
        </w:rPr>
        <w:t>ius</w:t>
      </w:r>
      <w:proofErr w:type="spellEnd"/>
      <w:r w:rsidRPr="00C513BA">
        <w:rPr>
          <w:rFonts w:ascii="Verdana" w:hAnsi="Verdana"/>
          <w:i/>
          <w:iCs/>
          <w:color w:val="800000"/>
          <w:sz w:val="22"/>
          <w:szCs w:val="22"/>
        </w:rPr>
        <w:t xml:space="preserve"> quo </w:t>
      </w:r>
      <w:proofErr w:type="spellStart"/>
      <w:r w:rsidRPr="00C513BA">
        <w:rPr>
          <w:rFonts w:ascii="Verdana" w:hAnsi="Verdana"/>
          <w:i/>
          <w:iCs/>
          <w:color w:val="800000"/>
          <w:sz w:val="22"/>
          <w:szCs w:val="22"/>
        </w:rPr>
        <w:t>utimur</w:t>
      </w:r>
      <w:proofErr w:type="spellEnd"/>
      <w:r w:rsidRPr="00C513BA">
        <w:rPr>
          <w:rFonts w:ascii="Verdana" w:hAnsi="Verdana"/>
          <w:color w:val="800000"/>
          <w:sz w:val="22"/>
          <w:szCs w:val="22"/>
        </w:rPr>
        <w:t> – dice infatti Gaio (I, 8) – </w:t>
      </w:r>
      <w:proofErr w:type="spellStart"/>
      <w:r w:rsidRPr="00C513BA">
        <w:rPr>
          <w:rFonts w:ascii="Verdana" w:hAnsi="Verdana"/>
          <w:i/>
          <w:iCs/>
          <w:color w:val="800000"/>
          <w:sz w:val="22"/>
          <w:szCs w:val="22"/>
        </w:rPr>
        <w:t>vel</w:t>
      </w:r>
      <w:proofErr w:type="spellEnd"/>
      <w:r w:rsidRPr="00C513BA">
        <w:rPr>
          <w:rFonts w:ascii="Verdana" w:hAnsi="Verdana"/>
          <w:i/>
          <w:iCs/>
          <w:color w:val="800000"/>
          <w:sz w:val="22"/>
          <w:szCs w:val="22"/>
        </w:rPr>
        <w:t xml:space="preserve"> ad </w:t>
      </w:r>
      <w:proofErr w:type="spellStart"/>
      <w:r w:rsidRPr="00C513BA">
        <w:rPr>
          <w:rFonts w:ascii="Verdana" w:hAnsi="Verdana"/>
          <w:i/>
          <w:iCs/>
          <w:color w:val="800000"/>
          <w:sz w:val="22"/>
          <w:szCs w:val="22"/>
        </w:rPr>
        <w:t>personas</w:t>
      </w:r>
      <w:proofErr w:type="spellEnd"/>
      <w:r w:rsidRPr="00C513BA">
        <w:rPr>
          <w:rFonts w:ascii="Verdana" w:hAnsi="Verdana"/>
          <w:i/>
          <w:iCs/>
          <w:color w:val="800000"/>
          <w:sz w:val="22"/>
          <w:szCs w:val="22"/>
        </w:rPr>
        <w:t xml:space="preserve"> </w:t>
      </w:r>
      <w:proofErr w:type="spellStart"/>
      <w:r w:rsidRPr="00C513BA">
        <w:rPr>
          <w:rFonts w:ascii="Verdana" w:hAnsi="Verdana"/>
          <w:i/>
          <w:iCs/>
          <w:color w:val="800000"/>
          <w:sz w:val="22"/>
          <w:szCs w:val="22"/>
        </w:rPr>
        <w:t>pertinet</w:t>
      </w:r>
      <w:proofErr w:type="spellEnd"/>
      <w:r w:rsidRPr="00C513BA">
        <w:rPr>
          <w:rFonts w:ascii="Verdana" w:hAnsi="Verdana"/>
          <w:i/>
          <w:iCs/>
          <w:color w:val="800000"/>
          <w:sz w:val="22"/>
          <w:szCs w:val="22"/>
        </w:rPr>
        <w:t xml:space="preserve">, </w:t>
      </w:r>
      <w:proofErr w:type="spellStart"/>
      <w:r w:rsidRPr="00C513BA">
        <w:rPr>
          <w:rFonts w:ascii="Verdana" w:hAnsi="Verdana"/>
          <w:i/>
          <w:iCs/>
          <w:color w:val="800000"/>
          <w:sz w:val="22"/>
          <w:szCs w:val="22"/>
        </w:rPr>
        <w:t>vel</w:t>
      </w:r>
      <w:proofErr w:type="spellEnd"/>
      <w:r w:rsidRPr="00C513BA">
        <w:rPr>
          <w:rFonts w:ascii="Verdana" w:hAnsi="Verdana"/>
          <w:i/>
          <w:iCs/>
          <w:color w:val="800000"/>
          <w:sz w:val="22"/>
          <w:szCs w:val="22"/>
        </w:rPr>
        <w:t xml:space="preserve"> ad res, </w:t>
      </w:r>
      <w:proofErr w:type="spellStart"/>
      <w:r w:rsidRPr="00C513BA">
        <w:rPr>
          <w:rFonts w:ascii="Verdana" w:hAnsi="Verdana"/>
          <w:i/>
          <w:iCs/>
          <w:color w:val="800000"/>
          <w:sz w:val="22"/>
          <w:szCs w:val="22"/>
        </w:rPr>
        <w:t>vel</w:t>
      </w:r>
      <w:proofErr w:type="spellEnd"/>
      <w:r w:rsidRPr="00C513BA">
        <w:rPr>
          <w:rFonts w:ascii="Verdana" w:hAnsi="Verdana"/>
          <w:i/>
          <w:iCs/>
          <w:color w:val="800000"/>
          <w:sz w:val="22"/>
          <w:szCs w:val="22"/>
        </w:rPr>
        <w:t xml:space="preserve"> ad </w:t>
      </w:r>
      <w:proofErr w:type="spellStart"/>
      <w:r w:rsidRPr="00C513BA">
        <w:rPr>
          <w:rFonts w:ascii="Verdana" w:hAnsi="Verdana"/>
          <w:i/>
          <w:iCs/>
          <w:color w:val="800000"/>
          <w:sz w:val="22"/>
          <w:szCs w:val="22"/>
        </w:rPr>
        <w:t>actiones</w:t>
      </w:r>
      <w:proofErr w:type="spellEnd"/>
      <w:r w:rsidRPr="00C513BA">
        <w:rPr>
          <w:rFonts w:ascii="Verdana" w:hAnsi="Verdana"/>
          <w:i/>
          <w:iCs/>
          <w:color w:val="800000"/>
          <w:sz w:val="22"/>
          <w:szCs w:val="22"/>
        </w:rPr>
        <w:t>.</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Il presente corso di “Istituzioni di Diritto Romano” sarà quindi composto delle seguenti tre parti: I) Il diritto obbiettivo, II) La personalità giuridica, III) L’analisi dei rapporti giuridici, a sua volta divisa in: a) </w:t>
      </w:r>
      <w:r w:rsidRPr="00C513BA">
        <w:rPr>
          <w:rFonts w:ascii="Verdana" w:hAnsi="Verdana"/>
          <w:i/>
          <w:iCs/>
          <w:color w:val="800000"/>
          <w:sz w:val="22"/>
          <w:szCs w:val="22"/>
        </w:rPr>
        <w:t>Analisi dei rapporti familiari. </w:t>
      </w:r>
      <w:r w:rsidRPr="00C513BA">
        <w:rPr>
          <w:rFonts w:ascii="Verdana" w:hAnsi="Verdana"/>
          <w:color w:val="800000"/>
          <w:sz w:val="22"/>
          <w:szCs w:val="22"/>
        </w:rPr>
        <w:t>b) </w:t>
      </w:r>
      <w:r w:rsidRPr="00C513BA">
        <w:rPr>
          <w:rFonts w:ascii="Verdana" w:hAnsi="Verdana"/>
          <w:i/>
          <w:iCs/>
          <w:color w:val="800000"/>
          <w:sz w:val="22"/>
          <w:szCs w:val="22"/>
        </w:rPr>
        <w:t>Analisi dei rapporti processuali. </w:t>
      </w:r>
      <w:r w:rsidRPr="00C513BA">
        <w:rPr>
          <w:rFonts w:ascii="Verdana" w:hAnsi="Verdana"/>
          <w:color w:val="800000"/>
          <w:sz w:val="22"/>
          <w:szCs w:val="22"/>
        </w:rPr>
        <w:t>c) </w:t>
      </w:r>
      <w:r w:rsidRPr="00C513BA">
        <w:rPr>
          <w:rFonts w:ascii="Verdana" w:hAnsi="Verdana"/>
          <w:i/>
          <w:iCs/>
          <w:color w:val="800000"/>
          <w:sz w:val="22"/>
          <w:szCs w:val="22"/>
        </w:rPr>
        <w:t>Analisi dei rapporti reali</w:t>
      </w:r>
      <w:r w:rsidRPr="00C513BA">
        <w:rPr>
          <w:rFonts w:ascii="Verdana" w:hAnsi="Verdana"/>
          <w:color w:val="800000"/>
          <w:sz w:val="22"/>
          <w:szCs w:val="22"/>
        </w:rPr>
        <w:t>. d) </w:t>
      </w:r>
      <w:r w:rsidRPr="00C513BA">
        <w:rPr>
          <w:rFonts w:ascii="Verdana" w:hAnsi="Verdana"/>
          <w:i/>
          <w:iCs/>
          <w:color w:val="800000"/>
          <w:sz w:val="22"/>
          <w:szCs w:val="22"/>
        </w:rPr>
        <w:t>Analisi dei rapporti obbligatori. </w:t>
      </w:r>
      <w:r w:rsidRPr="00C513BA">
        <w:rPr>
          <w:rFonts w:ascii="Verdana" w:hAnsi="Verdana"/>
          <w:color w:val="800000"/>
          <w:sz w:val="22"/>
          <w:szCs w:val="22"/>
        </w:rPr>
        <w:t>e) </w:t>
      </w:r>
      <w:r w:rsidRPr="00C513BA">
        <w:rPr>
          <w:rFonts w:ascii="Verdana" w:hAnsi="Verdana"/>
          <w:i/>
          <w:iCs/>
          <w:color w:val="800000"/>
          <w:sz w:val="22"/>
          <w:szCs w:val="22"/>
        </w:rPr>
        <w:t>Analisi dei rapporti successori.</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 xml:space="preserve">Tale tripartizione, come abbiamo detto sopra, si uniforma esattamente alla partizione dell’opera </w:t>
      </w:r>
      <w:proofErr w:type="spellStart"/>
      <w:r w:rsidRPr="00C513BA">
        <w:rPr>
          <w:rFonts w:ascii="Verdana" w:hAnsi="Verdana"/>
          <w:color w:val="800000"/>
          <w:sz w:val="22"/>
          <w:szCs w:val="22"/>
        </w:rPr>
        <w:t>gaiana</w:t>
      </w:r>
      <w:proofErr w:type="spellEnd"/>
      <w:r w:rsidRPr="00C513BA">
        <w:rPr>
          <w:rFonts w:ascii="Verdana" w:hAnsi="Verdana"/>
          <w:color w:val="800000"/>
          <w:sz w:val="22"/>
          <w:szCs w:val="22"/>
        </w:rPr>
        <w:t>. E’ dunque assolutamente necessario che lo studioso, nel seguire il presente Corso di istituzioni di Diritto Romano faccia anche oggetto di studio accurato l’opera suddetta “</w:t>
      </w:r>
      <w:proofErr w:type="spellStart"/>
      <w:r w:rsidRPr="00C513BA">
        <w:rPr>
          <w:rFonts w:ascii="Verdana" w:hAnsi="Verdana"/>
          <w:i/>
          <w:iCs/>
          <w:color w:val="800000"/>
          <w:sz w:val="22"/>
          <w:szCs w:val="22"/>
        </w:rPr>
        <w:t>Gaii</w:t>
      </w:r>
      <w:proofErr w:type="spellEnd"/>
      <w:r w:rsidRPr="00C513BA">
        <w:rPr>
          <w:rFonts w:ascii="Verdana" w:hAnsi="Verdana"/>
          <w:i/>
          <w:iCs/>
          <w:color w:val="800000"/>
          <w:sz w:val="22"/>
          <w:szCs w:val="22"/>
        </w:rPr>
        <w:t xml:space="preserve"> </w:t>
      </w:r>
      <w:proofErr w:type="spellStart"/>
      <w:r w:rsidRPr="00C513BA">
        <w:rPr>
          <w:rFonts w:ascii="Verdana" w:hAnsi="Verdana"/>
          <w:i/>
          <w:iCs/>
          <w:color w:val="800000"/>
          <w:sz w:val="22"/>
          <w:szCs w:val="22"/>
        </w:rPr>
        <w:t>Institutiones</w:t>
      </w:r>
      <w:proofErr w:type="spellEnd"/>
      <w:r w:rsidRPr="00C513BA">
        <w:rPr>
          <w:rFonts w:ascii="Verdana" w:hAnsi="Verdana"/>
          <w:i/>
          <w:iCs/>
          <w:color w:val="800000"/>
          <w:sz w:val="22"/>
          <w:szCs w:val="22"/>
        </w:rPr>
        <w:t>”</w:t>
      </w:r>
      <w:r w:rsidRPr="00C513BA">
        <w:rPr>
          <w:rFonts w:ascii="Verdana" w:hAnsi="Verdana"/>
          <w:color w:val="800000"/>
          <w:sz w:val="22"/>
          <w:szCs w:val="22"/>
        </w:rPr>
        <w:t>»</w:t>
      </w:r>
      <w:bookmarkStart w:id="15" w:name="_ftnref28"/>
      <w:r w:rsidRPr="00C513BA">
        <w:rPr>
          <w:rFonts w:ascii="Verdana" w:hAnsi="Verdana"/>
          <w:color w:val="800000"/>
          <w:sz w:val="22"/>
          <w:szCs w:val="22"/>
        </w:rPr>
        <w:fldChar w:fldCharType="begin"/>
      </w:r>
      <w:r w:rsidRPr="00C513BA">
        <w:rPr>
          <w:rFonts w:ascii="Verdana" w:hAnsi="Verdana"/>
          <w:color w:val="800000"/>
          <w:sz w:val="22"/>
          <w:szCs w:val="22"/>
        </w:rPr>
        <w:instrText xml:space="preserve"> HYPERLINK "http://www.dirittoestoria.it/5/Tradizione-Romana/Catalano-Concetti-principi-giuridici-romani-La-Pira.htm" \l "_ftn28" \o "" </w:instrText>
      </w:r>
      <w:r w:rsidRPr="00C513BA">
        <w:rPr>
          <w:rFonts w:ascii="Verdana" w:hAnsi="Verdana"/>
          <w:color w:val="800000"/>
          <w:sz w:val="22"/>
          <w:szCs w:val="22"/>
        </w:rPr>
        <w:fldChar w:fldCharType="separate"/>
      </w:r>
      <w:r w:rsidRPr="00C513BA">
        <w:rPr>
          <w:rFonts w:ascii="Verdana" w:hAnsi="Verdana"/>
          <w:color w:val="800000"/>
          <w:sz w:val="22"/>
          <w:szCs w:val="22"/>
          <w:u w:val="single"/>
        </w:rPr>
        <w:t>[28]</w:t>
      </w:r>
      <w:r w:rsidRPr="00C513BA">
        <w:rPr>
          <w:rFonts w:ascii="Verdana" w:hAnsi="Verdana"/>
          <w:color w:val="800000"/>
          <w:sz w:val="22"/>
          <w:szCs w:val="22"/>
        </w:rPr>
        <w:fldChar w:fldCharType="end"/>
      </w:r>
      <w:bookmarkEnd w:id="15"/>
      <w:r w:rsidRPr="00C513BA">
        <w:rPr>
          <w:rFonts w:ascii="Verdana" w:hAnsi="Verdana"/>
          <w:color w:val="800000"/>
          <w:sz w:val="22"/>
          <w:szCs w:val="22"/>
        </w:rPr>
        <w:t>.</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w:t>
      </w:r>
    </w:p>
    <w:p w:rsidR="00C513BA" w:rsidRPr="00C513BA" w:rsidRDefault="00C513BA" w:rsidP="00C513BA">
      <w:pPr>
        <w:shd w:val="clear" w:color="auto" w:fill="FFFFCC"/>
        <w:jc w:val="both"/>
        <w:outlineLvl w:val="1"/>
        <w:rPr>
          <w:color w:val="000000"/>
        </w:rPr>
      </w:pPr>
      <w:bookmarkStart w:id="16" w:name="_5._–_“Diritto_obiettivo_romano”_e_d"/>
      <w:bookmarkEnd w:id="16"/>
      <w:r w:rsidRPr="00C513BA">
        <w:rPr>
          <w:rFonts w:ascii="Verdana" w:hAnsi="Verdana"/>
          <w:b/>
          <w:bCs/>
          <w:color w:val="800000"/>
          <w:sz w:val="22"/>
          <w:szCs w:val="22"/>
        </w:rPr>
        <w:t>5. – “Diritto obiettivo romano” e diritto naturale (l’“immagine dei circoli concentrici”). Cicerone</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Non è dunque irrilevante l’ordine espositivo scelto dal La Pira per il “diritto obbiettivo romano”:  “</w:t>
      </w:r>
      <w:proofErr w:type="spellStart"/>
      <w:r w:rsidRPr="00C513BA">
        <w:rPr>
          <w:rFonts w:ascii="Verdana" w:hAnsi="Verdana"/>
          <w:color w:val="800000"/>
          <w:sz w:val="22"/>
          <w:szCs w:val="22"/>
        </w:rPr>
        <w:t>ius</w:t>
      </w:r>
      <w:proofErr w:type="spellEnd"/>
      <w:r w:rsidRPr="00C513BA">
        <w:rPr>
          <w:rFonts w:ascii="Verdana" w:hAnsi="Verdana"/>
          <w:color w:val="800000"/>
          <w:sz w:val="22"/>
          <w:szCs w:val="22"/>
        </w:rPr>
        <w:t xml:space="preserve"> civile”, “</w:t>
      </w:r>
      <w:proofErr w:type="spellStart"/>
      <w:r w:rsidRPr="00C513BA">
        <w:rPr>
          <w:rFonts w:ascii="Verdana" w:hAnsi="Verdana"/>
          <w:color w:val="800000"/>
          <w:sz w:val="22"/>
          <w:szCs w:val="22"/>
        </w:rPr>
        <w:t>ius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gentium</w:t>
      </w:r>
      <w:proofErr w:type="spellEnd"/>
      <w:r w:rsidRPr="00C513BA">
        <w:rPr>
          <w:rFonts w:ascii="Verdana" w:hAnsi="Verdana"/>
          <w:color w:val="800000"/>
          <w:sz w:val="22"/>
          <w:szCs w:val="22"/>
        </w:rPr>
        <w:t>”, “</w:t>
      </w:r>
      <w:proofErr w:type="spellStart"/>
      <w:r w:rsidRPr="00C513BA">
        <w:rPr>
          <w:rFonts w:ascii="Verdana" w:hAnsi="Verdana"/>
          <w:color w:val="800000"/>
          <w:sz w:val="22"/>
          <w:szCs w:val="22"/>
        </w:rPr>
        <w:t>ius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praetorium</w:t>
      </w:r>
      <w:proofErr w:type="spellEnd"/>
      <w:r w:rsidRPr="00C513BA">
        <w:rPr>
          <w:rFonts w:ascii="Verdana" w:hAnsi="Verdana"/>
          <w:color w:val="800000"/>
          <w:sz w:val="22"/>
          <w:szCs w:val="22"/>
        </w:rPr>
        <w:t>”, “</w:t>
      </w:r>
      <w:proofErr w:type="spellStart"/>
      <w:r w:rsidRPr="00C513BA">
        <w:rPr>
          <w:rFonts w:ascii="Verdana" w:hAnsi="Verdana"/>
          <w:color w:val="800000"/>
          <w:sz w:val="22"/>
          <w:szCs w:val="22"/>
        </w:rPr>
        <w:t>ius</w:t>
      </w:r>
      <w:proofErr w:type="spellEnd"/>
      <w:r w:rsidRPr="00C513BA">
        <w:rPr>
          <w:rFonts w:ascii="Verdana" w:hAnsi="Verdana"/>
          <w:color w:val="800000"/>
          <w:sz w:val="22"/>
          <w:szCs w:val="22"/>
        </w:rPr>
        <w:t xml:space="preserve"> naturale”</w:t>
      </w:r>
      <w:bookmarkStart w:id="17" w:name="_ftnref29"/>
      <w:r w:rsidRPr="00C513BA">
        <w:rPr>
          <w:rFonts w:ascii="Verdana" w:hAnsi="Verdana"/>
          <w:color w:val="800000"/>
          <w:sz w:val="22"/>
          <w:szCs w:val="22"/>
        </w:rPr>
        <w:fldChar w:fldCharType="begin"/>
      </w:r>
      <w:r w:rsidRPr="00C513BA">
        <w:rPr>
          <w:rFonts w:ascii="Verdana" w:hAnsi="Verdana"/>
          <w:color w:val="800000"/>
          <w:sz w:val="22"/>
          <w:szCs w:val="22"/>
        </w:rPr>
        <w:instrText xml:space="preserve"> HYPERLINK "http://www.dirittoestoria.it/5/Tradizione-Romana/Catalano-Concetti-principi-giuridici-romani-La-Pira.htm" \l "_ftn29" \o "" </w:instrText>
      </w:r>
      <w:r w:rsidRPr="00C513BA">
        <w:rPr>
          <w:rFonts w:ascii="Verdana" w:hAnsi="Verdana"/>
          <w:color w:val="800000"/>
          <w:sz w:val="22"/>
          <w:szCs w:val="22"/>
        </w:rPr>
        <w:fldChar w:fldCharType="separate"/>
      </w:r>
      <w:r w:rsidRPr="00C513BA">
        <w:rPr>
          <w:rFonts w:ascii="Verdana" w:hAnsi="Verdana"/>
          <w:color w:val="800000"/>
          <w:sz w:val="22"/>
          <w:szCs w:val="22"/>
          <w:u w:val="single"/>
        </w:rPr>
        <w:t>[29]</w:t>
      </w:r>
      <w:r w:rsidRPr="00C513BA">
        <w:rPr>
          <w:rFonts w:ascii="Verdana" w:hAnsi="Verdana"/>
          <w:color w:val="800000"/>
          <w:sz w:val="22"/>
          <w:szCs w:val="22"/>
        </w:rPr>
        <w:fldChar w:fldCharType="end"/>
      </w:r>
      <w:bookmarkEnd w:id="17"/>
      <w:r w:rsidRPr="00C513BA">
        <w:rPr>
          <w:rFonts w:ascii="Verdana" w:hAnsi="Verdana"/>
          <w:color w:val="800000"/>
          <w:sz w:val="22"/>
          <w:szCs w:val="22"/>
        </w:rPr>
        <w:t xml:space="preserve">. Esso sembra capovolgere l’ordine del Titolo I (“De </w:t>
      </w:r>
      <w:proofErr w:type="spellStart"/>
      <w:r w:rsidRPr="00C513BA">
        <w:rPr>
          <w:rFonts w:ascii="Verdana" w:hAnsi="Verdana"/>
          <w:color w:val="800000"/>
          <w:sz w:val="22"/>
          <w:szCs w:val="22"/>
        </w:rPr>
        <w:t>iustitia</w:t>
      </w:r>
      <w:proofErr w:type="spellEnd"/>
      <w:r w:rsidRPr="00C513BA">
        <w:rPr>
          <w:rFonts w:ascii="Verdana" w:hAnsi="Verdana"/>
          <w:color w:val="800000"/>
          <w:sz w:val="22"/>
          <w:szCs w:val="22"/>
        </w:rPr>
        <w:t xml:space="preserve"> et iure”) del I libro dei </w:t>
      </w:r>
      <w:r w:rsidRPr="00C513BA">
        <w:rPr>
          <w:rFonts w:ascii="Verdana" w:hAnsi="Verdana"/>
          <w:i/>
          <w:iCs/>
          <w:color w:val="800000"/>
          <w:sz w:val="22"/>
          <w:szCs w:val="22"/>
        </w:rPr>
        <w:t xml:space="preserve">Digesta </w:t>
      </w:r>
      <w:proofErr w:type="spellStart"/>
      <w:r w:rsidRPr="00C513BA">
        <w:rPr>
          <w:rFonts w:ascii="Verdana" w:hAnsi="Verdana"/>
          <w:i/>
          <w:iCs/>
          <w:color w:val="800000"/>
          <w:sz w:val="22"/>
          <w:szCs w:val="22"/>
        </w:rPr>
        <w:t>Iustiniani</w:t>
      </w:r>
      <w:proofErr w:type="spellEnd"/>
      <w:r w:rsidRPr="00C513BA">
        <w:rPr>
          <w:rFonts w:ascii="Verdana" w:hAnsi="Verdana"/>
          <w:color w:val="800000"/>
          <w:sz w:val="22"/>
          <w:szCs w:val="22"/>
        </w:rPr>
        <w:t>, a cui il La Pira pur ricorre ripetutamente in queste pagine. Ma, a ben vedere, trattando inizialmente dello </w:t>
      </w:r>
      <w:proofErr w:type="spellStart"/>
      <w:r w:rsidRPr="00C513BA">
        <w:rPr>
          <w:rFonts w:ascii="Verdana" w:hAnsi="Verdana"/>
          <w:i/>
          <w:iCs/>
          <w:color w:val="800000"/>
          <w:sz w:val="22"/>
          <w:szCs w:val="22"/>
        </w:rPr>
        <w:t>ius</w:t>
      </w:r>
      <w:proofErr w:type="spellEnd"/>
      <w:r w:rsidRPr="00C513BA">
        <w:rPr>
          <w:rFonts w:ascii="Verdana" w:hAnsi="Verdana"/>
          <w:i/>
          <w:iCs/>
          <w:color w:val="800000"/>
          <w:sz w:val="22"/>
          <w:szCs w:val="22"/>
        </w:rPr>
        <w:t xml:space="preserve"> civile</w:t>
      </w:r>
      <w:r w:rsidRPr="00C513BA">
        <w:rPr>
          <w:rFonts w:ascii="Verdana" w:hAnsi="Verdana"/>
          <w:color w:val="800000"/>
          <w:sz w:val="22"/>
          <w:szCs w:val="22"/>
        </w:rPr>
        <w:t> e finalmente dello </w:t>
      </w:r>
      <w:proofErr w:type="spellStart"/>
      <w:r w:rsidRPr="00C513BA">
        <w:rPr>
          <w:rFonts w:ascii="Verdana" w:hAnsi="Verdana"/>
          <w:i/>
          <w:iCs/>
          <w:color w:val="800000"/>
          <w:sz w:val="22"/>
          <w:szCs w:val="22"/>
        </w:rPr>
        <w:t>ius</w:t>
      </w:r>
      <w:proofErr w:type="spellEnd"/>
      <w:r w:rsidRPr="00C513BA">
        <w:rPr>
          <w:rFonts w:ascii="Verdana" w:hAnsi="Verdana"/>
          <w:i/>
          <w:iCs/>
          <w:color w:val="800000"/>
          <w:sz w:val="22"/>
          <w:szCs w:val="22"/>
        </w:rPr>
        <w:t xml:space="preserve"> naturale</w:t>
      </w:r>
      <w:r w:rsidRPr="00C513BA">
        <w:rPr>
          <w:rFonts w:ascii="Verdana" w:hAnsi="Verdana"/>
          <w:color w:val="800000"/>
          <w:sz w:val="22"/>
          <w:szCs w:val="22"/>
        </w:rPr>
        <w:t>, il La Pira può meglio esaltare la dottrina della </w:t>
      </w:r>
      <w:proofErr w:type="spellStart"/>
      <w:r w:rsidRPr="00C513BA">
        <w:rPr>
          <w:rFonts w:ascii="Verdana" w:hAnsi="Verdana"/>
          <w:i/>
          <w:iCs/>
          <w:color w:val="800000"/>
          <w:sz w:val="22"/>
          <w:szCs w:val="22"/>
        </w:rPr>
        <w:t>lex</w:t>
      </w:r>
      <w:proofErr w:type="spellEnd"/>
      <w:r w:rsidRPr="00C513BA">
        <w:rPr>
          <w:rFonts w:ascii="Verdana" w:hAnsi="Verdana"/>
          <w:i/>
          <w:iCs/>
          <w:color w:val="800000"/>
          <w:sz w:val="22"/>
          <w:szCs w:val="22"/>
        </w:rPr>
        <w:t> </w:t>
      </w:r>
      <w:r w:rsidRPr="00C513BA">
        <w:rPr>
          <w:rFonts w:ascii="Verdana" w:hAnsi="Verdana"/>
          <w:color w:val="800000"/>
          <w:sz w:val="22"/>
          <w:szCs w:val="22"/>
        </w:rPr>
        <w:t>di Cicerone e S. Tommaso e concludere con “l’immagine comune dei circoli concentrici”:</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 xml:space="preserve">«Accanto allo </w:t>
      </w:r>
      <w:proofErr w:type="spellStart"/>
      <w:r w:rsidRPr="00C513BA">
        <w:rPr>
          <w:rFonts w:ascii="Verdana" w:hAnsi="Verdana"/>
          <w:color w:val="800000"/>
          <w:sz w:val="22"/>
          <w:szCs w:val="22"/>
        </w:rPr>
        <w:t>ius</w:t>
      </w:r>
      <w:proofErr w:type="spellEnd"/>
      <w:r w:rsidRPr="00C513BA">
        <w:rPr>
          <w:rFonts w:ascii="Verdana" w:hAnsi="Verdana"/>
          <w:color w:val="800000"/>
          <w:sz w:val="22"/>
          <w:szCs w:val="22"/>
        </w:rPr>
        <w:t xml:space="preserve"> civile, </w:t>
      </w:r>
      <w:proofErr w:type="spellStart"/>
      <w:r w:rsidRPr="00C513BA">
        <w:rPr>
          <w:rFonts w:ascii="Verdana" w:hAnsi="Verdana"/>
          <w:color w:val="800000"/>
          <w:sz w:val="22"/>
          <w:szCs w:val="22"/>
        </w:rPr>
        <w:t>praetorium</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gentium</w:t>
      </w:r>
      <w:proofErr w:type="spellEnd"/>
      <w:r w:rsidRPr="00C513BA">
        <w:rPr>
          <w:rFonts w:ascii="Verdana" w:hAnsi="Verdana"/>
          <w:color w:val="800000"/>
          <w:sz w:val="22"/>
          <w:szCs w:val="22"/>
        </w:rPr>
        <w:t>, le fonti romane pongono anche lo “</w:t>
      </w:r>
      <w:proofErr w:type="spellStart"/>
      <w:r w:rsidRPr="00C513BA">
        <w:rPr>
          <w:rFonts w:ascii="Verdana" w:hAnsi="Verdana"/>
          <w:color w:val="800000"/>
          <w:sz w:val="22"/>
          <w:szCs w:val="22"/>
        </w:rPr>
        <w:t>ius</w:t>
      </w:r>
      <w:proofErr w:type="spellEnd"/>
      <w:r w:rsidRPr="00C513BA">
        <w:rPr>
          <w:rFonts w:ascii="Verdana" w:hAnsi="Verdana"/>
          <w:color w:val="800000"/>
          <w:sz w:val="22"/>
          <w:szCs w:val="22"/>
        </w:rPr>
        <w:t xml:space="preserve"> naturale”. </w:t>
      </w:r>
      <w:proofErr w:type="spellStart"/>
      <w:r w:rsidRPr="00C513BA">
        <w:rPr>
          <w:rFonts w:ascii="Verdana" w:hAnsi="Verdana"/>
          <w:color w:val="800000"/>
          <w:sz w:val="22"/>
          <w:szCs w:val="22"/>
        </w:rPr>
        <w:t>Ulpiano</w:t>
      </w:r>
      <w:proofErr w:type="spellEnd"/>
      <w:r w:rsidRPr="00C513BA">
        <w:rPr>
          <w:rFonts w:ascii="Verdana" w:hAnsi="Verdana"/>
          <w:color w:val="800000"/>
          <w:sz w:val="22"/>
          <w:szCs w:val="22"/>
        </w:rPr>
        <w:t xml:space="preserve"> (D. 1.1.3) dice: “</w:t>
      </w:r>
      <w:proofErr w:type="spellStart"/>
      <w:r w:rsidRPr="00C513BA">
        <w:rPr>
          <w:rFonts w:ascii="Verdana" w:hAnsi="Verdana"/>
          <w:color w:val="800000"/>
          <w:sz w:val="22"/>
          <w:szCs w:val="22"/>
        </w:rPr>
        <w:t>ius</w:t>
      </w:r>
      <w:proofErr w:type="spellEnd"/>
      <w:r w:rsidRPr="00C513BA">
        <w:rPr>
          <w:rFonts w:ascii="Verdana" w:hAnsi="Verdana"/>
          <w:color w:val="800000"/>
          <w:sz w:val="22"/>
          <w:szCs w:val="22"/>
        </w:rPr>
        <w:t xml:space="preserve"> naturale est </w:t>
      </w:r>
      <w:proofErr w:type="spellStart"/>
      <w:r w:rsidRPr="00C513BA">
        <w:rPr>
          <w:rFonts w:ascii="Verdana" w:hAnsi="Verdana"/>
          <w:color w:val="800000"/>
          <w:sz w:val="22"/>
          <w:szCs w:val="22"/>
        </w:rPr>
        <w:t>quod</w:t>
      </w:r>
      <w:proofErr w:type="spellEnd"/>
      <w:r w:rsidRPr="00C513BA">
        <w:rPr>
          <w:rFonts w:ascii="Verdana" w:hAnsi="Verdana"/>
          <w:color w:val="800000"/>
          <w:sz w:val="22"/>
          <w:szCs w:val="22"/>
        </w:rPr>
        <w:t xml:space="preserve"> natura omnia </w:t>
      </w:r>
      <w:proofErr w:type="spellStart"/>
      <w:r w:rsidRPr="00C513BA">
        <w:rPr>
          <w:rFonts w:ascii="Verdana" w:hAnsi="Verdana"/>
          <w:color w:val="800000"/>
          <w:sz w:val="22"/>
          <w:szCs w:val="22"/>
        </w:rPr>
        <w:t>animalia</w:t>
      </w:r>
      <w:proofErr w:type="spellEnd"/>
      <w:r w:rsidRPr="00C513BA">
        <w:rPr>
          <w:rFonts w:ascii="Verdana" w:hAnsi="Verdana"/>
          <w:color w:val="800000"/>
          <w:sz w:val="22"/>
          <w:szCs w:val="22"/>
        </w:rPr>
        <w:t xml:space="preserve"> </w:t>
      </w:r>
      <w:proofErr w:type="spellStart"/>
      <w:proofErr w:type="gramStart"/>
      <w:r w:rsidRPr="00C513BA">
        <w:rPr>
          <w:rFonts w:ascii="Verdana" w:hAnsi="Verdana"/>
          <w:color w:val="800000"/>
          <w:sz w:val="22"/>
          <w:szCs w:val="22"/>
        </w:rPr>
        <w:t>docuit</w:t>
      </w:r>
      <w:proofErr w:type="spellEnd"/>
      <w:r w:rsidRPr="00C513BA">
        <w:rPr>
          <w:rFonts w:ascii="Verdana" w:hAnsi="Verdana"/>
          <w:color w:val="800000"/>
          <w:sz w:val="22"/>
          <w:szCs w:val="22"/>
        </w:rPr>
        <w:t xml:space="preserve"> ”</w:t>
      </w:r>
      <w:proofErr w:type="gramEnd"/>
      <w:r w:rsidRPr="00C513BA">
        <w:rPr>
          <w:rFonts w:ascii="Verdana" w:hAnsi="Verdana"/>
          <w:color w:val="800000"/>
          <w:sz w:val="22"/>
          <w:szCs w:val="22"/>
        </w:rPr>
        <w:t xml:space="preserve">, e porta come esempio la procreazione ed educazione </w:t>
      </w:r>
      <w:r w:rsidRPr="00C513BA">
        <w:rPr>
          <w:rFonts w:ascii="Verdana" w:hAnsi="Verdana"/>
          <w:color w:val="800000"/>
          <w:sz w:val="22"/>
          <w:szCs w:val="22"/>
        </w:rPr>
        <w:lastRenderedPageBreak/>
        <w:t xml:space="preserve">della prole; Paolo (D. 1.1. 11) </w:t>
      </w:r>
      <w:proofErr w:type="gramStart"/>
      <w:r w:rsidRPr="00C513BA">
        <w:rPr>
          <w:rFonts w:ascii="Verdana" w:hAnsi="Verdana"/>
          <w:color w:val="800000"/>
          <w:sz w:val="22"/>
          <w:szCs w:val="22"/>
        </w:rPr>
        <w:t>dice  “</w:t>
      </w:r>
      <w:proofErr w:type="spellStart"/>
      <w:proofErr w:type="gramEnd"/>
      <w:r w:rsidRPr="00C513BA">
        <w:rPr>
          <w:rFonts w:ascii="Verdana" w:hAnsi="Verdana"/>
          <w:color w:val="800000"/>
          <w:sz w:val="22"/>
          <w:szCs w:val="22"/>
        </w:rPr>
        <w:t>ius</w:t>
      </w:r>
      <w:proofErr w:type="spellEnd"/>
      <w:r w:rsidRPr="00C513BA">
        <w:rPr>
          <w:rFonts w:ascii="Verdana" w:hAnsi="Verdana"/>
          <w:color w:val="800000"/>
          <w:sz w:val="22"/>
          <w:szCs w:val="22"/>
        </w:rPr>
        <w:t xml:space="preserve"> naturale est </w:t>
      </w:r>
      <w:proofErr w:type="spellStart"/>
      <w:r w:rsidRPr="00C513BA">
        <w:rPr>
          <w:rFonts w:ascii="Verdana" w:hAnsi="Verdana"/>
          <w:color w:val="800000"/>
          <w:sz w:val="22"/>
          <w:szCs w:val="22"/>
        </w:rPr>
        <w:t>quod</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semper</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aequum</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ac</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bonum</w:t>
      </w:r>
      <w:proofErr w:type="spellEnd"/>
      <w:r w:rsidRPr="00C513BA">
        <w:rPr>
          <w:rFonts w:ascii="Verdana" w:hAnsi="Verdana"/>
          <w:color w:val="800000"/>
          <w:sz w:val="22"/>
          <w:szCs w:val="22"/>
        </w:rPr>
        <w:t xml:space="preserve"> est ”, Gaio, infine, (</w:t>
      </w:r>
      <w:proofErr w:type="spellStart"/>
      <w:r w:rsidRPr="00C513BA">
        <w:rPr>
          <w:rFonts w:ascii="Verdana" w:hAnsi="Verdana"/>
          <w:color w:val="800000"/>
          <w:sz w:val="22"/>
          <w:szCs w:val="22"/>
        </w:rPr>
        <w:t>Ist</w:t>
      </w:r>
      <w:proofErr w:type="spellEnd"/>
      <w:r w:rsidRPr="00C513BA">
        <w:rPr>
          <w:rFonts w:ascii="Verdana" w:hAnsi="Verdana"/>
          <w:color w:val="800000"/>
          <w:sz w:val="22"/>
          <w:szCs w:val="22"/>
        </w:rPr>
        <w:t>. I, 1) parla di una “</w:t>
      </w:r>
      <w:proofErr w:type="spellStart"/>
      <w:r w:rsidRPr="00C513BA">
        <w:rPr>
          <w:rFonts w:ascii="Verdana" w:hAnsi="Verdana"/>
          <w:color w:val="800000"/>
          <w:sz w:val="22"/>
          <w:szCs w:val="22"/>
        </w:rPr>
        <w:t>naturalis</w:t>
      </w:r>
      <w:proofErr w:type="spellEnd"/>
      <w:r w:rsidRPr="00C513BA">
        <w:rPr>
          <w:rFonts w:ascii="Verdana" w:hAnsi="Verdana"/>
          <w:color w:val="800000"/>
          <w:sz w:val="22"/>
          <w:szCs w:val="22"/>
        </w:rPr>
        <w:t xml:space="preserve"> ratio” la quale detterebbe certi percetti fondamentali a tutti gli uomini anzi è in questa “</w:t>
      </w:r>
      <w:proofErr w:type="spellStart"/>
      <w:r w:rsidRPr="00C513BA">
        <w:rPr>
          <w:rFonts w:ascii="Verdana" w:hAnsi="Verdana"/>
          <w:color w:val="800000"/>
          <w:sz w:val="22"/>
          <w:szCs w:val="22"/>
        </w:rPr>
        <w:t>naturalis</w:t>
      </w:r>
      <w:proofErr w:type="spellEnd"/>
      <w:r w:rsidRPr="00C513BA">
        <w:rPr>
          <w:rFonts w:ascii="Verdana" w:hAnsi="Verdana"/>
          <w:color w:val="800000"/>
          <w:sz w:val="22"/>
          <w:szCs w:val="22"/>
        </w:rPr>
        <w:t xml:space="preserve"> ratio” che gaio vede il fondamento dello </w:t>
      </w:r>
      <w:proofErr w:type="spellStart"/>
      <w:r w:rsidRPr="00C513BA">
        <w:rPr>
          <w:rFonts w:ascii="Verdana" w:hAnsi="Verdana"/>
          <w:color w:val="800000"/>
          <w:sz w:val="22"/>
          <w:szCs w:val="22"/>
        </w:rPr>
        <w:t>ius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gentium</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quod</w:t>
      </w:r>
      <w:proofErr w:type="spellEnd"/>
      <w:r w:rsidRPr="00C513BA">
        <w:rPr>
          <w:rFonts w:ascii="Verdana" w:hAnsi="Verdana"/>
          <w:color w:val="800000"/>
          <w:sz w:val="22"/>
          <w:szCs w:val="22"/>
        </w:rPr>
        <w:t xml:space="preserve"> vero </w:t>
      </w:r>
      <w:proofErr w:type="spellStart"/>
      <w:r w:rsidRPr="00C513BA">
        <w:rPr>
          <w:rFonts w:ascii="Verdana" w:hAnsi="Verdana"/>
          <w:color w:val="800000"/>
          <w:sz w:val="22"/>
          <w:szCs w:val="22"/>
        </w:rPr>
        <w:t>naturalis</w:t>
      </w:r>
      <w:proofErr w:type="spellEnd"/>
      <w:r w:rsidRPr="00C513BA">
        <w:rPr>
          <w:rFonts w:ascii="Verdana" w:hAnsi="Verdana"/>
          <w:color w:val="800000"/>
          <w:sz w:val="22"/>
          <w:szCs w:val="22"/>
        </w:rPr>
        <w:t xml:space="preserve"> ratio inter </w:t>
      </w:r>
      <w:proofErr w:type="spellStart"/>
      <w:r w:rsidRPr="00C513BA">
        <w:rPr>
          <w:rFonts w:ascii="Verdana" w:hAnsi="Verdana"/>
          <w:color w:val="800000"/>
          <w:sz w:val="22"/>
          <w:szCs w:val="22"/>
        </w:rPr>
        <w:t>omnes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homines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constituit</w:t>
      </w:r>
      <w:proofErr w:type="spellEnd"/>
      <w:r w:rsidRPr="00C513BA">
        <w:rPr>
          <w:rFonts w:ascii="Verdana" w:hAnsi="Verdana"/>
          <w:color w:val="800000"/>
          <w:sz w:val="22"/>
          <w:szCs w:val="22"/>
        </w:rPr>
        <w:t xml:space="preserve">, id </w:t>
      </w:r>
      <w:proofErr w:type="spellStart"/>
      <w:r w:rsidRPr="00C513BA">
        <w:rPr>
          <w:rFonts w:ascii="Verdana" w:hAnsi="Verdana"/>
          <w:color w:val="800000"/>
          <w:sz w:val="22"/>
          <w:szCs w:val="22"/>
        </w:rPr>
        <w:t>apud</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omnes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populos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peraeque</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custoditur</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vocaturque</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ius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gentium</w:t>
      </w:r>
      <w:proofErr w:type="spellEnd"/>
      <w:r w:rsidRPr="00C513BA">
        <w:rPr>
          <w:rFonts w:ascii="Verdana" w:hAnsi="Verdana"/>
          <w:color w:val="800000"/>
          <w:sz w:val="22"/>
          <w:szCs w:val="22"/>
        </w:rPr>
        <w:t>”).</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 xml:space="preserve">Uno studio accurato di questa dottrina dello </w:t>
      </w:r>
      <w:proofErr w:type="spellStart"/>
      <w:r w:rsidRPr="00C513BA">
        <w:rPr>
          <w:rFonts w:ascii="Verdana" w:hAnsi="Verdana"/>
          <w:color w:val="800000"/>
          <w:sz w:val="22"/>
          <w:szCs w:val="22"/>
        </w:rPr>
        <w:t>ius</w:t>
      </w:r>
      <w:proofErr w:type="spellEnd"/>
      <w:r w:rsidRPr="00C513BA">
        <w:rPr>
          <w:rFonts w:ascii="Verdana" w:hAnsi="Verdana"/>
          <w:color w:val="800000"/>
          <w:sz w:val="22"/>
          <w:szCs w:val="22"/>
        </w:rPr>
        <w:t xml:space="preserve"> naturale (di cui ci dà una bella ed ampia trattazione Cicerone nel </w:t>
      </w:r>
      <w:r w:rsidRPr="00C513BA">
        <w:rPr>
          <w:rFonts w:ascii="Verdana" w:hAnsi="Verdana"/>
          <w:i/>
          <w:iCs/>
          <w:color w:val="800000"/>
          <w:sz w:val="22"/>
          <w:szCs w:val="22"/>
        </w:rPr>
        <w:t xml:space="preserve">De </w:t>
      </w:r>
      <w:proofErr w:type="spellStart"/>
      <w:r w:rsidRPr="00C513BA">
        <w:rPr>
          <w:rFonts w:ascii="Verdana" w:hAnsi="Verdana"/>
          <w:i/>
          <w:iCs/>
          <w:color w:val="800000"/>
          <w:sz w:val="22"/>
          <w:szCs w:val="22"/>
        </w:rPr>
        <w:t>Legibus</w:t>
      </w:r>
      <w:proofErr w:type="spellEnd"/>
      <w:r w:rsidRPr="00C513BA">
        <w:rPr>
          <w:rFonts w:ascii="Verdana" w:hAnsi="Verdana"/>
          <w:color w:val="800000"/>
          <w:sz w:val="22"/>
          <w:szCs w:val="22"/>
        </w:rPr>
        <w:t xml:space="preserve"> libri I, II) porta a questi risultati: i giureconsulti romani considerano lo </w:t>
      </w:r>
      <w:proofErr w:type="spellStart"/>
      <w:r w:rsidRPr="00C513BA">
        <w:rPr>
          <w:rFonts w:ascii="Verdana" w:hAnsi="Verdana"/>
          <w:color w:val="800000"/>
          <w:sz w:val="22"/>
          <w:szCs w:val="22"/>
        </w:rPr>
        <w:t>ius</w:t>
      </w:r>
      <w:proofErr w:type="spellEnd"/>
      <w:r w:rsidRPr="00C513BA">
        <w:rPr>
          <w:rFonts w:ascii="Verdana" w:hAnsi="Verdana"/>
          <w:color w:val="800000"/>
          <w:sz w:val="22"/>
          <w:szCs w:val="22"/>
        </w:rPr>
        <w:t xml:space="preserve"> naturale come il substrato etico delle norme di diritto positivo (civile, pretorio etc.). […] Il diritto positivo, dunque, non deve discordare da quello naturale; anzi non deve esserne che una esplicazione ed uno sviluppo: la “</w:t>
      </w:r>
      <w:proofErr w:type="spellStart"/>
      <w:r w:rsidRPr="00C513BA">
        <w:rPr>
          <w:rFonts w:ascii="Verdana" w:hAnsi="Verdana"/>
          <w:color w:val="800000"/>
          <w:sz w:val="22"/>
          <w:szCs w:val="22"/>
        </w:rPr>
        <w:t>lex</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naturalis</w:t>
      </w:r>
      <w:proofErr w:type="spellEnd"/>
      <w:r w:rsidRPr="00C513BA">
        <w:rPr>
          <w:rFonts w:ascii="Verdana" w:hAnsi="Verdana"/>
          <w:color w:val="800000"/>
          <w:sz w:val="22"/>
          <w:szCs w:val="22"/>
        </w:rPr>
        <w:t>” può considerarsi rispetto alla norma giuridica (positiva) come il germe in cui è in potenza contenuto ogni ulteriore sviluppo.» </w:t>
      </w:r>
      <w:bookmarkStart w:id="18" w:name="_ftnref30"/>
      <w:r w:rsidRPr="00C513BA">
        <w:rPr>
          <w:rFonts w:ascii="Verdana" w:hAnsi="Verdana"/>
          <w:color w:val="800000"/>
          <w:sz w:val="22"/>
          <w:szCs w:val="22"/>
        </w:rPr>
        <w:fldChar w:fldCharType="begin"/>
      </w:r>
      <w:r w:rsidRPr="00C513BA">
        <w:rPr>
          <w:rFonts w:ascii="Verdana" w:hAnsi="Verdana"/>
          <w:color w:val="800000"/>
          <w:sz w:val="22"/>
          <w:szCs w:val="22"/>
        </w:rPr>
        <w:instrText xml:space="preserve"> HYPERLINK "http://www.dirittoestoria.it/5/Tradizione-Romana/Catalano-Concetti-principi-giuridici-romani-La-Pira.htm" \l "_ftn30" \o "" </w:instrText>
      </w:r>
      <w:r w:rsidRPr="00C513BA">
        <w:rPr>
          <w:rFonts w:ascii="Verdana" w:hAnsi="Verdana"/>
          <w:color w:val="800000"/>
          <w:sz w:val="22"/>
          <w:szCs w:val="22"/>
        </w:rPr>
        <w:fldChar w:fldCharType="separate"/>
      </w:r>
      <w:r w:rsidRPr="00C513BA">
        <w:rPr>
          <w:rFonts w:ascii="Verdana" w:hAnsi="Verdana"/>
          <w:color w:val="800000"/>
          <w:sz w:val="22"/>
          <w:szCs w:val="22"/>
          <w:u w:val="single"/>
        </w:rPr>
        <w:t>[30]</w:t>
      </w:r>
      <w:r w:rsidRPr="00C513BA">
        <w:rPr>
          <w:rFonts w:ascii="Verdana" w:hAnsi="Verdana"/>
          <w:color w:val="800000"/>
          <w:sz w:val="22"/>
          <w:szCs w:val="22"/>
        </w:rPr>
        <w:fldChar w:fldCharType="end"/>
      </w:r>
      <w:bookmarkEnd w:id="18"/>
      <w:r w:rsidRPr="00C513BA">
        <w:rPr>
          <w:rFonts w:ascii="Verdana" w:hAnsi="Verdana"/>
          <w:color w:val="800000"/>
          <w:sz w:val="22"/>
          <w:szCs w:val="22"/>
        </w:rPr>
        <w:t>.</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«Abbiamo quindi: a) </w:t>
      </w:r>
      <w:proofErr w:type="spellStart"/>
      <w:r w:rsidRPr="00C513BA">
        <w:rPr>
          <w:rFonts w:ascii="Verdana" w:hAnsi="Verdana"/>
          <w:color w:val="800000"/>
          <w:sz w:val="22"/>
          <w:szCs w:val="22"/>
          <w:u w:val="single"/>
        </w:rPr>
        <w:t>lex</w:t>
      </w:r>
      <w:proofErr w:type="spellEnd"/>
      <w:r w:rsidRPr="00C513BA">
        <w:rPr>
          <w:rFonts w:ascii="Verdana" w:hAnsi="Verdana"/>
          <w:color w:val="800000"/>
          <w:sz w:val="22"/>
          <w:szCs w:val="22"/>
          <w:u w:val="single"/>
        </w:rPr>
        <w:t xml:space="preserve"> </w:t>
      </w:r>
      <w:proofErr w:type="spellStart"/>
      <w:r w:rsidRPr="00C513BA">
        <w:rPr>
          <w:rFonts w:ascii="Verdana" w:hAnsi="Verdana"/>
          <w:color w:val="800000"/>
          <w:sz w:val="22"/>
          <w:szCs w:val="22"/>
          <w:u w:val="single"/>
        </w:rPr>
        <w:t>aeterna</w:t>
      </w:r>
      <w:proofErr w:type="spellEnd"/>
      <w:r w:rsidRPr="00C513BA">
        <w:rPr>
          <w:rFonts w:ascii="Verdana" w:hAnsi="Verdana"/>
          <w:color w:val="800000"/>
          <w:sz w:val="22"/>
          <w:szCs w:val="22"/>
        </w:rPr>
        <w:t>, che è il principio fontale [in </w:t>
      </w:r>
      <w:r w:rsidRPr="00C513BA">
        <w:rPr>
          <w:rFonts w:ascii="Verdana" w:hAnsi="Verdana"/>
          <w:i/>
          <w:iCs/>
          <w:color w:val="800000"/>
          <w:sz w:val="22"/>
          <w:szCs w:val="22"/>
        </w:rPr>
        <w:t>Istituzioni</w:t>
      </w:r>
      <w:r w:rsidRPr="00C513BA">
        <w:rPr>
          <w:rFonts w:ascii="Verdana" w:hAnsi="Verdana"/>
          <w:color w:val="800000"/>
          <w:sz w:val="22"/>
          <w:szCs w:val="22"/>
        </w:rPr>
        <w:t> cit.: fondamentale] trascendente di ogni legge di verità e di giustizia, ed è Dio stesso, b) </w:t>
      </w:r>
      <w:proofErr w:type="spellStart"/>
      <w:r w:rsidRPr="00C513BA">
        <w:rPr>
          <w:rFonts w:ascii="Verdana" w:hAnsi="Verdana"/>
          <w:color w:val="800000"/>
          <w:sz w:val="22"/>
          <w:szCs w:val="22"/>
          <w:u w:val="single"/>
        </w:rPr>
        <w:t>lex</w:t>
      </w:r>
      <w:proofErr w:type="spellEnd"/>
      <w:r w:rsidRPr="00C513BA">
        <w:rPr>
          <w:rFonts w:ascii="Verdana" w:hAnsi="Verdana"/>
          <w:color w:val="800000"/>
          <w:sz w:val="22"/>
          <w:szCs w:val="22"/>
          <w:u w:val="single"/>
        </w:rPr>
        <w:t xml:space="preserve"> </w:t>
      </w:r>
      <w:proofErr w:type="spellStart"/>
      <w:r w:rsidRPr="00C513BA">
        <w:rPr>
          <w:rFonts w:ascii="Verdana" w:hAnsi="Verdana"/>
          <w:color w:val="800000"/>
          <w:sz w:val="22"/>
          <w:szCs w:val="22"/>
          <w:u w:val="single"/>
        </w:rPr>
        <w:t>naturalis</w:t>
      </w:r>
      <w:proofErr w:type="spellEnd"/>
      <w:r w:rsidRPr="00C513BA">
        <w:rPr>
          <w:rFonts w:ascii="Verdana" w:hAnsi="Verdana"/>
          <w:color w:val="800000"/>
          <w:sz w:val="22"/>
          <w:szCs w:val="22"/>
        </w:rPr>
        <w:t>, attuazione della “</w:t>
      </w:r>
      <w:proofErr w:type="spellStart"/>
      <w:r w:rsidRPr="00C513BA">
        <w:rPr>
          <w:rFonts w:ascii="Verdana" w:hAnsi="Verdana"/>
          <w:color w:val="800000"/>
          <w:sz w:val="22"/>
          <w:szCs w:val="22"/>
        </w:rPr>
        <w:t>lex</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aeterna</w:t>
      </w:r>
      <w:proofErr w:type="spellEnd"/>
      <w:r w:rsidRPr="00C513BA">
        <w:rPr>
          <w:rFonts w:ascii="Verdana" w:hAnsi="Verdana"/>
          <w:color w:val="800000"/>
          <w:sz w:val="22"/>
          <w:szCs w:val="22"/>
        </w:rPr>
        <w:t>” nella creatura razionale (l’uomo); c) </w:t>
      </w:r>
      <w:proofErr w:type="spellStart"/>
      <w:r w:rsidRPr="00C513BA">
        <w:rPr>
          <w:rFonts w:ascii="Verdana" w:hAnsi="Verdana"/>
          <w:color w:val="800000"/>
          <w:sz w:val="22"/>
          <w:szCs w:val="22"/>
          <w:u w:val="single"/>
        </w:rPr>
        <w:t>lex</w:t>
      </w:r>
      <w:proofErr w:type="spellEnd"/>
      <w:r w:rsidRPr="00C513BA">
        <w:rPr>
          <w:rFonts w:ascii="Verdana" w:hAnsi="Verdana"/>
          <w:color w:val="800000"/>
          <w:sz w:val="22"/>
          <w:szCs w:val="22"/>
          <w:u w:val="single"/>
        </w:rPr>
        <w:t xml:space="preserve"> </w:t>
      </w:r>
      <w:proofErr w:type="spellStart"/>
      <w:r w:rsidRPr="00C513BA">
        <w:rPr>
          <w:rFonts w:ascii="Verdana" w:hAnsi="Verdana"/>
          <w:color w:val="800000"/>
          <w:sz w:val="22"/>
          <w:szCs w:val="22"/>
          <w:u w:val="single"/>
        </w:rPr>
        <w:t>humana</w:t>
      </w:r>
      <w:proofErr w:type="spellEnd"/>
      <w:r w:rsidRPr="00C513BA">
        <w:rPr>
          <w:rFonts w:ascii="Verdana" w:hAnsi="Verdana"/>
          <w:color w:val="800000"/>
          <w:sz w:val="22"/>
          <w:szCs w:val="22"/>
        </w:rPr>
        <w:t> – o diritto positivo – che è costituita dal complesso di norme poste dalla civiltà e derivate dalla “</w:t>
      </w:r>
      <w:proofErr w:type="spellStart"/>
      <w:r w:rsidRPr="00C513BA">
        <w:rPr>
          <w:rFonts w:ascii="Verdana" w:hAnsi="Verdana"/>
          <w:color w:val="800000"/>
          <w:sz w:val="22"/>
          <w:szCs w:val="22"/>
        </w:rPr>
        <w:t>lex</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naturalis</w:t>
      </w:r>
      <w:proofErr w:type="spellEnd"/>
      <w:r w:rsidRPr="00C513BA">
        <w:rPr>
          <w:rFonts w:ascii="Verdana" w:hAnsi="Verdana"/>
          <w:color w:val="800000"/>
          <w:sz w:val="22"/>
          <w:szCs w:val="22"/>
        </w:rPr>
        <w:t>”.</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Questa dottrina di origine aristotelica, accolta e ampliata da Cicerone, ricevette nella </w:t>
      </w:r>
      <w:r w:rsidRPr="00C513BA">
        <w:rPr>
          <w:rFonts w:ascii="Verdana" w:hAnsi="Verdana"/>
          <w:i/>
          <w:iCs/>
          <w:color w:val="800000"/>
          <w:sz w:val="22"/>
          <w:szCs w:val="22"/>
        </w:rPr>
        <w:t>Summa</w:t>
      </w:r>
      <w:r w:rsidRPr="00C513BA">
        <w:rPr>
          <w:rFonts w:ascii="Verdana" w:hAnsi="Verdana"/>
          <w:color w:val="800000"/>
          <w:sz w:val="22"/>
          <w:szCs w:val="22"/>
        </w:rPr>
        <w:t> di S. Tommaso una sistemazione scientifica completa: S. Tommaso ci offre un’analisi delicata e totale dei rapporti fra questi tre tipi di “</w:t>
      </w:r>
      <w:proofErr w:type="spellStart"/>
      <w:r w:rsidRPr="00C513BA">
        <w:rPr>
          <w:rFonts w:ascii="Verdana" w:hAnsi="Verdana"/>
          <w:color w:val="800000"/>
          <w:sz w:val="22"/>
          <w:szCs w:val="22"/>
        </w:rPr>
        <w:t>lex</w:t>
      </w:r>
      <w:proofErr w:type="spellEnd"/>
      <w:r w:rsidRPr="00C513BA">
        <w:rPr>
          <w:rFonts w:ascii="Verdana" w:hAnsi="Verdana"/>
          <w:color w:val="800000"/>
          <w:sz w:val="22"/>
          <w:szCs w:val="22"/>
        </w:rPr>
        <w:t>” (I II della </w:t>
      </w:r>
      <w:r w:rsidRPr="00C513BA">
        <w:rPr>
          <w:rFonts w:ascii="Verdana" w:hAnsi="Verdana"/>
          <w:i/>
          <w:iCs/>
          <w:color w:val="800000"/>
          <w:sz w:val="22"/>
          <w:szCs w:val="22"/>
        </w:rPr>
        <w:t>Summa</w:t>
      </w:r>
      <w:r w:rsidRPr="00C513BA">
        <w:rPr>
          <w:rFonts w:ascii="Verdana" w:hAnsi="Verdana"/>
          <w:color w:val="800000"/>
          <w:sz w:val="22"/>
          <w:szCs w:val="22"/>
        </w:rPr>
        <w:t> q. 90 e segg.).</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 xml:space="preserve">Riportiamo qualche testo </w:t>
      </w:r>
      <w:proofErr w:type="gramStart"/>
      <w:r w:rsidRPr="00C513BA">
        <w:rPr>
          <w:rFonts w:ascii="Verdana" w:hAnsi="Verdana"/>
          <w:color w:val="800000"/>
          <w:sz w:val="22"/>
          <w:szCs w:val="22"/>
        </w:rPr>
        <w:t>del  “</w:t>
      </w:r>
      <w:proofErr w:type="gramEnd"/>
      <w:r w:rsidRPr="00C513BA">
        <w:rPr>
          <w:rFonts w:ascii="Verdana" w:hAnsi="Verdana"/>
          <w:color w:val="800000"/>
          <w:sz w:val="22"/>
          <w:szCs w:val="22"/>
        </w:rPr>
        <w:t xml:space="preserve">De </w:t>
      </w:r>
      <w:proofErr w:type="spellStart"/>
      <w:r w:rsidRPr="00C513BA">
        <w:rPr>
          <w:rFonts w:ascii="Verdana" w:hAnsi="Verdana"/>
          <w:color w:val="800000"/>
          <w:sz w:val="22"/>
          <w:szCs w:val="22"/>
        </w:rPr>
        <w:t>legibus</w:t>
      </w:r>
      <w:proofErr w:type="spellEnd"/>
      <w:r w:rsidRPr="00C513BA">
        <w:rPr>
          <w:rFonts w:ascii="Verdana" w:hAnsi="Verdana"/>
          <w:color w:val="800000"/>
          <w:sz w:val="22"/>
          <w:szCs w:val="22"/>
        </w:rPr>
        <w:t>”. In I,5, 18, Cicerone dice che prima di trattare del diritto positivo (“</w:t>
      </w:r>
      <w:proofErr w:type="spellStart"/>
      <w:r w:rsidRPr="00C513BA">
        <w:rPr>
          <w:rFonts w:ascii="Verdana" w:hAnsi="Verdana"/>
          <w:color w:val="800000"/>
          <w:sz w:val="22"/>
          <w:szCs w:val="22"/>
        </w:rPr>
        <w:t>ius</w:t>
      </w:r>
      <w:proofErr w:type="spellEnd"/>
      <w:r w:rsidRPr="00C513BA">
        <w:rPr>
          <w:rFonts w:ascii="Verdana" w:hAnsi="Verdana"/>
          <w:color w:val="800000"/>
          <w:sz w:val="22"/>
          <w:szCs w:val="22"/>
        </w:rPr>
        <w:t xml:space="preserve"> </w:t>
      </w:r>
      <w:proofErr w:type="spellStart"/>
      <w:proofErr w:type="gramStart"/>
      <w:r w:rsidRPr="00C513BA">
        <w:rPr>
          <w:rFonts w:ascii="Verdana" w:hAnsi="Verdana"/>
          <w:color w:val="800000"/>
          <w:sz w:val="22"/>
          <w:szCs w:val="22"/>
        </w:rPr>
        <w:t>civile”e</w:t>
      </w:r>
      <w:proofErr w:type="spellEnd"/>
      <w:proofErr w:type="gramEnd"/>
      <w:r w:rsidRPr="00C513BA">
        <w:rPr>
          <w:rFonts w:ascii="Verdana" w:hAnsi="Verdana"/>
          <w:color w:val="800000"/>
          <w:sz w:val="22"/>
          <w:szCs w:val="22"/>
        </w:rPr>
        <w:t xml:space="preserve"> “</w:t>
      </w:r>
      <w:proofErr w:type="spellStart"/>
      <w:r w:rsidRPr="00C513BA">
        <w:rPr>
          <w:rFonts w:ascii="Verdana" w:hAnsi="Verdana"/>
          <w:color w:val="800000"/>
          <w:sz w:val="22"/>
          <w:szCs w:val="22"/>
        </w:rPr>
        <w:t>ius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publicum</w:t>
      </w:r>
      <w:proofErr w:type="spellEnd"/>
      <w:r w:rsidRPr="00C513BA">
        <w:rPr>
          <w:rFonts w:ascii="Verdana" w:hAnsi="Verdana"/>
          <w:color w:val="800000"/>
          <w:sz w:val="22"/>
          <w:szCs w:val="22"/>
        </w:rPr>
        <w:t>”) vuole trattare della fonte prima del diritto che si trova nell’anima dell’uomo. </w:t>
      </w:r>
      <w:r w:rsidRPr="00C513BA">
        <w:rPr>
          <w:rFonts w:ascii="Verdana" w:hAnsi="Verdana"/>
          <w:color w:val="800000"/>
          <w:sz w:val="22"/>
          <w:szCs w:val="22"/>
          <w:lang w:val="fr-FR"/>
        </w:rPr>
        <w:t>“</w:t>
      </w:r>
      <w:proofErr w:type="spellStart"/>
      <w:r w:rsidRPr="00C513BA">
        <w:rPr>
          <w:rFonts w:ascii="Verdana" w:hAnsi="Verdana"/>
          <w:color w:val="800000"/>
          <w:sz w:val="22"/>
          <w:szCs w:val="22"/>
          <w:lang w:val="fr-FR"/>
        </w:rPr>
        <w:t>Natura</w:t>
      </w:r>
      <w:proofErr w:type="spellEnd"/>
      <w:r w:rsidRPr="00C513BA">
        <w:rPr>
          <w:rFonts w:ascii="Verdana" w:hAnsi="Verdana"/>
          <w:color w:val="800000"/>
          <w:sz w:val="22"/>
          <w:szCs w:val="22"/>
          <w:lang w:val="fr-FR"/>
        </w:rPr>
        <w:t xml:space="preserve"> </w:t>
      </w:r>
      <w:proofErr w:type="spellStart"/>
      <w:r w:rsidRPr="00C513BA">
        <w:rPr>
          <w:rFonts w:ascii="Verdana" w:hAnsi="Verdana"/>
          <w:color w:val="800000"/>
          <w:sz w:val="22"/>
          <w:szCs w:val="22"/>
          <w:lang w:val="fr-FR"/>
        </w:rPr>
        <w:t>enim</w:t>
      </w:r>
      <w:proofErr w:type="spellEnd"/>
      <w:r w:rsidRPr="00C513BA">
        <w:rPr>
          <w:rFonts w:ascii="Verdana" w:hAnsi="Verdana"/>
          <w:color w:val="800000"/>
          <w:sz w:val="22"/>
          <w:szCs w:val="22"/>
          <w:lang w:val="fr-FR"/>
        </w:rPr>
        <w:t xml:space="preserve"> </w:t>
      </w:r>
      <w:proofErr w:type="spellStart"/>
      <w:r w:rsidRPr="00C513BA">
        <w:rPr>
          <w:rFonts w:ascii="Verdana" w:hAnsi="Verdana"/>
          <w:color w:val="800000"/>
          <w:sz w:val="22"/>
          <w:szCs w:val="22"/>
          <w:lang w:val="fr-FR"/>
        </w:rPr>
        <w:t>iuris</w:t>
      </w:r>
      <w:proofErr w:type="spellEnd"/>
      <w:r w:rsidRPr="00C513BA">
        <w:rPr>
          <w:rFonts w:ascii="Verdana" w:hAnsi="Verdana"/>
          <w:color w:val="800000"/>
          <w:sz w:val="22"/>
          <w:szCs w:val="22"/>
          <w:lang w:val="fr-FR"/>
        </w:rPr>
        <w:t xml:space="preserve"> </w:t>
      </w:r>
      <w:proofErr w:type="spellStart"/>
      <w:r w:rsidRPr="00C513BA">
        <w:rPr>
          <w:rFonts w:ascii="Verdana" w:hAnsi="Verdana"/>
          <w:color w:val="800000"/>
          <w:sz w:val="22"/>
          <w:szCs w:val="22"/>
          <w:lang w:val="fr-FR"/>
        </w:rPr>
        <w:t>explicanda</w:t>
      </w:r>
      <w:proofErr w:type="spellEnd"/>
      <w:r w:rsidRPr="00C513BA">
        <w:rPr>
          <w:rFonts w:ascii="Verdana" w:hAnsi="Verdana"/>
          <w:color w:val="800000"/>
          <w:sz w:val="22"/>
          <w:szCs w:val="22"/>
          <w:lang w:val="fr-FR"/>
        </w:rPr>
        <w:t xml:space="preserve"> </w:t>
      </w:r>
      <w:proofErr w:type="spellStart"/>
      <w:r w:rsidRPr="00C513BA">
        <w:rPr>
          <w:rFonts w:ascii="Verdana" w:hAnsi="Verdana"/>
          <w:color w:val="800000"/>
          <w:sz w:val="22"/>
          <w:szCs w:val="22"/>
          <w:lang w:val="fr-FR"/>
        </w:rPr>
        <w:t>nobis</w:t>
      </w:r>
      <w:proofErr w:type="spellEnd"/>
      <w:r w:rsidRPr="00C513BA">
        <w:rPr>
          <w:rFonts w:ascii="Verdana" w:hAnsi="Verdana"/>
          <w:color w:val="800000"/>
          <w:sz w:val="22"/>
          <w:szCs w:val="22"/>
          <w:lang w:val="fr-FR"/>
        </w:rPr>
        <w:t xml:space="preserve"> est </w:t>
      </w:r>
      <w:proofErr w:type="spellStart"/>
      <w:r w:rsidRPr="00C513BA">
        <w:rPr>
          <w:rFonts w:ascii="Verdana" w:hAnsi="Verdana"/>
          <w:color w:val="800000"/>
          <w:sz w:val="22"/>
          <w:szCs w:val="22"/>
          <w:lang w:val="fr-FR"/>
        </w:rPr>
        <w:t>esque</w:t>
      </w:r>
      <w:proofErr w:type="spellEnd"/>
      <w:r w:rsidRPr="00C513BA">
        <w:rPr>
          <w:rFonts w:ascii="Verdana" w:hAnsi="Verdana"/>
          <w:color w:val="800000"/>
          <w:sz w:val="22"/>
          <w:szCs w:val="22"/>
          <w:lang w:val="fr-FR"/>
        </w:rPr>
        <w:t xml:space="preserve"> ab </w:t>
      </w:r>
      <w:proofErr w:type="spellStart"/>
      <w:r w:rsidRPr="00C513BA">
        <w:rPr>
          <w:rFonts w:ascii="Verdana" w:hAnsi="Verdana"/>
          <w:color w:val="800000"/>
          <w:sz w:val="22"/>
          <w:szCs w:val="22"/>
          <w:lang w:val="fr-FR"/>
        </w:rPr>
        <w:t>hominis</w:t>
      </w:r>
      <w:proofErr w:type="spellEnd"/>
      <w:r w:rsidRPr="00C513BA">
        <w:rPr>
          <w:rFonts w:ascii="Verdana" w:hAnsi="Verdana"/>
          <w:color w:val="800000"/>
          <w:sz w:val="22"/>
          <w:szCs w:val="22"/>
          <w:lang w:val="fr-FR"/>
        </w:rPr>
        <w:t xml:space="preserve"> </w:t>
      </w:r>
      <w:proofErr w:type="spellStart"/>
      <w:r w:rsidRPr="00C513BA">
        <w:rPr>
          <w:rFonts w:ascii="Verdana" w:hAnsi="Verdana"/>
          <w:color w:val="800000"/>
          <w:sz w:val="22"/>
          <w:szCs w:val="22"/>
          <w:lang w:val="fr-FR"/>
        </w:rPr>
        <w:t>repetenda</w:t>
      </w:r>
      <w:proofErr w:type="spellEnd"/>
      <w:r w:rsidRPr="00C513BA">
        <w:rPr>
          <w:rFonts w:ascii="Verdana" w:hAnsi="Verdana"/>
          <w:color w:val="800000"/>
          <w:sz w:val="22"/>
          <w:szCs w:val="22"/>
          <w:lang w:val="fr-FR"/>
        </w:rPr>
        <w:t xml:space="preserve"> </w:t>
      </w:r>
      <w:proofErr w:type="spellStart"/>
      <w:r w:rsidRPr="00C513BA">
        <w:rPr>
          <w:rFonts w:ascii="Verdana" w:hAnsi="Verdana"/>
          <w:color w:val="800000"/>
          <w:sz w:val="22"/>
          <w:szCs w:val="22"/>
          <w:lang w:val="fr-FR"/>
        </w:rPr>
        <w:t>natura</w:t>
      </w:r>
      <w:proofErr w:type="spellEnd"/>
      <w:r w:rsidRPr="00C513BA">
        <w:rPr>
          <w:rFonts w:ascii="Verdana" w:hAnsi="Verdana"/>
          <w:color w:val="800000"/>
          <w:sz w:val="22"/>
          <w:szCs w:val="22"/>
          <w:lang w:val="fr-FR"/>
        </w:rPr>
        <w:t>”.</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In questa natura dell’uomo si trova una legge naturale: “</w:t>
      </w:r>
      <w:proofErr w:type="spellStart"/>
      <w:r w:rsidRPr="00C513BA">
        <w:rPr>
          <w:rFonts w:ascii="Verdana" w:hAnsi="Verdana"/>
          <w:color w:val="800000"/>
          <w:sz w:val="22"/>
          <w:szCs w:val="22"/>
        </w:rPr>
        <w:t>lex</w:t>
      </w:r>
      <w:proofErr w:type="spellEnd"/>
      <w:r w:rsidRPr="00C513BA">
        <w:rPr>
          <w:rFonts w:ascii="Verdana" w:hAnsi="Verdana"/>
          <w:color w:val="800000"/>
          <w:sz w:val="22"/>
          <w:szCs w:val="22"/>
        </w:rPr>
        <w:t xml:space="preserve"> est ratio summa insita in natura </w:t>
      </w:r>
      <w:proofErr w:type="spellStart"/>
      <w:r w:rsidRPr="00C513BA">
        <w:rPr>
          <w:rFonts w:ascii="Verdana" w:hAnsi="Verdana"/>
          <w:color w:val="800000"/>
          <w:sz w:val="22"/>
          <w:szCs w:val="22"/>
        </w:rPr>
        <w:t>quae</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iubet</w:t>
      </w:r>
      <w:proofErr w:type="spellEnd"/>
      <w:r w:rsidRPr="00C513BA">
        <w:rPr>
          <w:rFonts w:ascii="Verdana" w:hAnsi="Verdana"/>
          <w:color w:val="800000"/>
          <w:sz w:val="22"/>
          <w:szCs w:val="22"/>
        </w:rPr>
        <w:t xml:space="preserve"> ea, </w:t>
      </w:r>
      <w:proofErr w:type="spellStart"/>
      <w:r w:rsidRPr="00C513BA">
        <w:rPr>
          <w:rFonts w:ascii="Verdana" w:hAnsi="Verdana"/>
          <w:color w:val="800000"/>
          <w:sz w:val="22"/>
          <w:szCs w:val="22"/>
        </w:rPr>
        <w:t>quae</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facienda</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sunt</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prohibetque</w:t>
      </w:r>
      <w:proofErr w:type="spellEnd"/>
      <w:r w:rsidRPr="00C513BA">
        <w:rPr>
          <w:rFonts w:ascii="Verdana" w:hAnsi="Verdana"/>
          <w:color w:val="800000"/>
          <w:sz w:val="22"/>
          <w:szCs w:val="22"/>
        </w:rPr>
        <w:t xml:space="preserve"> contraria”. </w:t>
      </w:r>
      <w:proofErr w:type="gramStart"/>
      <w:r w:rsidRPr="00C513BA">
        <w:rPr>
          <w:rFonts w:ascii="Verdana" w:hAnsi="Verdana"/>
          <w:color w:val="800000"/>
          <w:sz w:val="22"/>
          <w:szCs w:val="22"/>
        </w:rPr>
        <w:t>E’</w:t>
      </w:r>
      <w:proofErr w:type="gramEnd"/>
      <w:r w:rsidRPr="00C513BA">
        <w:rPr>
          <w:rFonts w:ascii="Verdana" w:hAnsi="Verdana"/>
          <w:color w:val="800000"/>
          <w:sz w:val="22"/>
          <w:szCs w:val="22"/>
        </w:rPr>
        <w:t xml:space="preserve"> da questa “</w:t>
      </w:r>
      <w:proofErr w:type="spellStart"/>
      <w:r w:rsidRPr="00C513BA">
        <w:rPr>
          <w:rFonts w:ascii="Verdana" w:hAnsi="Verdana"/>
          <w:color w:val="800000"/>
          <w:sz w:val="22"/>
          <w:szCs w:val="22"/>
        </w:rPr>
        <w:t>lex</w:t>
      </w:r>
      <w:proofErr w:type="spellEnd"/>
      <w:r w:rsidRPr="00C513BA">
        <w:rPr>
          <w:rFonts w:ascii="Verdana" w:hAnsi="Verdana"/>
          <w:color w:val="800000"/>
          <w:sz w:val="22"/>
          <w:szCs w:val="22"/>
        </w:rPr>
        <w:t xml:space="preserve">” che bisogna derivare il diritto: “a </w:t>
      </w:r>
      <w:proofErr w:type="spellStart"/>
      <w:r w:rsidRPr="00C513BA">
        <w:rPr>
          <w:rFonts w:ascii="Verdana" w:hAnsi="Verdana"/>
          <w:color w:val="800000"/>
          <w:sz w:val="22"/>
          <w:szCs w:val="22"/>
        </w:rPr>
        <w:t>lege</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ducendum</w:t>
      </w:r>
      <w:proofErr w:type="spellEnd"/>
      <w:r w:rsidRPr="00C513BA">
        <w:rPr>
          <w:rFonts w:ascii="Verdana" w:hAnsi="Verdana"/>
          <w:color w:val="800000"/>
          <w:sz w:val="22"/>
          <w:szCs w:val="22"/>
        </w:rPr>
        <w:t xml:space="preserve"> est </w:t>
      </w:r>
      <w:proofErr w:type="spellStart"/>
      <w:r w:rsidRPr="00C513BA">
        <w:rPr>
          <w:rFonts w:ascii="Verdana" w:hAnsi="Verdana"/>
          <w:color w:val="800000"/>
          <w:sz w:val="22"/>
          <w:szCs w:val="22"/>
        </w:rPr>
        <w:t>iuris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exordium</w:t>
      </w:r>
      <w:proofErr w:type="spellEnd"/>
      <w:r w:rsidRPr="00C513BA">
        <w:rPr>
          <w:rFonts w:ascii="Verdana" w:hAnsi="Verdana"/>
          <w:color w:val="800000"/>
          <w:sz w:val="22"/>
          <w:szCs w:val="22"/>
        </w:rPr>
        <w:t xml:space="preserve">: ea est </w:t>
      </w:r>
      <w:proofErr w:type="spellStart"/>
      <w:r w:rsidRPr="00C513BA">
        <w:rPr>
          <w:rFonts w:ascii="Verdana" w:hAnsi="Verdana"/>
          <w:color w:val="800000"/>
          <w:sz w:val="22"/>
          <w:szCs w:val="22"/>
        </w:rPr>
        <w:t>enim</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naturae</w:t>
      </w:r>
      <w:proofErr w:type="spellEnd"/>
      <w:r w:rsidRPr="00C513BA">
        <w:rPr>
          <w:rFonts w:ascii="Verdana" w:hAnsi="Verdana"/>
          <w:color w:val="800000"/>
          <w:sz w:val="22"/>
          <w:szCs w:val="22"/>
        </w:rPr>
        <w:t xml:space="preserve"> vis, ea </w:t>
      </w:r>
      <w:proofErr w:type="spellStart"/>
      <w:r w:rsidRPr="00C513BA">
        <w:rPr>
          <w:rFonts w:ascii="Verdana" w:hAnsi="Verdana"/>
          <w:color w:val="800000"/>
          <w:sz w:val="22"/>
          <w:szCs w:val="22"/>
        </w:rPr>
        <w:t>mens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ratioque</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prudentis</w:t>
      </w:r>
      <w:proofErr w:type="spellEnd"/>
      <w:r w:rsidRPr="00C513BA">
        <w:rPr>
          <w:rFonts w:ascii="Verdana" w:hAnsi="Verdana"/>
          <w:color w:val="800000"/>
          <w:sz w:val="22"/>
          <w:szCs w:val="22"/>
        </w:rPr>
        <w:t xml:space="preserve">. Ea </w:t>
      </w:r>
      <w:proofErr w:type="spellStart"/>
      <w:r w:rsidRPr="00C513BA">
        <w:rPr>
          <w:rFonts w:ascii="Verdana" w:hAnsi="Verdana"/>
          <w:color w:val="800000"/>
          <w:sz w:val="22"/>
          <w:szCs w:val="22"/>
        </w:rPr>
        <w:t>iuris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atque</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iniuriae</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regula</w:t>
      </w:r>
      <w:proofErr w:type="spellEnd"/>
      <w:r w:rsidRPr="00C513BA">
        <w:rPr>
          <w:rFonts w:ascii="Verdana" w:hAnsi="Verdana"/>
          <w:color w:val="800000"/>
          <w:sz w:val="22"/>
          <w:szCs w:val="22"/>
        </w:rPr>
        <w:t xml:space="preserve">”. Perciò </w:t>
      </w:r>
      <w:proofErr w:type="gramStart"/>
      <w:r w:rsidRPr="00C513BA">
        <w:rPr>
          <w:rFonts w:ascii="Verdana" w:hAnsi="Verdana"/>
          <w:color w:val="800000"/>
          <w:sz w:val="22"/>
          <w:szCs w:val="22"/>
        </w:rPr>
        <w:t>“ …</w:t>
      </w:r>
      <w:proofErr w:type="gramEnd"/>
      <w:r w:rsidRPr="00C513BA">
        <w:rPr>
          <w:rFonts w:ascii="Verdana" w:hAnsi="Verdana"/>
          <w:color w:val="800000"/>
          <w:sz w:val="22"/>
          <w:szCs w:val="22"/>
        </w:rPr>
        <w:t xml:space="preserve"> </w:t>
      </w:r>
      <w:proofErr w:type="spellStart"/>
      <w:r w:rsidRPr="00C513BA">
        <w:rPr>
          <w:rFonts w:ascii="Verdana" w:hAnsi="Verdana"/>
          <w:color w:val="800000"/>
          <w:sz w:val="22"/>
          <w:szCs w:val="22"/>
        </w:rPr>
        <w:t>constituendi</w:t>
      </w:r>
      <w:proofErr w:type="spellEnd"/>
      <w:r w:rsidRPr="00C513BA">
        <w:rPr>
          <w:rFonts w:ascii="Verdana" w:hAnsi="Verdana"/>
          <w:color w:val="800000"/>
          <w:sz w:val="22"/>
          <w:szCs w:val="22"/>
        </w:rPr>
        <w:t xml:space="preserve"> vero </w:t>
      </w:r>
      <w:proofErr w:type="spellStart"/>
      <w:r w:rsidRPr="00C513BA">
        <w:rPr>
          <w:rFonts w:ascii="Verdana" w:hAnsi="Verdana"/>
          <w:color w:val="800000"/>
          <w:sz w:val="22"/>
          <w:szCs w:val="22"/>
        </w:rPr>
        <w:t>iuris</w:t>
      </w:r>
      <w:proofErr w:type="spellEnd"/>
      <w:r w:rsidRPr="00C513BA">
        <w:rPr>
          <w:rFonts w:ascii="Verdana" w:hAnsi="Verdana"/>
          <w:color w:val="800000"/>
          <w:sz w:val="22"/>
          <w:szCs w:val="22"/>
        </w:rPr>
        <w:t xml:space="preserve"> ab </w:t>
      </w:r>
      <w:proofErr w:type="spellStart"/>
      <w:r w:rsidRPr="00C513BA">
        <w:rPr>
          <w:rFonts w:ascii="Verdana" w:hAnsi="Verdana"/>
          <w:color w:val="800000"/>
          <w:sz w:val="22"/>
          <w:szCs w:val="22"/>
        </w:rPr>
        <w:t>illa</w:t>
      </w:r>
      <w:proofErr w:type="spellEnd"/>
      <w:r w:rsidRPr="00C513BA">
        <w:rPr>
          <w:rFonts w:ascii="Verdana" w:hAnsi="Verdana"/>
          <w:color w:val="800000"/>
          <w:sz w:val="22"/>
          <w:szCs w:val="22"/>
        </w:rPr>
        <w:t xml:space="preserve"> summa </w:t>
      </w:r>
      <w:proofErr w:type="spellStart"/>
      <w:r w:rsidRPr="00C513BA">
        <w:rPr>
          <w:rFonts w:ascii="Verdana" w:hAnsi="Verdana"/>
          <w:color w:val="800000"/>
          <w:sz w:val="22"/>
          <w:szCs w:val="22"/>
        </w:rPr>
        <w:t>lege</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capiamus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exsordium</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quea</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seculis</w:t>
      </w:r>
      <w:proofErr w:type="spellEnd"/>
      <w:r w:rsidRPr="00C513BA">
        <w:rPr>
          <w:rFonts w:ascii="Verdana" w:hAnsi="Verdana"/>
          <w:color w:val="800000"/>
          <w:sz w:val="22"/>
          <w:szCs w:val="22"/>
        </w:rPr>
        <w:t xml:space="preserve"> omnibus ante nata est </w:t>
      </w:r>
      <w:proofErr w:type="spellStart"/>
      <w:r w:rsidRPr="00C513BA">
        <w:rPr>
          <w:rFonts w:ascii="Verdana" w:hAnsi="Verdana"/>
          <w:color w:val="800000"/>
          <w:sz w:val="22"/>
          <w:szCs w:val="22"/>
        </w:rPr>
        <w:t>quam</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scripta</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lex</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ulla</w:t>
      </w:r>
      <w:proofErr w:type="spellEnd"/>
      <w:r w:rsidRPr="00C513BA">
        <w:rPr>
          <w:rFonts w:ascii="Verdana" w:hAnsi="Verdana"/>
          <w:color w:val="800000"/>
          <w:sz w:val="22"/>
          <w:szCs w:val="22"/>
        </w:rPr>
        <w:t xml:space="preserve"> aut </w:t>
      </w:r>
      <w:proofErr w:type="spellStart"/>
      <w:r w:rsidRPr="00C513BA">
        <w:rPr>
          <w:rFonts w:ascii="Verdana" w:hAnsi="Verdana"/>
          <w:color w:val="800000"/>
          <w:sz w:val="22"/>
          <w:szCs w:val="22"/>
        </w:rPr>
        <w:t>quam</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omnino</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civitas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constituta</w:t>
      </w:r>
      <w:proofErr w:type="spellEnd"/>
      <w:r w:rsidRPr="00C513BA">
        <w:rPr>
          <w:rFonts w:ascii="Verdana" w:hAnsi="Verdana"/>
          <w:color w:val="800000"/>
          <w:sz w:val="22"/>
          <w:szCs w:val="22"/>
        </w:rPr>
        <w:t>” (I, 6, 18-19).</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Per dimostrare l’esistenza di questa legge inserita nell’uomo Cicerone comincia con l’affermare l’esistenza della “</w:t>
      </w:r>
      <w:proofErr w:type="spellStart"/>
      <w:r w:rsidRPr="00C513BA">
        <w:rPr>
          <w:rFonts w:ascii="Verdana" w:hAnsi="Verdana"/>
          <w:color w:val="800000"/>
          <w:sz w:val="22"/>
          <w:szCs w:val="22"/>
        </w:rPr>
        <w:t>lex</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aeterna</w:t>
      </w:r>
      <w:proofErr w:type="spellEnd"/>
      <w:r w:rsidRPr="00C513BA">
        <w:rPr>
          <w:rFonts w:ascii="Verdana" w:hAnsi="Verdana"/>
          <w:color w:val="800000"/>
          <w:sz w:val="22"/>
          <w:szCs w:val="22"/>
        </w:rPr>
        <w:t>” – Dio – trascendente ogni legge naturale. Posta l’esistenza di Dio e la creazione dell’uomo, Cicerone passa ad una fine analisi della struttura razionale unitaria dell’uomo.</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 xml:space="preserve">Ed è appunto in questa unità razionale dell’uomo – creato per la verità e per la giustizia (“… nos ad </w:t>
      </w:r>
      <w:proofErr w:type="spellStart"/>
      <w:r w:rsidRPr="00C513BA">
        <w:rPr>
          <w:rFonts w:ascii="Verdana" w:hAnsi="Verdana"/>
          <w:color w:val="800000"/>
          <w:sz w:val="22"/>
          <w:szCs w:val="22"/>
        </w:rPr>
        <w:t>iustitiam</w:t>
      </w:r>
      <w:proofErr w:type="spellEnd"/>
      <w:r w:rsidRPr="00C513BA">
        <w:rPr>
          <w:rFonts w:ascii="Verdana" w:hAnsi="Verdana"/>
          <w:color w:val="800000"/>
          <w:sz w:val="22"/>
          <w:szCs w:val="22"/>
        </w:rPr>
        <w:t xml:space="preserve"> esse </w:t>
      </w:r>
      <w:proofErr w:type="spellStart"/>
      <w:r w:rsidRPr="00C513BA">
        <w:rPr>
          <w:rFonts w:ascii="Verdana" w:hAnsi="Verdana"/>
          <w:color w:val="800000"/>
          <w:sz w:val="22"/>
          <w:szCs w:val="22"/>
        </w:rPr>
        <w:t>natos</w:t>
      </w:r>
      <w:proofErr w:type="spellEnd"/>
      <w:r w:rsidRPr="00C513BA">
        <w:rPr>
          <w:rFonts w:ascii="Verdana" w:hAnsi="Verdana"/>
          <w:color w:val="800000"/>
          <w:sz w:val="22"/>
          <w:szCs w:val="22"/>
        </w:rPr>
        <w:t>”) – che si fonda l’unità fontale del diritto: “</w:t>
      </w:r>
      <w:proofErr w:type="spellStart"/>
      <w:r w:rsidRPr="00C513BA">
        <w:rPr>
          <w:rFonts w:ascii="Verdana" w:hAnsi="Verdana"/>
          <w:color w:val="800000"/>
          <w:sz w:val="22"/>
          <w:szCs w:val="22"/>
        </w:rPr>
        <w:t>neque</w:t>
      </w:r>
      <w:proofErr w:type="spellEnd"/>
      <w:r w:rsidRPr="00C513BA">
        <w:rPr>
          <w:rFonts w:ascii="Verdana" w:hAnsi="Verdana"/>
          <w:color w:val="800000"/>
          <w:sz w:val="22"/>
          <w:szCs w:val="22"/>
        </w:rPr>
        <w:t xml:space="preserve"> opinione </w:t>
      </w:r>
      <w:proofErr w:type="spellStart"/>
      <w:r w:rsidRPr="00C513BA">
        <w:rPr>
          <w:rFonts w:ascii="Verdana" w:hAnsi="Verdana"/>
          <w:color w:val="800000"/>
          <w:sz w:val="22"/>
          <w:szCs w:val="22"/>
        </w:rPr>
        <w:t>sed</w:t>
      </w:r>
      <w:proofErr w:type="spellEnd"/>
      <w:r w:rsidRPr="00C513BA">
        <w:rPr>
          <w:rFonts w:ascii="Verdana" w:hAnsi="Verdana"/>
          <w:color w:val="800000"/>
          <w:sz w:val="22"/>
          <w:szCs w:val="22"/>
        </w:rPr>
        <w:t xml:space="preserve"> natura </w:t>
      </w:r>
      <w:proofErr w:type="spellStart"/>
      <w:r w:rsidRPr="00C513BA">
        <w:rPr>
          <w:rFonts w:ascii="Verdana" w:hAnsi="Verdana"/>
          <w:color w:val="800000"/>
          <w:sz w:val="22"/>
          <w:szCs w:val="22"/>
        </w:rPr>
        <w:t>constitutum</w:t>
      </w:r>
      <w:proofErr w:type="spellEnd"/>
      <w:r w:rsidRPr="00C513BA">
        <w:rPr>
          <w:rFonts w:ascii="Verdana" w:hAnsi="Verdana"/>
          <w:color w:val="800000"/>
          <w:sz w:val="22"/>
          <w:szCs w:val="22"/>
        </w:rPr>
        <w:t xml:space="preserve"> esse </w:t>
      </w:r>
      <w:proofErr w:type="spellStart"/>
      <w:r w:rsidRPr="00C513BA">
        <w:rPr>
          <w:rFonts w:ascii="Verdana" w:hAnsi="Verdana"/>
          <w:color w:val="800000"/>
          <w:sz w:val="22"/>
          <w:szCs w:val="22"/>
        </w:rPr>
        <w:t>ius</w:t>
      </w:r>
      <w:proofErr w:type="spellEnd"/>
      <w:r w:rsidRPr="00C513BA">
        <w:rPr>
          <w:rFonts w:ascii="Verdana" w:hAnsi="Verdana"/>
          <w:color w:val="800000"/>
          <w:sz w:val="22"/>
          <w:szCs w:val="22"/>
        </w:rPr>
        <w:t>”.</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Tutto il trattato ciceroniano è ricco di questa dottrina sana e luminosa che egli, del resto, deriva dalla filosofia platonica ed aristotelica e che non è costruzione arbitraria della mente ma rilevazione riflessa e meditata della natura intrinseca dell’uomo.</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E’ questa la “</w:t>
      </w:r>
      <w:proofErr w:type="spellStart"/>
      <w:r w:rsidRPr="00C513BA">
        <w:rPr>
          <w:rFonts w:ascii="Verdana" w:hAnsi="Verdana"/>
          <w:color w:val="800000"/>
          <w:sz w:val="22"/>
          <w:szCs w:val="22"/>
        </w:rPr>
        <w:t>lex</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nauralis</w:t>
      </w:r>
      <w:proofErr w:type="spellEnd"/>
      <w:r w:rsidRPr="00C513BA">
        <w:rPr>
          <w:rFonts w:ascii="Verdana" w:hAnsi="Verdana"/>
          <w:color w:val="800000"/>
          <w:sz w:val="22"/>
          <w:szCs w:val="22"/>
        </w:rPr>
        <w:t xml:space="preserve">” </w:t>
      </w:r>
      <w:proofErr w:type="gramStart"/>
      <w:r w:rsidRPr="00C513BA">
        <w:rPr>
          <w:rFonts w:ascii="Verdana" w:hAnsi="Verdana"/>
          <w:color w:val="800000"/>
          <w:sz w:val="22"/>
          <w:szCs w:val="22"/>
        </w:rPr>
        <w:t>di  cui</w:t>
      </w:r>
      <w:proofErr w:type="gramEnd"/>
      <w:r w:rsidRPr="00C513BA">
        <w:rPr>
          <w:rFonts w:ascii="Verdana" w:hAnsi="Verdana"/>
          <w:color w:val="800000"/>
          <w:sz w:val="22"/>
          <w:szCs w:val="22"/>
        </w:rPr>
        <w:t xml:space="preserve"> S. Paolo dice (Rom. 2,15) che è scritta nel cuore dell’uomo: “qui </w:t>
      </w:r>
      <w:proofErr w:type="spellStart"/>
      <w:r w:rsidRPr="00C513BA">
        <w:rPr>
          <w:rFonts w:ascii="Verdana" w:hAnsi="Verdana"/>
          <w:color w:val="800000"/>
          <w:sz w:val="22"/>
          <w:szCs w:val="22"/>
        </w:rPr>
        <w:t>ostendunt</w:t>
      </w:r>
      <w:proofErr w:type="spellEnd"/>
      <w:r w:rsidRPr="00C513BA">
        <w:rPr>
          <w:rFonts w:ascii="Verdana" w:hAnsi="Verdana"/>
          <w:color w:val="800000"/>
          <w:sz w:val="22"/>
          <w:szCs w:val="22"/>
        </w:rPr>
        <w:t xml:space="preserve"> opus </w:t>
      </w:r>
      <w:proofErr w:type="spellStart"/>
      <w:r w:rsidRPr="00C513BA">
        <w:rPr>
          <w:rFonts w:ascii="Verdana" w:hAnsi="Verdana"/>
          <w:color w:val="800000"/>
          <w:sz w:val="22"/>
          <w:szCs w:val="22"/>
        </w:rPr>
        <w:t>legis</w:t>
      </w:r>
      <w:proofErr w:type="spellEnd"/>
      <w:r w:rsidRPr="00C513BA">
        <w:rPr>
          <w:rFonts w:ascii="Verdana" w:hAnsi="Verdana"/>
          <w:color w:val="800000"/>
          <w:sz w:val="22"/>
          <w:szCs w:val="22"/>
        </w:rPr>
        <w:t xml:space="preserve"> scriptum in </w:t>
      </w:r>
      <w:proofErr w:type="spellStart"/>
      <w:r w:rsidRPr="00C513BA">
        <w:rPr>
          <w:rFonts w:ascii="Verdana" w:hAnsi="Verdana"/>
          <w:color w:val="800000"/>
          <w:sz w:val="22"/>
          <w:szCs w:val="22"/>
        </w:rPr>
        <w:t>cordibus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suis</w:t>
      </w:r>
      <w:proofErr w:type="spellEnd"/>
      <w:r w:rsidRPr="00C513BA">
        <w:rPr>
          <w:rFonts w:ascii="Verdana" w:hAnsi="Verdana"/>
          <w:color w:val="800000"/>
          <w:sz w:val="22"/>
          <w:szCs w:val="22"/>
        </w:rPr>
        <w:t xml:space="preserve">, testimonio </w:t>
      </w:r>
      <w:proofErr w:type="spellStart"/>
      <w:r w:rsidRPr="00C513BA">
        <w:rPr>
          <w:rFonts w:ascii="Verdana" w:hAnsi="Verdana"/>
          <w:color w:val="800000"/>
          <w:sz w:val="22"/>
          <w:szCs w:val="22"/>
        </w:rPr>
        <w:t>reddente</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illis</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coscientia</w:t>
      </w:r>
      <w:proofErr w:type="spellEnd"/>
      <w:r w:rsidRPr="00C513BA">
        <w:rPr>
          <w:rFonts w:ascii="Verdana" w:hAnsi="Verdana"/>
          <w:color w:val="800000"/>
          <w:sz w:val="22"/>
          <w:szCs w:val="22"/>
        </w:rPr>
        <w:t xml:space="preserve"> </w:t>
      </w:r>
      <w:proofErr w:type="spellStart"/>
      <w:r w:rsidRPr="00C513BA">
        <w:rPr>
          <w:rFonts w:ascii="Verdana" w:hAnsi="Verdana"/>
          <w:color w:val="800000"/>
          <w:sz w:val="22"/>
          <w:szCs w:val="22"/>
        </w:rPr>
        <w:t>ipsorum</w:t>
      </w:r>
      <w:proofErr w:type="spellEnd"/>
      <w:r w:rsidRPr="00C513BA">
        <w:rPr>
          <w:rFonts w:ascii="Verdana" w:hAnsi="Verdana"/>
          <w:color w:val="800000"/>
          <w:sz w:val="22"/>
          <w:szCs w:val="22"/>
        </w:rPr>
        <w:t>”.</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Quanto abbiamo detto serve a risolvere chiaramente il problema dei rapporti tra diritto e morale.</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 xml:space="preserve">Norma giuridica è quella positiva; norma etica è quella non positiva, ma solo dettata dalla coscienza morale dell’uomo: però la norma giuridica derivando da quella etica è essa stessa, sostanzialmente, norma etica: quindi obbliga non </w:t>
      </w:r>
      <w:r w:rsidRPr="00C513BA">
        <w:rPr>
          <w:rFonts w:ascii="Verdana" w:hAnsi="Verdana"/>
          <w:color w:val="800000"/>
          <w:sz w:val="22"/>
          <w:szCs w:val="22"/>
        </w:rPr>
        <w:lastRenderedPageBreak/>
        <w:t xml:space="preserve">solo giuridicamente perché posta dalla </w:t>
      </w:r>
      <w:proofErr w:type="spellStart"/>
      <w:r w:rsidRPr="00C513BA">
        <w:rPr>
          <w:rFonts w:ascii="Verdana" w:hAnsi="Verdana"/>
          <w:color w:val="800000"/>
          <w:sz w:val="22"/>
          <w:szCs w:val="22"/>
        </w:rPr>
        <w:t>civitas</w:t>
      </w:r>
      <w:proofErr w:type="spellEnd"/>
      <w:r w:rsidRPr="00C513BA">
        <w:rPr>
          <w:rFonts w:ascii="Verdana" w:hAnsi="Verdana"/>
          <w:color w:val="800000"/>
          <w:sz w:val="22"/>
          <w:szCs w:val="22"/>
        </w:rPr>
        <w:t>, ma anche eticamente, interiormente, perché riposa anche nella coscienza morale dell’uomo.</w:t>
      </w:r>
    </w:p>
    <w:p w:rsidR="00C513BA" w:rsidRPr="00C513BA" w:rsidRDefault="00C513BA" w:rsidP="00C513BA">
      <w:pPr>
        <w:shd w:val="clear" w:color="auto" w:fill="FFFFCC"/>
        <w:ind w:left="708" w:firstLine="720"/>
        <w:jc w:val="both"/>
        <w:rPr>
          <w:color w:val="000000"/>
          <w:sz w:val="27"/>
          <w:szCs w:val="27"/>
        </w:rPr>
      </w:pPr>
      <w:r w:rsidRPr="00C513BA">
        <w:rPr>
          <w:rFonts w:ascii="Verdana" w:hAnsi="Verdana"/>
          <w:color w:val="800000"/>
          <w:sz w:val="22"/>
          <w:szCs w:val="22"/>
        </w:rPr>
        <w:t>Possiamo riprendere l’immagine comune dei circoli concentrici: la norma etica è nel circolo più ampio rispetto a quello più ristretto della norma giuridica»</w:t>
      </w:r>
      <w:bookmarkStart w:id="19" w:name="_ftnref31"/>
      <w:r w:rsidRPr="00C513BA">
        <w:rPr>
          <w:rFonts w:ascii="Verdana" w:hAnsi="Verdana"/>
          <w:color w:val="800000"/>
          <w:sz w:val="22"/>
          <w:szCs w:val="22"/>
        </w:rPr>
        <w:fldChar w:fldCharType="begin"/>
      </w:r>
      <w:r w:rsidRPr="00C513BA">
        <w:rPr>
          <w:rFonts w:ascii="Verdana" w:hAnsi="Verdana"/>
          <w:color w:val="800000"/>
          <w:sz w:val="22"/>
          <w:szCs w:val="22"/>
        </w:rPr>
        <w:instrText xml:space="preserve"> HYPERLINK "http://www.dirittoestoria.it/5/Tradizione-Romana/Catalano-Concetti-principi-giuridici-romani-La-Pira.htm" \l "_ftn31" \o "" </w:instrText>
      </w:r>
      <w:r w:rsidRPr="00C513BA">
        <w:rPr>
          <w:rFonts w:ascii="Verdana" w:hAnsi="Verdana"/>
          <w:color w:val="800000"/>
          <w:sz w:val="22"/>
          <w:szCs w:val="22"/>
        </w:rPr>
        <w:fldChar w:fldCharType="separate"/>
      </w:r>
      <w:r w:rsidRPr="00C513BA">
        <w:rPr>
          <w:rFonts w:ascii="Verdana" w:hAnsi="Verdana"/>
          <w:color w:val="800000"/>
          <w:sz w:val="22"/>
          <w:szCs w:val="22"/>
          <w:u w:val="single"/>
        </w:rPr>
        <w:t>[31]</w:t>
      </w:r>
      <w:r w:rsidRPr="00C513BA">
        <w:rPr>
          <w:rFonts w:ascii="Verdana" w:hAnsi="Verdana"/>
          <w:color w:val="800000"/>
          <w:sz w:val="22"/>
          <w:szCs w:val="22"/>
        </w:rPr>
        <w:fldChar w:fldCharType="end"/>
      </w:r>
      <w:bookmarkEnd w:id="19"/>
      <w:r w:rsidRPr="00C513BA">
        <w:rPr>
          <w:rFonts w:ascii="Verdana" w:hAnsi="Verdana"/>
          <w:color w:val="800000"/>
          <w:sz w:val="22"/>
          <w:szCs w:val="22"/>
        </w:rPr>
        <w:t>.</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w:t>
      </w:r>
    </w:p>
    <w:p w:rsidR="00C513BA" w:rsidRPr="00C513BA" w:rsidRDefault="00C513BA" w:rsidP="00C513BA">
      <w:pPr>
        <w:shd w:val="clear" w:color="auto" w:fill="FFFFCC"/>
        <w:ind w:firstLine="720"/>
        <w:jc w:val="both"/>
        <w:rPr>
          <w:color w:val="000000"/>
          <w:sz w:val="27"/>
          <w:szCs w:val="27"/>
        </w:rPr>
      </w:pPr>
      <w:r w:rsidRPr="00C513BA">
        <w:rPr>
          <w:rFonts w:ascii="Verdana" w:hAnsi="Verdana"/>
          <w:color w:val="800000"/>
          <w:sz w:val="22"/>
          <w:szCs w:val="22"/>
        </w:rPr>
        <w:t xml:space="preserve">La riflessione </w:t>
      </w:r>
      <w:proofErr w:type="spellStart"/>
      <w:r w:rsidRPr="00C513BA">
        <w:rPr>
          <w:rFonts w:ascii="Verdana" w:hAnsi="Verdana"/>
          <w:color w:val="800000"/>
          <w:sz w:val="22"/>
          <w:szCs w:val="22"/>
        </w:rPr>
        <w:t>lapiriana</w:t>
      </w:r>
      <w:proofErr w:type="spellEnd"/>
      <w:r w:rsidRPr="00C513BA">
        <w:rPr>
          <w:rFonts w:ascii="Verdana" w:hAnsi="Verdana"/>
          <w:color w:val="800000"/>
          <w:sz w:val="22"/>
          <w:szCs w:val="22"/>
        </w:rPr>
        <w:t xml:space="preserve"> parte dal giurista </w:t>
      </w:r>
      <w:proofErr w:type="spellStart"/>
      <w:r w:rsidRPr="00C513BA">
        <w:rPr>
          <w:rFonts w:ascii="Verdana" w:hAnsi="Verdana"/>
          <w:color w:val="800000"/>
          <w:sz w:val="22"/>
          <w:szCs w:val="22"/>
        </w:rPr>
        <w:t>Ulpiano</w:t>
      </w:r>
      <w:proofErr w:type="spellEnd"/>
      <w:r w:rsidRPr="00C513BA">
        <w:rPr>
          <w:rFonts w:ascii="Verdana" w:hAnsi="Verdana"/>
          <w:color w:val="800000"/>
          <w:sz w:val="22"/>
          <w:szCs w:val="22"/>
        </w:rPr>
        <w:t>, risale a Cicerone e trova la coincidenza nella dottrina cristiana. Mette conto notare che Cicerone è l’unico autore non cristiano citato nel </w:t>
      </w:r>
      <w:r w:rsidRPr="00C513BA">
        <w:rPr>
          <w:rFonts w:ascii="Verdana" w:hAnsi="Verdana"/>
          <w:i/>
          <w:iCs/>
          <w:color w:val="800000"/>
          <w:sz w:val="22"/>
          <w:szCs w:val="22"/>
        </w:rPr>
        <w:t>Catechismo della Chiesa cattolica</w:t>
      </w:r>
      <w:r w:rsidRPr="00C513BA">
        <w:rPr>
          <w:rFonts w:ascii="Verdana" w:hAnsi="Verdana"/>
          <w:color w:val="800000"/>
          <w:sz w:val="22"/>
          <w:szCs w:val="22"/>
        </w:rPr>
        <w:t>: appunto a proposito della «legge morale naturale» (n. 1956).</w:t>
      </w:r>
    </w:p>
    <w:p w:rsidR="00C513BA" w:rsidRPr="00C513BA" w:rsidRDefault="00C513BA" w:rsidP="00C513BA">
      <w:pPr>
        <w:shd w:val="clear" w:color="auto" w:fill="FFFFCC"/>
        <w:ind w:firstLine="720"/>
        <w:rPr>
          <w:smallCaps/>
          <w:color w:val="000000"/>
          <w:sz w:val="28"/>
          <w:szCs w:val="28"/>
        </w:rPr>
      </w:pPr>
      <w:r w:rsidRPr="00C513BA">
        <w:rPr>
          <w:rFonts w:ascii="Verdana" w:hAnsi="Verdana"/>
          <w:caps/>
          <w:smallCaps/>
          <w:color w:val="800000"/>
          <w:sz w:val="22"/>
          <w:szCs w:val="22"/>
        </w:rPr>
        <w:t> </w:t>
      </w:r>
    </w:p>
    <w:p w:rsidR="00C513BA" w:rsidRDefault="00E752C0" w:rsidP="00CE21C5">
      <w:pPr>
        <w:spacing w:line="360" w:lineRule="auto"/>
        <w:rPr>
          <w:sz w:val="28"/>
          <w:szCs w:val="28"/>
        </w:rPr>
      </w:pPr>
      <w:r>
        <w:rPr>
          <w:sz w:val="28"/>
          <w:szCs w:val="28"/>
        </w:rPr>
        <w:t>… Domande? Scrivetemi se qualcosa non è chiaro!</w:t>
      </w:r>
    </w:p>
    <w:p w:rsidR="000D353D" w:rsidRPr="00CE21C5" w:rsidRDefault="000D353D" w:rsidP="00CE21C5">
      <w:pPr>
        <w:spacing w:line="360" w:lineRule="auto"/>
        <w:rPr>
          <w:sz w:val="28"/>
          <w:szCs w:val="28"/>
        </w:rPr>
      </w:pPr>
      <w:r>
        <w:rPr>
          <w:sz w:val="28"/>
          <w:szCs w:val="28"/>
        </w:rPr>
        <w:t xml:space="preserve">Allego anche una pagina del Nuovo Catechismo della chiesa cattolica (o ve l’ho già distribuita a </w:t>
      </w:r>
      <w:proofErr w:type="gramStart"/>
      <w:r>
        <w:rPr>
          <w:sz w:val="28"/>
          <w:szCs w:val="28"/>
        </w:rPr>
        <w:t>lezione ?</w:t>
      </w:r>
      <w:proofErr w:type="gramEnd"/>
      <w:r>
        <w:rPr>
          <w:sz w:val="28"/>
          <w:szCs w:val="28"/>
        </w:rPr>
        <w:t>) ove viene citato Cicerone e la traduzione … in cinese.</w:t>
      </w:r>
    </w:p>
    <w:sectPr w:rsidR="000D353D" w:rsidRPr="00CE21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C5"/>
    <w:rsid w:val="000D353D"/>
    <w:rsid w:val="00102D3C"/>
    <w:rsid w:val="00214A39"/>
    <w:rsid w:val="002C4389"/>
    <w:rsid w:val="002C7899"/>
    <w:rsid w:val="003C751C"/>
    <w:rsid w:val="006C4608"/>
    <w:rsid w:val="008E5454"/>
    <w:rsid w:val="00936EBD"/>
    <w:rsid w:val="009B499A"/>
    <w:rsid w:val="00AB34DD"/>
    <w:rsid w:val="00B24780"/>
    <w:rsid w:val="00C513BA"/>
    <w:rsid w:val="00CE21C5"/>
    <w:rsid w:val="00E6749B"/>
    <w:rsid w:val="00E752C0"/>
    <w:rsid w:val="00F255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8D72"/>
  <w15:chartTrackingRefBased/>
  <w15:docId w15:val="{0FFFBF5C-31F2-4EAE-B04C-669B3D7B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21C5"/>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C513B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E21C5"/>
    <w:pPr>
      <w:spacing w:before="100" w:beforeAutospacing="1" w:after="100" w:afterAutospacing="1"/>
    </w:pPr>
  </w:style>
  <w:style w:type="character" w:styleId="Collegamentoipertestuale">
    <w:name w:val="Hyperlink"/>
    <w:basedOn w:val="Carpredefinitoparagrafo"/>
    <w:uiPriority w:val="99"/>
    <w:semiHidden/>
    <w:unhideWhenUsed/>
    <w:rsid w:val="00F255B8"/>
    <w:rPr>
      <w:color w:val="0000FF"/>
      <w:u w:val="single"/>
    </w:rPr>
  </w:style>
  <w:style w:type="character" w:customStyle="1" w:styleId="Titolo2Carattere">
    <w:name w:val="Titolo 2 Carattere"/>
    <w:basedOn w:val="Carpredefinitoparagrafo"/>
    <w:link w:val="Titolo2"/>
    <w:uiPriority w:val="9"/>
    <w:rsid w:val="00C513BA"/>
    <w:rPr>
      <w:rFonts w:ascii="Times New Roman" w:eastAsia="Times New Roman" w:hAnsi="Times New Roman" w:cs="Times New Roman"/>
      <w:b/>
      <w:bCs/>
      <w:sz w:val="36"/>
      <w:szCs w:val="36"/>
      <w:lang w:eastAsia="it-IT"/>
    </w:rPr>
  </w:style>
  <w:style w:type="character" w:styleId="Rimandonotaapidipagina">
    <w:name w:val="footnote reference"/>
    <w:basedOn w:val="Carpredefinitoparagrafo"/>
    <w:uiPriority w:val="99"/>
    <w:semiHidden/>
    <w:unhideWhenUsed/>
    <w:rsid w:val="00C513BA"/>
  </w:style>
  <w:style w:type="paragraph" w:styleId="Rientrocorpodeltesto2">
    <w:name w:val="Body Text Indent 2"/>
    <w:basedOn w:val="Normale"/>
    <w:link w:val="Rientrocorpodeltesto2Carattere"/>
    <w:uiPriority w:val="99"/>
    <w:semiHidden/>
    <w:unhideWhenUsed/>
    <w:rsid w:val="00C513BA"/>
    <w:pPr>
      <w:spacing w:before="100" w:beforeAutospacing="1" w:after="100" w:afterAutospacing="1"/>
    </w:pPr>
  </w:style>
  <w:style w:type="character" w:customStyle="1" w:styleId="Rientrocorpodeltesto2Carattere">
    <w:name w:val="Rientro corpo del testo 2 Carattere"/>
    <w:basedOn w:val="Carpredefinitoparagrafo"/>
    <w:link w:val="Rientrocorpodeltesto2"/>
    <w:uiPriority w:val="99"/>
    <w:semiHidden/>
    <w:rsid w:val="00C513BA"/>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C513BA"/>
    <w:pPr>
      <w:spacing w:before="100" w:beforeAutospacing="1" w:after="100" w:afterAutospacing="1"/>
    </w:pPr>
  </w:style>
  <w:style w:type="character" w:customStyle="1" w:styleId="RientrocorpodeltestoCarattere">
    <w:name w:val="Rientro corpo del testo Carattere"/>
    <w:basedOn w:val="Carpredefinitoparagrafo"/>
    <w:link w:val="Rientrocorpodeltesto"/>
    <w:uiPriority w:val="99"/>
    <w:semiHidden/>
    <w:rsid w:val="00C513BA"/>
    <w:rPr>
      <w:rFonts w:ascii="Times New Roman" w:eastAsia="Times New Roman" w:hAnsi="Times New Roman" w:cs="Times New Roman"/>
      <w:sz w:val="24"/>
      <w:szCs w:val="24"/>
      <w:lang w:eastAsia="it-IT"/>
    </w:rPr>
  </w:style>
  <w:style w:type="paragraph" w:styleId="Titolo">
    <w:name w:val="Title"/>
    <w:basedOn w:val="Normale"/>
    <w:link w:val="TitoloCarattere"/>
    <w:uiPriority w:val="10"/>
    <w:qFormat/>
    <w:rsid w:val="00C513BA"/>
    <w:pPr>
      <w:spacing w:before="100" w:beforeAutospacing="1" w:after="100" w:afterAutospacing="1"/>
    </w:pPr>
  </w:style>
  <w:style w:type="character" w:customStyle="1" w:styleId="TitoloCarattere">
    <w:name w:val="Titolo Carattere"/>
    <w:basedOn w:val="Carpredefinitoparagrafo"/>
    <w:link w:val="Titolo"/>
    <w:uiPriority w:val="10"/>
    <w:rsid w:val="00C513B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2539">
      <w:bodyDiv w:val="1"/>
      <w:marLeft w:val="0"/>
      <w:marRight w:val="0"/>
      <w:marTop w:val="0"/>
      <w:marBottom w:val="0"/>
      <w:divBdr>
        <w:top w:val="none" w:sz="0" w:space="0" w:color="auto"/>
        <w:left w:val="none" w:sz="0" w:space="0" w:color="auto"/>
        <w:bottom w:val="none" w:sz="0" w:space="0" w:color="auto"/>
        <w:right w:val="none" w:sz="0" w:space="0" w:color="auto"/>
      </w:divBdr>
    </w:div>
    <w:div w:id="1005479449">
      <w:bodyDiv w:val="1"/>
      <w:marLeft w:val="0"/>
      <w:marRight w:val="0"/>
      <w:marTop w:val="0"/>
      <w:marBottom w:val="0"/>
      <w:divBdr>
        <w:top w:val="none" w:sz="0" w:space="0" w:color="auto"/>
        <w:left w:val="none" w:sz="0" w:space="0" w:color="auto"/>
        <w:bottom w:val="none" w:sz="0" w:space="0" w:color="auto"/>
        <w:right w:val="none" w:sz="0" w:space="0" w:color="auto"/>
      </w:divBdr>
    </w:div>
    <w:div w:id="191628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ress.vatican.va/content/salastampa/it/bollettino/pubblico/2020/03/20/0170/0037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12</Pages>
  <Words>4877</Words>
  <Characters>27799</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m.baccari</dc:creator>
  <cp:keywords/>
  <dc:description/>
  <cp:lastModifiedBy>m.baccari</cp:lastModifiedBy>
  <cp:revision>11</cp:revision>
  <dcterms:created xsi:type="dcterms:W3CDTF">2020-03-20T18:06:00Z</dcterms:created>
  <dcterms:modified xsi:type="dcterms:W3CDTF">2020-03-21T14:59:00Z</dcterms:modified>
</cp:coreProperties>
</file>