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64" w:rsidRDefault="001E2A64" w:rsidP="00CE15D4">
      <w:pPr>
        <w:pStyle w:val="Standard"/>
        <w:spacing w:after="0" w:line="240" w:lineRule="auto"/>
        <w:jc w:val="both"/>
        <w:rPr>
          <w:rFonts w:ascii="Times New Roman" w:eastAsia="Times New Roman" w:hAnsi="Times New Roman" w:cs="Times New Roman"/>
          <w:b/>
          <w:sz w:val="28"/>
          <w:szCs w:val="28"/>
          <w:lang w:eastAsia="it-IT"/>
        </w:rPr>
      </w:pPr>
    </w:p>
    <w:p w:rsidR="00985148" w:rsidRPr="000C5B60" w:rsidRDefault="003310F1" w:rsidP="00CE15D4">
      <w:pPr>
        <w:pStyle w:val="Standard"/>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Commento alle modifiche apportate al codice penale da</w:t>
      </w:r>
      <w:r w:rsidR="000C5B60">
        <w:rPr>
          <w:rFonts w:ascii="Times New Roman" w:eastAsia="Times New Roman" w:hAnsi="Times New Roman" w:cs="Times New Roman"/>
          <w:b/>
          <w:sz w:val="28"/>
          <w:szCs w:val="28"/>
          <w:lang w:eastAsia="it-IT"/>
        </w:rPr>
        <w:t>l d.lgs. 4 marzo 2914 n. 24 di</w:t>
      </w:r>
      <w:r w:rsidR="007B2F12" w:rsidRPr="000C5B60">
        <w:rPr>
          <w:rFonts w:ascii="Times New Roman" w:eastAsia="Times New Roman" w:hAnsi="Times New Roman" w:cs="Times New Roman"/>
          <w:b/>
          <w:sz w:val="28"/>
          <w:szCs w:val="28"/>
          <w:lang w:eastAsia="it-IT"/>
        </w:rPr>
        <w:t xml:space="preserve"> «</w:t>
      </w:r>
      <w:r w:rsidR="007B2F12" w:rsidRPr="000C5B60">
        <w:rPr>
          <w:rFonts w:ascii="Times New Roman" w:eastAsia="Times New Roman" w:hAnsi="Times New Roman" w:cs="Times New Roman"/>
          <w:b/>
          <w:bCs/>
          <w:color w:val="000000"/>
          <w:kern w:val="0"/>
          <w:sz w:val="28"/>
          <w:szCs w:val="28"/>
          <w:bdr w:val="none" w:sz="0" w:space="0" w:color="auto" w:frame="1"/>
          <w:lang w:eastAsia="it-IT"/>
        </w:rPr>
        <w:t>attuazione della direttiva 2011/36/UE, relativa alla  prevenzione  e alla repressione della tratta di esseri umani e alla protezione delle vittime»</w:t>
      </w:r>
      <w:r w:rsidR="007B2F12" w:rsidRPr="000C5B60">
        <w:rPr>
          <w:rFonts w:ascii="Times New Roman" w:eastAsia="Times New Roman" w:hAnsi="Times New Roman" w:cs="Times New Roman"/>
          <w:b/>
          <w:color w:val="000000"/>
          <w:kern w:val="0"/>
          <w:sz w:val="28"/>
          <w:szCs w:val="28"/>
          <w:lang w:eastAsia="it-IT"/>
        </w:rPr>
        <w:t>.</w:t>
      </w:r>
    </w:p>
    <w:p w:rsidR="007B2F12" w:rsidRDefault="007B2F12" w:rsidP="00CE15D4">
      <w:pPr>
        <w:spacing w:after="0" w:line="240" w:lineRule="auto"/>
        <w:ind w:left="284"/>
        <w:jc w:val="both"/>
        <w:rPr>
          <w:rFonts w:ascii="Times New Roman" w:eastAsia="Times New Roman" w:hAnsi="Times New Roman" w:cs="Times New Roman"/>
          <w:sz w:val="28"/>
          <w:szCs w:val="28"/>
          <w:lang w:eastAsia="it-IT"/>
        </w:rPr>
      </w:pPr>
    </w:p>
    <w:p w:rsidR="007B2F12" w:rsidRPr="007B2F12" w:rsidRDefault="008D7D87" w:rsidP="00CE15D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SOMMARIO: </w:t>
      </w:r>
      <w:r>
        <w:rPr>
          <w:rFonts w:ascii="Times New Roman" w:eastAsia="Times New Roman" w:hAnsi="Times New Roman" w:cs="Times New Roman"/>
          <w:b/>
          <w:sz w:val="24"/>
          <w:szCs w:val="24"/>
          <w:lang w:eastAsia="it-IT"/>
        </w:rPr>
        <w:t>1</w:t>
      </w:r>
      <w:r w:rsidR="00EB53BD">
        <w:rPr>
          <w:rFonts w:ascii="Times New Roman" w:eastAsia="Times New Roman" w:hAnsi="Times New Roman" w:cs="Times New Roman"/>
          <w:sz w:val="24"/>
          <w:szCs w:val="24"/>
          <w:lang w:eastAsia="it-IT"/>
        </w:rPr>
        <w:t>. Una necessaria premessa</w:t>
      </w:r>
      <w:r w:rsidR="007B2F12">
        <w:rPr>
          <w:rFonts w:ascii="Times New Roman" w:eastAsia="Times New Roman" w:hAnsi="Times New Roman" w:cs="Times New Roman"/>
          <w:sz w:val="24"/>
          <w:szCs w:val="24"/>
          <w:lang w:eastAsia="it-IT"/>
        </w:rPr>
        <w:t xml:space="preserve"> concettuale e terminologica</w:t>
      </w:r>
      <w:r w:rsidR="000C5B60">
        <w:rPr>
          <w:rFonts w:ascii="Times New Roman" w:eastAsia="Times New Roman" w:hAnsi="Times New Roman" w:cs="Times New Roman"/>
          <w:sz w:val="24"/>
          <w:szCs w:val="24"/>
          <w:lang w:eastAsia="it-IT"/>
        </w:rPr>
        <w:t xml:space="preserve">. – </w:t>
      </w:r>
      <w:r w:rsidR="00EB53BD">
        <w:rPr>
          <w:rFonts w:ascii="Times New Roman" w:eastAsia="Times New Roman" w:hAnsi="Times New Roman" w:cs="Times New Roman"/>
          <w:sz w:val="24"/>
          <w:szCs w:val="24"/>
          <w:lang w:eastAsia="it-IT"/>
        </w:rPr>
        <w:t xml:space="preserve">1.1. La Convenzione ONU contro la criminalità organizzata transnazionale – </w:t>
      </w:r>
      <w:r>
        <w:rPr>
          <w:rFonts w:ascii="Times New Roman" w:eastAsia="Times New Roman" w:hAnsi="Times New Roman" w:cs="Times New Roman"/>
          <w:sz w:val="24"/>
          <w:szCs w:val="24"/>
          <w:lang w:eastAsia="it-IT"/>
        </w:rPr>
        <w:t xml:space="preserve">1.2. La Direttiva 36/2011/UE – </w:t>
      </w:r>
      <w:r>
        <w:rPr>
          <w:rFonts w:ascii="Times New Roman" w:eastAsia="Times New Roman" w:hAnsi="Times New Roman" w:cs="Times New Roman"/>
          <w:b/>
          <w:sz w:val="24"/>
          <w:szCs w:val="24"/>
          <w:lang w:eastAsia="it-IT"/>
        </w:rPr>
        <w:t>2</w:t>
      </w:r>
      <w:r w:rsidR="00EB53BD">
        <w:rPr>
          <w:rFonts w:ascii="Times New Roman" w:eastAsia="Times New Roman" w:hAnsi="Times New Roman" w:cs="Times New Roman"/>
          <w:sz w:val="24"/>
          <w:szCs w:val="24"/>
          <w:lang w:eastAsia="it-IT"/>
        </w:rPr>
        <w:t xml:space="preserve">. La fattispecie di cui </w:t>
      </w:r>
      <w:r w:rsidR="000C5B60">
        <w:rPr>
          <w:rFonts w:ascii="Times New Roman" w:eastAsia="Times New Roman" w:hAnsi="Times New Roman" w:cs="Times New Roman"/>
          <w:sz w:val="24"/>
          <w:szCs w:val="24"/>
          <w:lang w:eastAsia="it-IT"/>
        </w:rPr>
        <w:t>all’art. 600 c.p.</w:t>
      </w:r>
      <w:r>
        <w:rPr>
          <w:rFonts w:ascii="Times New Roman" w:eastAsia="Times New Roman" w:hAnsi="Times New Roman" w:cs="Times New Roman"/>
          <w:sz w:val="24"/>
          <w:szCs w:val="24"/>
          <w:lang w:eastAsia="it-IT"/>
        </w:rPr>
        <w:t xml:space="preserve"> dopo il d.lgs. 24/2014. – </w:t>
      </w:r>
      <w:r>
        <w:rPr>
          <w:rFonts w:ascii="Times New Roman" w:eastAsia="Times New Roman" w:hAnsi="Times New Roman" w:cs="Times New Roman"/>
          <w:b/>
          <w:sz w:val="24"/>
          <w:szCs w:val="24"/>
          <w:lang w:eastAsia="it-IT"/>
        </w:rPr>
        <w:t>3</w:t>
      </w:r>
      <w:r w:rsidR="000C5B60">
        <w:rPr>
          <w:rFonts w:ascii="Times New Roman" w:eastAsia="Times New Roman" w:hAnsi="Times New Roman" w:cs="Times New Roman"/>
          <w:sz w:val="24"/>
          <w:szCs w:val="24"/>
          <w:lang w:eastAsia="it-IT"/>
        </w:rPr>
        <w:t>. Il nuovo volto della tratta di persone in base al novellato art. 601 c.p..</w:t>
      </w:r>
      <w:r w:rsidR="0094520D">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b/>
          <w:sz w:val="24"/>
          <w:szCs w:val="24"/>
          <w:lang w:eastAsia="it-IT"/>
        </w:rPr>
        <w:t>4</w:t>
      </w:r>
      <w:r w:rsidR="003310F1">
        <w:rPr>
          <w:rFonts w:ascii="Times New Roman" w:eastAsia="Times New Roman" w:hAnsi="Times New Roman" w:cs="Times New Roman"/>
          <w:sz w:val="24"/>
          <w:szCs w:val="24"/>
          <w:lang w:eastAsia="it-IT"/>
        </w:rPr>
        <w:t xml:space="preserve">. </w:t>
      </w:r>
      <w:r w:rsidR="0094520D">
        <w:rPr>
          <w:rFonts w:ascii="Times New Roman" w:eastAsia="Times New Roman" w:hAnsi="Times New Roman" w:cs="Times New Roman"/>
          <w:sz w:val="24"/>
          <w:szCs w:val="24"/>
          <w:lang w:eastAsia="it-IT"/>
        </w:rPr>
        <w:t>Inutilità dell’art. 602 c.p..</w:t>
      </w:r>
    </w:p>
    <w:p w:rsidR="007B2F12" w:rsidRDefault="007B2F12" w:rsidP="00CE15D4">
      <w:pPr>
        <w:spacing w:after="0" w:line="240" w:lineRule="auto"/>
        <w:ind w:left="284"/>
        <w:jc w:val="both"/>
        <w:rPr>
          <w:rFonts w:ascii="Times New Roman" w:eastAsia="Times New Roman" w:hAnsi="Times New Roman" w:cs="Times New Roman"/>
          <w:sz w:val="28"/>
          <w:szCs w:val="28"/>
          <w:lang w:eastAsia="it-IT"/>
        </w:rPr>
      </w:pPr>
    </w:p>
    <w:p w:rsidR="000C5B60" w:rsidRDefault="000C5B60" w:rsidP="00CE15D4">
      <w:pPr>
        <w:spacing w:after="0" w:line="240" w:lineRule="auto"/>
        <w:ind w:left="284"/>
        <w:jc w:val="both"/>
        <w:rPr>
          <w:rFonts w:ascii="Times New Roman" w:eastAsia="Times New Roman" w:hAnsi="Times New Roman" w:cs="Times New Roman"/>
          <w:sz w:val="28"/>
          <w:szCs w:val="28"/>
          <w:lang w:eastAsia="it-IT"/>
        </w:rPr>
      </w:pPr>
    </w:p>
    <w:p w:rsidR="00985148" w:rsidRPr="000C5B60" w:rsidRDefault="0047439D" w:rsidP="00CE15D4">
      <w:pPr>
        <w:pStyle w:val="Paragrafoelenco"/>
        <w:numPr>
          <w:ilvl w:val="0"/>
          <w:numId w:val="3"/>
        </w:num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Una necessaria premessa</w:t>
      </w:r>
      <w:r w:rsidR="00082810">
        <w:rPr>
          <w:rFonts w:ascii="Times New Roman" w:eastAsia="Times New Roman" w:hAnsi="Times New Roman" w:cs="Times New Roman"/>
          <w:b/>
          <w:sz w:val="28"/>
          <w:szCs w:val="28"/>
          <w:lang w:eastAsia="it-IT"/>
        </w:rPr>
        <w:t xml:space="preserve"> concettuale e terminologica.</w:t>
      </w:r>
    </w:p>
    <w:p w:rsidR="00985148" w:rsidRDefault="00985148" w:rsidP="00CE15D4">
      <w:pPr>
        <w:pStyle w:val="Standard"/>
        <w:spacing w:after="0" w:line="240" w:lineRule="auto"/>
        <w:ind w:firstLine="284"/>
        <w:jc w:val="both"/>
        <w:rPr>
          <w:rFonts w:ascii="Times New Roman" w:eastAsia="Times New Roman" w:hAnsi="Times New Roman" w:cs="Times New Roman"/>
          <w:sz w:val="28"/>
          <w:szCs w:val="28"/>
          <w:lang w:eastAsia="it-IT"/>
        </w:rPr>
      </w:pPr>
    </w:p>
    <w:p w:rsidR="00985148" w:rsidRDefault="006B4592" w:rsidP="00CE15D4">
      <w:pPr>
        <w:pStyle w:val="Standard"/>
        <w:spacing w:after="0" w:line="240" w:lineRule="auto"/>
        <w:ind w:firstLine="284"/>
        <w:jc w:val="both"/>
      </w:pPr>
      <w:r>
        <w:rPr>
          <w:rFonts w:ascii="Times New Roman" w:eastAsia="Times New Roman" w:hAnsi="Times New Roman" w:cs="Times New Roman"/>
          <w:sz w:val="28"/>
          <w:szCs w:val="28"/>
          <w:lang w:eastAsia="it-IT"/>
        </w:rPr>
        <w:t xml:space="preserve">Nonostante la schiavitù esista </w:t>
      </w:r>
      <w:r w:rsidR="0016393C">
        <w:rPr>
          <w:rFonts w:ascii="Times New Roman" w:eastAsia="Times New Roman" w:hAnsi="Times New Roman" w:cs="Times New Roman"/>
          <w:sz w:val="28"/>
          <w:szCs w:val="28"/>
          <w:lang w:eastAsia="it-IT"/>
        </w:rPr>
        <w:t xml:space="preserve">fin </w:t>
      </w:r>
      <w:r>
        <w:rPr>
          <w:rFonts w:ascii="Times New Roman" w:eastAsia="Times New Roman" w:hAnsi="Times New Roman" w:cs="Times New Roman"/>
          <w:sz w:val="28"/>
          <w:szCs w:val="28"/>
          <w:lang w:eastAsia="it-IT"/>
        </w:rPr>
        <w:t>dai tempi antichi e abbia destato sempre più allarme nella coscienza collettiva,</w:t>
      </w:r>
      <w:r w:rsidR="0016393C">
        <w:rPr>
          <w:rFonts w:ascii="Times New Roman" w:eastAsia="Times New Roman" w:hAnsi="Times New Roman" w:cs="Times New Roman"/>
          <w:sz w:val="28"/>
          <w:szCs w:val="28"/>
          <w:lang w:eastAsia="it-IT"/>
        </w:rPr>
        <w:t xml:space="preserve"> manifestandosi sotto nuove e dannose vesti,</w:t>
      </w:r>
      <w:r>
        <w:rPr>
          <w:rFonts w:ascii="Times New Roman" w:eastAsia="Times New Roman" w:hAnsi="Times New Roman" w:cs="Times New Roman"/>
          <w:sz w:val="28"/>
          <w:szCs w:val="28"/>
          <w:lang w:eastAsia="it-IT"/>
        </w:rPr>
        <w:t xml:space="preserve"> il relativo processo di abolizione è stato estremamente lento e contraddittorio</w:t>
      </w:r>
      <w:r w:rsidR="008914D0">
        <w:rPr>
          <w:rStyle w:val="Rimandonotaapidipagina"/>
          <w:rFonts w:ascii="Times New Roman" w:eastAsia="Times New Roman" w:hAnsi="Times New Roman" w:cs="Times New Roman"/>
          <w:sz w:val="28"/>
          <w:szCs w:val="28"/>
          <w:lang w:eastAsia="it-IT"/>
        </w:rPr>
        <w:footnoteReference w:id="1"/>
      </w:r>
      <w:r>
        <w:rPr>
          <w:rFonts w:ascii="Times New Roman" w:eastAsia="Times New Roman" w:hAnsi="Times New Roman" w:cs="Times New Roman"/>
          <w:sz w:val="28"/>
          <w:szCs w:val="28"/>
          <w:lang w:eastAsia="it-IT"/>
        </w:rPr>
        <w:t>.</w:t>
      </w:r>
    </w:p>
    <w:p w:rsidR="00C4308C" w:rsidRDefault="00C4308C" w:rsidP="00CE15D4">
      <w:pPr>
        <w:pStyle w:val="Standard"/>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In modo analogo, il correlativo fenomeno della “tratta” di persone ha mutato fisionomia in seguito all’avvento della globalizzazione. Tanto che ormai si allude alle vi</w:t>
      </w:r>
      <w:r w:rsidR="00E02DB3">
        <w:rPr>
          <w:rFonts w:ascii="Times New Roman" w:eastAsia="Times New Roman" w:hAnsi="Times New Roman" w:cs="Times New Roman"/>
          <w:sz w:val="28"/>
          <w:szCs w:val="28"/>
          <w:lang w:eastAsia="it-IT"/>
        </w:rPr>
        <w:t>cende relative con la formula</w:t>
      </w:r>
      <w:r w:rsidR="008D7D87">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tra</w:t>
      </w:r>
      <w:r w:rsidR="008D7D87">
        <w:rPr>
          <w:rFonts w:ascii="Times New Roman" w:eastAsia="Times New Roman" w:hAnsi="Times New Roman" w:cs="Times New Roman"/>
          <w:sz w:val="28"/>
          <w:szCs w:val="28"/>
          <w:lang w:eastAsia="it-IT"/>
        </w:rPr>
        <w:t>ffico internazionale di persone”</w:t>
      </w:r>
      <w:r>
        <w:rPr>
          <w:rFonts w:ascii="Times New Roman" w:eastAsia="Times New Roman" w:hAnsi="Times New Roman" w:cs="Times New Roman"/>
          <w:sz w:val="28"/>
          <w:szCs w:val="28"/>
          <w:lang w:eastAsia="it-IT"/>
        </w:rPr>
        <w:t xml:space="preserve">. </w:t>
      </w:r>
    </w:p>
    <w:p w:rsidR="00985148" w:rsidRPr="007C42CF" w:rsidRDefault="006B4592" w:rsidP="00CE15D4">
      <w:pPr>
        <w:pStyle w:val="Standard"/>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it-IT"/>
        </w:rPr>
        <w:t>In Italia, la necessità di adattare il quadro normativo e culturale in tema di tratta di persone e schiavitù, risalente all’epo</w:t>
      </w:r>
      <w:r w:rsidR="00C4308C">
        <w:rPr>
          <w:rFonts w:ascii="Times New Roman" w:eastAsia="Times New Roman" w:hAnsi="Times New Roman" w:cs="Times New Roman"/>
          <w:sz w:val="28"/>
          <w:szCs w:val="28"/>
          <w:lang w:eastAsia="it-IT"/>
        </w:rPr>
        <w:t>ca fascista, alle dimensioni e alle caratteristiche dell’attuale</w:t>
      </w:r>
      <w:r>
        <w:rPr>
          <w:rFonts w:ascii="Times New Roman" w:eastAsia="Times New Roman" w:hAnsi="Times New Roman" w:cs="Times New Roman"/>
          <w:sz w:val="28"/>
          <w:szCs w:val="28"/>
          <w:lang w:eastAsia="it-IT"/>
        </w:rPr>
        <w:t xml:space="preserve"> mercato di esseri umani ha costretto il legislatore penale a diversi interventi mirati. L’esigenza è </w:t>
      </w:r>
      <w:r w:rsidR="0016393C">
        <w:rPr>
          <w:rFonts w:ascii="Times New Roman" w:eastAsia="Times New Roman" w:hAnsi="Times New Roman" w:cs="Times New Roman"/>
          <w:sz w:val="28"/>
          <w:szCs w:val="28"/>
          <w:lang w:eastAsia="it-IT"/>
        </w:rPr>
        <w:t>stata quella di dotarsi di</w:t>
      </w:r>
      <w:r>
        <w:rPr>
          <w:rFonts w:ascii="Times New Roman" w:eastAsia="Times New Roman" w:hAnsi="Times New Roman" w:cs="Times New Roman"/>
          <w:sz w:val="28"/>
          <w:szCs w:val="28"/>
          <w:lang w:eastAsia="it-IT"/>
        </w:rPr>
        <w:t xml:space="preserve"> fattispecie </w:t>
      </w:r>
      <w:r>
        <w:rPr>
          <w:rFonts w:ascii="Times New Roman" w:eastAsia="Times New Roman" w:hAnsi="Times New Roman" w:cs="Times New Roman"/>
          <w:i/>
          <w:sz w:val="28"/>
          <w:szCs w:val="28"/>
          <w:lang w:eastAsia="it-IT"/>
        </w:rPr>
        <w:t>ad hoc</w:t>
      </w:r>
      <w:r>
        <w:rPr>
          <w:rFonts w:ascii="Times New Roman" w:eastAsia="Times New Roman" w:hAnsi="Times New Roman" w:cs="Times New Roman"/>
          <w:sz w:val="28"/>
          <w:szCs w:val="28"/>
          <w:lang w:eastAsia="it-IT"/>
        </w:rPr>
        <w:t xml:space="preserve">, finalizzate a contrastare e reprimere il dilagante e </w:t>
      </w:r>
      <w:r w:rsidRPr="007C42CF">
        <w:rPr>
          <w:rFonts w:ascii="Times New Roman" w:eastAsia="Times New Roman" w:hAnsi="Times New Roman" w:cs="Times New Roman"/>
          <w:sz w:val="28"/>
          <w:szCs w:val="28"/>
          <w:lang w:eastAsia="it-IT"/>
        </w:rPr>
        <w:t>drammatico fenomeno del traffico di persone.</w:t>
      </w:r>
    </w:p>
    <w:p w:rsidR="00985148" w:rsidRPr="007C42CF" w:rsidRDefault="006B4592" w:rsidP="00CE15D4">
      <w:pPr>
        <w:pStyle w:val="Standard"/>
        <w:spacing w:after="0" w:line="240" w:lineRule="auto"/>
        <w:ind w:firstLine="284"/>
        <w:jc w:val="both"/>
        <w:rPr>
          <w:rFonts w:ascii="Times New Roman" w:eastAsia="Times New Roman" w:hAnsi="Times New Roman" w:cs="Times New Roman"/>
          <w:sz w:val="28"/>
          <w:szCs w:val="28"/>
          <w:lang w:eastAsia="it-IT"/>
        </w:rPr>
      </w:pPr>
      <w:r w:rsidRPr="007C42CF">
        <w:rPr>
          <w:rFonts w:ascii="Times New Roman" w:eastAsia="Times New Roman" w:hAnsi="Times New Roman" w:cs="Times New Roman"/>
          <w:sz w:val="28"/>
          <w:szCs w:val="28"/>
          <w:lang w:eastAsia="it-IT"/>
        </w:rPr>
        <w:t>Le riforme sono state diverse. Alcune definite epocali, altre solamente di dettaglio.</w:t>
      </w:r>
    </w:p>
    <w:p w:rsidR="00985148" w:rsidRPr="007C42CF" w:rsidRDefault="001E2A64" w:rsidP="00CE15D4">
      <w:pPr>
        <w:pStyle w:val="Standard"/>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it-IT"/>
        </w:rPr>
        <w:t>L’ultima è di qualche mese fa</w:t>
      </w:r>
      <w:r w:rsidR="006B4592" w:rsidRPr="007C42CF">
        <w:rPr>
          <w:rFonts w:ascii="Times New Roman" w:eastAsia="Times New Roman" w:hAnsi="Times New Roman" w:cs="Times New Roman"/>
          <w:sz w:val="28"/>
          <w:szCs w:val="28"/>
          <w:lang w:eastAsia="it-IT"/>
        </w:rPr>
        <w:t>. Sulla Gazzetta Ufficiale del 13 ma</w:t>
      </w:r>
      <w:r w:rsidR="005A6B39">
        <w:rPr>
          <w:rFonts w:ascii="Times New Roman" w:eastAsia="Times New Roman" w:hAnsi="Times New Roman" w:cs="Times New Roman"/>
          <w:sz w:val="28"/>
          <w:szCs w:val="28"/>
          <w:lang w:eastAsia="it-IT"/>
        </w:rPr>
        <w:t>rzo 2014 è stato pubblicato il D</w:t>
      </w:r>
      <w:r w:rsidR="006B4592" w:rsidRPr="007C42CF">
        <w:rPr>
          <w:rFonts w:ascii="Times New Roman" w:eastAsia="Times New Roman" w:hAnsi="Times New Roman" w:cs="Times New Roman"/>
          <w:sz w:val="28"/>
          <w:szCs w:val="28"/>
          <w:lang w:eastAsia="it-IT"/>
        </w:rPr>
        <w:t xml:space="preserve">ecreto legislativo </w:t>
      </w:r>
      <w:r w:rsidR="0016393C" w:rsidRPr="007C42CF">
        <w:rPr>
          <w:rFonts w:ascii="Times New Roman" w:eastAsia="Times New Roman" w:hAnsi="Times New Roman" w:cs="Times New Roman"/>
          <w:sz w:val="28"/>
          <w:szCs w:val="28"/>
          <w:lang w:eastAsia="it-IT"/>
        </w:rPr>
        <w:t>4 marzo 2014 n. 24</w:t>
      </w:r>
      <w:r w:rsidR="006B4592" w:rsidRPr="007C42CF">
        <w:rPr>
          <w:rFonts w:ascii="Times New Roman" w:eastAsia="Times New Roman" w:hAnsi="Times New Roman" w:cs="Times New Roman"/>
          <w:sz w:val="28"/>
          <w:szCs w:val="28"/>
          <w:lang w:eastAsia="it-IT"/>
        </w:rPr>
        <w:t>, </w:t>
      </w:r>
      <w:r w:rsidR="006B4592" w:rsidRPr="007C42CF">
        <w:rPr>
          <w:rFonts w:ascii="Times New Roman" w:eastAsia="Times New Roman" w:hAnsi="Times New Roman" w:cs="Times New Roman"/>
          <w:bCs/>
          <w:sz w:val="28"/>
          <w:szCs w:val="28"/>
          <w:lang w:eastAsia="it-IT"/>
        </w:rPr>
        <w:t xml:space="preserve">recante </w:t>
      </w:r>
      <w:r w:rsidR="008D7D87">
        <w:rPr>
          <w:rFonts w:ascii="Times New Roman" w:eastAsia="Times New Roman" w:hAnsi="Times New Roman" w:cs="Times New Roman"/>
          <w:bCs/>
          <w:sz w:val="28"/>
          <w:szCs w:val="28"/>
          <w:lang w:eastAsia="it-IT"/>
        </w:rPr>
        <w:t>“attuazione della D</w:t>
      </w:r>
      <w:r w:rsidR="006B4592" w:rsidRPr="007C42CF">
        <w:rPr>
          <w:rFonts w:ascii="Times New Roman" w:eastAsia="Times New Roman" w:hAnsi="Times New Roman" w:cs="Times New Roman"/>
          <w:bCs/>
          <w:sz w:val="28"/>
          <w:szCs w:val="28"/>
          <w:lang w:eastAsia="it-IT"/>
        </w:rPr>
        <w:t>irettiva 2011/36/UE, relativa alla prevenzione e alla repressione della tratta di esseri umani e alla protezione delle vittime</w:t>
      </w:r>
      <w:r w:rsidR="008D7D87">
        <w:rPr>
          <w:rFonts w:ascii="Times New Roman" w:eastAsia="Times New Roman" w:hAnsi="Times New Roman" w:cs="Times New Roman"/>
          <w:bCs/>
          <w:sz w:val="28"/>
          <w:szCs w:val="28"/>
          <w:lang w:eastAsia="it-IT"/>
        </w:rPr>
        <w:t>”</w:t>
      </w:r>
      <w:r w:rsidR="005A6B39">
        <w:rPr>
          <w:rFonts w:ascii="Times New Roman" w:eastAsia="Times New Roman" w:hAnsi="Times New Roman" w:cs="Times New Roman"/>
          <w:sz w:val="28"/>
          <w:szCs w:val="28"/>
          <w:lang w:eastAsia="it-IT"/>
        </w:rPr>
        <w:t>. Il D</w:t>
      </w:r>
      <w:r w:rsidR="006B4592" w:rsidRPr="007C42CF">
        <w:rPr>
          <w:rFonts w:ascii="Times New Roman" w:eastAsia="Times New Roman" w:hAnsi="Times New Roman" w:cs="Times New Roman"/>
          <w:sz w:val="28"/>
          <w:szCs w:val="28"/>
          <w:lang w:eastAsia="it-IT"/>
        </w:rPr>
        <w:t>ecreto è entrato in vigore il 28 marzo 2014.</w:t>
      </w:r>
    </w:p>
    <w:p w:rsidR="00985148" w:rsidRPr="007C42CF" w:rsidRDefault="008D7D87" w:rsidP="00CE15D4">
      <w:pPr>
        <w:pStyle w:val="Standard"/>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it-IT"/>
        </w:rPr>
        <w:t>La D</w:t>
      </w:r>
      <w:r w:rsidR="006B4592" w:rsidRPr="007C42CF">
        <w:rPr>
          <w:rFonts w:ascii="Times New Roman" w:eastAsia="Times New Roman" w:hAnsi="Times New Roman" w:cs="Times New Roman"/>
          <w:sz w:val="28"/>
          <w:szCs w:val="28"/>
          <w:lang w:eastAsia="it-IT"/>
        </w:rPr>
        <w:t>iret</w:t>
      </w:r>
      <w:r>
        <w:rPr>
          <w:rFonts w:ascii="Times New Roman" w:eastAsia="Times New Roman" w:hAnsi="Times New Roman" w:cs="Times New Roman"/>
          <w:sz w:val="28"/>
          <w:szCs w:val="28"/>
          <w:lang w:eastAsia="it-IT"/>
        </w:rPr>
        <w:t>tiva 2011/36, ha sostituito la D</w:t>
      </w:r>
      <w:r w:rsidR="006B4592" w:rsidRPr="007C42CF">
        <w:rPr>
          <w:rFonts w:ascii="Times New Roman" w:eastAsia="Times New Roman" w:hAnsi="Times New Roman" w:cs="Times New Roman"/>
          <w:sz w:val="28"/>
          <w:szCs w:val="28"/>
          <w:lang w:eastAsia="it-IT"/>
        </w:rPr>
        <w:t>ecisione quadro 2002/629GAI e prevede </w:t>
      </w:r>
      <w:r w:rsidR="006B4592" w:rsidRPr="007C42CF">
        <w:rPr>
          <w:rFonts w:ascii="Times New Roman" w:eastAsia="Times New Roman" w:hAnsi="Times New Roman" w:cs="Times New Roman"/>
          <w:bCs/>
          <w:sz w:val="28"/>
          <w:szCs w:val="28"/>
          <w:lang w:eastAsia="it-IT"/>
        </w:rPr>
        <w:t>norme minime</w:t>
      </w:r>
      <w:r w:rsidR="004A5D26">
        <w:rPr>
          <w:rFonts w:ascii="Times New Roman" w:eastAsia="Times New Roman" w:hAnsi="Times New Roman" w:cs="Times New Roman"/>
          <w:bCs/>
          <w:sz w:val="28"/>
          <w:szCs w:val="28"/>
          <w:lang w:eastAsia="it-IT"/>
        </w:rPr>
        <w:t xml:space="preserve"> a livello di Unione Europea</w:t>
      </w:r>
      <w:r w:rsidR="006B4592" w:rsidRPr="007C42CF">
        <w:rPr>
          <w:rFonts w:ascii="Times New Roman" w:eastAsia="Times New Roman" w:hAnsi="Times New Roman" w:cs="Times New Roman"/>
          <w:bCs/>
          <w:sz w:val="28"/>
          <w:szCs w:val="28"/>
          <w:lang w:eastAsia="it-IT"/>
        </w:rPr>
        <w:t xml:space="preserve"> relative alla definizione dei reati e delle sanzioni in materia di trat</w:t>
      </w:r>
      <w:r w:rsidR="004A5D26">
        <w:rPr>
          <w:rFonts w:ascii="Times New Roman" w:eastAsia="Times New Roman" w:hAnsi="Times New Roman" w:cs="Times New Roman"/>
          <w:bCs/>
          <w:sz w:val="28"/>
          <w:szCs w:val="28"/>
          <w:lang w:eastAsia="it-IT"/>
        </w:rPr>
        <w:t xml:space="preserve">ta di esseri umani, nonché </w:t>
      </w:r>
      <w:r w:rsidR="007C42CF" w:rsidRPr="007C42CF">
        <w:rPr>
          <w:rFonts w:ascii="Times New Roman" w:eastAsia="Times New Roman" w:hAnsi="Times New Roman" w:cs="Times New Roman"/>
          <w:bCs/>
          <w:sz w:val="28"/>
          <w:szCs w:val="28"/>
          <w:lang w:eastAsia="it-IT"/>
        </w:rPr>
        <w:t>le misure necessarie</w:t>
      </w:r>
      <w:r w:rsidR="006B4592" w:rsidRPr="007C42CF">
        <w:rPr>
          <w:rFonts w:ascii="Times New Roman" w:eastAsia="Times New Roman" w:hAnsi="Times New Roman" w:cs="Times New Roman"/>
          <w:bCs/>
          <w:sz w:val="28"/>
          <w:szCs w:val="28"/>
          <w:lang w:eastAsia="it-IT"/>
        </w:rPr>
        <w:t xml:space="preserve"> a rafforzare la prevenzione del fenomeno e la protezione delle vittime.</w:t>
      </w:r>
    </w:p>
    <w:p w:rsidR="007C42CF" w:rsidRPr="007C42CF" w:rsidRDefault="007C42CF" w:rsidP="00CE15D4">
      <w:pPr>
        <w:spacing w:after="0" w:line="240" w:lineRule="auto"/>
        <w:ind w:firstLine="284"/>
        <w:jc w:val="both"/>
        <w:rPr>
          <w:rFonts w:ascii="Times New Roman" w:eastAsia="Times New Roman" w:hAnsi="Times New Roman" w:cs="Times New Roman"/>
          <w:color w:val="000000"/>
          <w:kern w:val="0"/>
          <w:sz w:val="28"/>
          <w:szCs w:val="28"/>
          <w:lang w:eastAsia="it-IT"/>
        </w:rPr>
      </w:pPr>
      <w:r w:rsidRPr="007C42CF">
        <w:rPr>
          <w:rFonts w:ascii="Times New Roman" w:eastAsia="Times New Roman" w:hAnsi="Times New Roman" w:cs="Times New Roman"/>
          <w:color w:val="000000"/>
          <w:kern w:val="0"/>
          <w:sz w:val="28"/>
          <w:szCs w:val="28"/>
          <w:lang w:eastAsia="it-IT"/>
        </w:rPr>
        <w:t>Il d.lgs. 24/2014 in commento</w:t>
      </w:r>
      <w:r w:rsidR="00C4308C">
        <w:rPr>
          <w:rFonts w:ascii="Times New Roman" w:eastAsia="Times New Roman" w:hAnsi="Times New Roman" w:cs="Times New Roman"/>
          <w:color w:val="000000"/>
          <w:kern w:val="0"/>
          <w:sz w:val="28"/>
          <w:szCs w:val="28"/>
          <w:lang w:eastAsia="it-IT"/>
        </w:rPr>
        <w:t>, n</w:t>
      </w:r>
      <w:r w:rsidR="008D7D87">
        <w:rPr>
          <w:rFonts w:ascii="Times New Roman" w:eastAsia="Times New Roman" w:hAnsi="Times New Roman" w:cs="Times New Roman"/>
          <w:color w:val="000000"/>
          <w:kern w:val="0"/>
          <w:sz w:val="28"/>
          <w:szCs w:val="28"/>
          <w:lang w:eastAsia="it-IT"/>
        </w:rPr>
        <w:t>el dare attuazione alla citata D</w:t>
      </w:r>
      <w:r w:rsidR="00C4308C">
        <w:rPr>
          <w:rFonts w:ascii="Times New Roman" w:eastAsia="Times New Roman" w:hAnsi="Times New Roman" w:cs="Times New Roman"/>
          <w:color w:val="000000"/>
          <w:kern w:val="0"/>
          <w:sz w:val="28"/>
          <w:szCs w:val="28"/>
          <w:lang w:eastAsia="it-IT"/>
        </w:rPr>
        <w:t>irettiva,</w:t>
      </w:r>
      <w:r w:rsidRPr="007C42CF">
        <w:rPr>
          <w:rFonts w:ascii="Times New Roman" w:eastAsia="Times New Roman" w:hAnsi="Times New Roman" w:cs="Times New Roman"/>
          <w:color w:val="000000"/>
          <w:kern w:val="0"/>
          <w:sz w:val="28"/>
          <w:szCs w:val="28"/>
          <w:lang w:eastAsia="it-IT"/>
        </w:rPr>
        <w:t xml:space="preserve"> ha apportato nuove </w:t>
      </w:r>
      <w:r>
        <w:rPr>
          <w:rFonts w:ascii="Times New Roman" w:eastAsia="Times New Roman" w:hAnsi="Times New Roman" w:cs="Times New Roman"/>
          <w:color w:val="000000"/>
          <w:kern w:val="0"/>
          <w:sz w:val="28"/>
          <w:szCs w:val="28"/>
          <w:lang w:eastAsia="it-IT"/>
        </w:rPr>
        <w:t xml:space="preserve">modifiche alle disposizioni </w:t>
      </w:r>
      <w:r w:rsidRPr="007C42CF">
        <w:rPr>
          <w:rFonts w:ascii="Times New Roman" w:eastAsia="Times New Roman" w:hAnsi="Times New Roman" w:cs="Times New Roman"/>
          <w:color w:val="000000"/>
          <w:kern w:val="0"/>
          <w:sz w:val="28"/>
          <w:szCs w:val="28"/>
          <w:lang w:eastAsia="it-IT"/>
        </w:rPr>
        <w:t>di cui agli artt. 600 e 601 del codice penale, nonché al codice di procedura penale, prevede</w:t>
      </w:r>
      <w:r>
        <w:rPr>
          <w:rFonts w:ascii="Times New Roman" w:eastAsia="Times New Roman" w:hAnsi="Times New Roman" w:cs="Times New Roman"/>
          <w:color w:val="000000"/>
          <w:kern w:val="0"/>
          <w:sz w:val="28"/>
          <w:szCs w:val="28"/>
          <w:lang w:eastAsia="it-IT"/>
        </w:rPr>
        <w:t>ndo</w:t>
      </w:r>
      <w:r w:rsidRPr="007C42CF">
        <w:rPr>
          <w:rFonts w:ascii="Times New Roman" w:eastAsia="Times New Roman" w:hAnsi="Times New Roman" w:cs="Times New Roman"/>
          <w:color w:val="000000"/>
          <w:kern w:val="0"/>
          <w:sz w:val="28"/>
          <w:szCs w:val="28"/>
          <w:lang w:eastAsia="it-IT"/>
        </w:rPr>
        <w:t xml:space="preserve"> l’applicazione di particolari modalità di espletamento dell’incidente probatorio anche nell’ipotesi di persone maggiorenni in condizione di particolare vulnerabilità</w:t>
      </w:r>
      <w:r w:rsidR="004A5D26">
        <w:rPr>
          <w:rStyle w:val="Rimandonotaapidipagina"/>
          <w:rFonts w:ascii="Times New Roman" w:eastAsia="Times New Roman" w:hAnsi="Times New Roman" w:cs="Times New Roman"/>
          <w:color w:val="000000"/>
          <w:kern w:val="0"/>
          <w:sz w:val="28"/>
          <w:szCs w:val="28"/>
          <w:lang w:eastAsia="it-IT"/>
        </w:rPr>
        <w:footnoteReference w:id="2"/>
      </w:r>
      <w:r w:rsidRPr="007C42CF">
        <w:rPr>
          <w:rFonts w:ascii="Times New Roman" w:eastAsia="Times New Roman" w:hAnsi="Times New Roman" w:cs="Times New Roman"/>
          <w:color w:val="000000"/>
          <w:kern w:val="0"/>
          <w:sz w:val="28"/>
          <w:szCs w:val="28"/>
          <w:lang w:eastAsia="it-IT"/>
        </w:rPr>
        <w:t>.</w:t>
      </w:r>
    </w:p>
    <w:p w:rsidR="00985148" w:rsidRPr="007C42CF" w:rsidRDefault="0047439D" w:rsidP="00CE15D4">
      <w:pPr>
        <w:widowControl/>
        <w:suppressAutoHyphens w:val="0"/>
        <w:autoSpaceDN/>
        <w:spacing w:after="0" w:line="240" w:lineRule="auto"/>
        <w:ind w:firstLine="284"/>
        <w:jc w:val="both"/>
        <w:rPr>
          <w:rFonts w:ascii="Times New Roman" w:eastAsia="Times New Roman" w:hAnsi="Times New Roman" w:cs="Times New Roman"/>
          <w:color w:val="000000"/>
          <w:kern w:val="0"/>
          <w:sz w:val="28"/>
          <w:szCs w:val="28"/>
          <w:lang w:eastAsia="it-IT"/>
        </w:rPr>
      </w:pPr>
      <w:r>
        <w:rPr>
          <w:rFonts w:ascii="Times New Roman" w:eastAsia="Times New Roman" w:hAnsi="Times New Roman" w:cs="Times New Roman"/>
          <w:color w:val="000000"/>
          <w:kern w:val="0"/>
          <w:sz w:val="28"/>
          <w:szCs w:val="28"/>
          <w:lang w:eastAsia="it-IT"/>
        </w:rPr>
        <w:lastRenderedPageBreak/>
        <w:t>Una vera novità è</w:t>
      </w:r>
      <w:r w:rsidR="007C42CF" w:rsidRPr="007C42CF">
        <w:rPr>
          <w:rFonts w:ascii="Times New Roman" w:eastAsia="Times New Roman" w:hAnsi="Times New Roman" w:cs="Times New Roman"/>
          <w:color w:val="000000"/>
          <w:kern w:val="0"/>
          <w:sz w:val="28"/>
          <w:szCs w:val="28"/>
          <w:lang w:eastAsia="it-IT"/>
        </w:rPr>
        <w:t xml:space="preserve"> indubbiamente rappresentata dal diritto di indennizzo delle vi</w:t>
      </w:r>
      <w:r w:rsidR="007C42CF" w:rsidRPr="007C42CF">
        <w:rPr>
          <w:rFonts w:ascii="Times New Roman" w:eastAsia="Times New Roman" w:hAnsi="Times New Roman" w:cs="Times New Roman"/>
          <w:color w:val="000000"/>
          <w:kern w:val="0"/>
          <w:sz w:val="28"/>
          <w:szCs w:val="28"/>
          <w:lang w:eastAsia="it-IT"/>
        </w:rPr>
        <w:t>t</w:t>
      </w:r>
      <w:r w:rsidR="007C42CF" w:rsidRPr="007C42CF">
        <w:rPr>
          <w:rFonts w:ascii="Times New Roman" w:eastAsia="Times New Roman" w:hAnsi="Times New Roman" w:cs="Times New Roman"/>
          <w:color w:val="000000"/>
          <w:kern w:val="0"/>
          <w:sz w:val="28"/>
          <w:szCs w:val="28"/>
          <w:lang w:eastAsia="it-IT"/>
        </w:rPr>
        <w:t>time di tratta, previsto </w:t>
      </w:r>
      <w:r w:rsidR="007C42CF" w:rsidRPr="007C42CF">
        <w:rPr>
          <w:rFonts w:ascii="Times New Roman" w:eastAsia="Times New Roman" w:hAnsi="Times New Roman" w:cs="Times New Roman"/>
          <w:bCs/>
          <w:color w:val="000000"/>
          <w:kern w:val="0"/>
          <w:sz w:val="28"/>
          <w:szCs w:val="28"/>
          <w:bdr w:val="none" w:sz="0" w:space="0" w:color="auto" w:frame="1"/>
          <w:lang w:eastAsia="it-IT"/>
        </w:rPr>
        <w:t>dall’art. 6 del decreto legislativo</w:t>
      </w:r>
      <w:r w:rsidR="007C42CF">
        <w:rPr>
          <w:rFonts w:ascii="Times New Roman" w:eastAsia="Times New Roman" w:hAnsi="Times New Roman" w:cs="Times New Roman"/>
          <w:color w:val="000000"/>
          <w:kern w:val="0"/>
          <w:sz w:val="28"/>
          <w:szCs w:val="28"/>
          <w:lang w:eastAsia="it-IT"/>
        </w:rPr>
        <w:t>. L’indennizzo</w:t>
      </w:r>
      <w:r w:rsidR="007C42CF" w:rsidRPr="007C42CF">
        <w:rPr>
          <w:rFonts w:ascii="Times New Roman" w:eastAsia="Times New Roman" w:hAnsi="Times New Roman" w:cs="Times New Roman"/>
          <w:color w:val="000000"/>
          <w:kern w:val="0"/>
          <w:sz w:val="28"/>
          <w:szCs w:val="28"/>
          <w:lang w:eastAsia="it-IT"/>
        </w:rPr>
        <w:t xml:space="preserve"> è corrispo</w:t>
      </w:r>
      <w:r w:rsidR="007C42CF">
        <w:rPr>
          <w:rFonts w:ascii="Times New Roman" w:eastAsia="Times New Roman" w:hAnsi="Times New Roman" w:cs="Times New Roman"/>
          <w:color w:val="000000"/>
          <w:kern w:val="0"/>
          <w:sz w:val="28"/>
          <w:szCs w:val="28"/>
          <w:lang w:eastAsia="it-IT"/>
        </w:rPr>
        <w:t>sto</w:t>
      </w:r>
      <w:r w:rsidR="007C42CF" w:rsidRPr="007C42CF">
        <w:rPr>
          <w:rFonts w:ascii="Times New Roman" w:eastAsia="Times New Roman" w:hAnsi="Times New Roman" w:cs="Times New Roman"/>
          <w:color w:val="000000"/>
          <w:kern w:val="0"/>
          <w:sz w:val="28"/>
          <w:szCs w:val="28"/>
          <w:lang w:eastAsia="it-IT"/>
        </w:rPr>
        <w:t xml:space="preserve"> nel</w:t>
      </w:r>
      <w:r w:rsidR="007C42CF">
        <w:rPr>
          <w:rFonts w:ascii="Times New Roman" w:eastAsia="Times New Roman" w:hAnsi="Times New Roman" w:cs="Times New Roman"/>
          <w:color w:val="000000"/>
          <w:kern w:val="0"/>
          <w:sz w:val="28"/>
          <w:szCs w:val="28"/>
          <w:lang w:eastAsia="it-IT"/>
        </w:rPr>
        <w:t>la</w:t>
      </w:r>
      <w:r w:rsidR="007C42CF" w:rsidRPr="007C42CF">
        <w:rPr>
          <w:rFonts w:ascii="Times New Roman" w:eastAsia="Times New Roman" w:hAnsi="Times New Roman" w:cs="Times New Roman"/>
          <w:color w:val="000000"/>
          <w:kern w:val="0"/>
          <w:sz w:val="28"/>
          <w:szCs w:val="28"/>
          <w:lang w:eastAsia="it-IT"/>
        </w:rPr>
        <w:t xml:space="preserve"> misu</w:t>
      </w:r>
      <w:r w:rsidR="007C42CF">
        <w:rPr>
          <w:rFonts w:ascii="Times New Roman" w:eastAsia="Times New Roman" w:hAnsi="Times New Roman" w:cs="Times New Roman"/>
          <w:color w:val="000000"/>
          <w:kern w:val="0"/>
          <w:sz w:val="28"/>
          <w:szCs w:val="28"/>
          <w:lang w:eastAsia="it-IT"/>
        </w:rPr>
        <w:t xml:space="preserve">ra di euro </w:t>
      </w:r>
      <w:r w:rsidR="007C42CF" w:rsidRPr="007C42CF">
        <w:rPr>
          <w:rFonts w:ascii="Times New Roman" w:eastAsia="Times New Roman" w:hAnsi="Times New Roman" w:cs="Times New Roman"/>
          <w:color w:val="000000"/>
          <w:kern w:val="0"/>
          <w:sz w:val="28"/>
          <w:szCs w:val="28"/>
          <w:lang w:eastAsia="it-IT"/>
        </w:rPr>
        <w:t>1.50</w:t>
      </w:r>
      <w:r w:rsidR="007C42CF">
        <w:rPr>
          <w:rFonts w:ascii="Times New Roman" w:eastAsia="Times New Roman" w:hAnsi="Times New Roman" w:cs="Times New Roman"/>
          <w:color w:val="000000"/>
          <w:kern w:val="0"/>
          <w:sz w:val="28"/>
          <w:szCs w:val="28"/>
          <w:lang w:eastAsia="it-IT"/>
        </w:rPr>
        <w:t>0,00 per  ogni  vittima, entro i limiti delle </w:t>
      </w:r>
      <w:r w:rsidR="007C42CF" w:rsidRPr="007C42CF">
        <w:rPr>
          <w:rFonts w:ascii="Times New Roman" w:eastAsia="Times New Roman" w:hAnsi="Times New Roman" w:cs="Times New Roman"/>
          <w:color w:val="000000"/>
          <w:kern w:val="0"/>
          <w:sz w:val="28"/>
          <w:szCs w:val="28"/>
          <w:lang w:eastAsia="it-IT"/>
        </w:rPr>
        <w:t>disponibilità f</w:t>
      </w:r>
      <w:r w:rsidR="007C42CF" w:rsidRPr="007C42CF">
        <w:rPr>
          <w:rFonts w:ascii="Times New Roman" w:eastAsia="Times New Roman" w:hAnsi="Times New Roman" w:cs="Times New Roman"/>
          <w:color w:val="000000"/>
          <w:kern w:val="0"/>
          <w:sz w:val="28"/>
          <w:szCs w:val="28"/>
          <w:lang w:eastAsia="it-IT"/>
        </w:rPr>
        <w:t>i</w:t>
      </w:r>
      <w:r w:rsidR="007C42CF">
        <w:rPr>
          <w:rFonts w:ascii="Times New Roman" w:eastAsia="Times New Roman" w:hAnsi="Times New Roman" w:cs="Times New Roman"/>
          <w:color w:val="000000"/>
          <w:kern w:val="0"/>
          <w:sz w:val="28"/>
          <w:szCs w:val="28"/>
          <w:lang w:eastAsia="it-IT"/>
        </w:rPr>
        <w:t>nanziarie </w:t>
      </w:r>
      <w:r w:rsidR="007C42CF" w:rsidRPr="007C42CF">
        <w:rPr>
          <w:rFonts w:ascii="Times New Roman" w:eastAsia="Times New Roman" w:hAnsi="Times New Roman" w:cs="Times New Roman"/>
          <w:color w:val="000000"/>
          <w:kern w:val="0"/>
          <w:sz w:val="28"/>
          <w:szCs w:val="28"/>
          <w:lang w:eastAsia="it-IT"/>
        </w:rPr>
        <w:t>annua</w:t>
      </w:r>
      <w:r w:rsidR="007C42CF">
        <w:rPr>
          <w:rFonts w:ascii="Times New Roman" w:eastAsia="Times New Roman" w:hAnsi="Times New Roman" w:cs="Times New Roman"/>
          <w:color w:val="000000"/>
          <w:kern w:val="0"/>
          <w:sz w:val="28"/>
          <w:szCs w:val="28"/>
          <w:lang w:eastAsia="it-IT"/>
        </w:rPr>
        <w:t>li del</w:t>
      </w:r>
      <w:r w:rsidR="007C42CF" w:rsidRPr="007C42CF">
        <w:rPr>
          <w:rFonts w:ascii="Times New Roman" w:eastAsia="Times New Roman" w:hAnsi="Times New Roman" w:cs="Times New Roman"/>
          <w:color w:val="000000"/>
          <w:kern w:val="0"/>
          <w:sz w:val="28"/>
          <w:szCs w:val="28"/>
          <w:lang w:eastAsia="it-IT"/>
        </w:rPr>
        <w:t xml:space="preserve"> F</w:t>
      </w:r>
      <w:r w:rsidR="007C42CF">
        <w:rPr>
          <w:rFonts w:ascii="Times New Roman" w:eastAsia="Times New Roman" w:hAnsi="Times New Roman" w:cs="Times New Roman"/>
          <w:color w:val="000000"/>
          <w:kern w:val="0"/>
          <w:sz w:val="28"/>
          <w:szCs w:val="28"/>
          <w:lang w:eastAsia="it-IT"/>
        </w:rPr>
        <w:t>ondo per le misure anti tratta,</w:t>
      </w:r>
      <w:r w:rsidR="007C42CF" w:rsidRPr="007C42CF">
        <w:rPr>
          <w:rFonts w:ascii="Times New Roman" w:eastAsia="Times New Roman" w:hAnsi="Times New Roman" w:cs="Times New Roman"/>
          <w:color w:val="000000"/>
          <w:kern w:val="0"/>
          <w:sz w:val="28"/>
          <w:szCs w:val="28"/>
          <w:lang w:eastAsia="it-IT"/>
        </w:rPr>
        <w:t xml:space="preserve"> detrat</w:t>
      </w:r>
      <w:r w:rsidR="007C42CF">
        <w:rPr>
          <w:rFonts w:ascii="Times New Roman" w:eastAsia="Times New Roman" w:hAnsi="Times New Roman" w:cs="Times New Roman"/>
          <w:color w:val="000000"/>
          <w:kern w:val="0"/>
          <w:sz w:val="28"/>
          <w:szCs w:val="28"/>
          <w:lang w:eastAsia="it-IT"/>
        </w:rPr>
        <w:t>te le</w:t>
      </w:r>
      <w:r w:rsidR="007C42CF" w:rsidRPr="007C42CF">
        <w:rPr>
          <w:rFonts w:ascii="Times New Roman" w:eastAsia="Times New Roman" w:hAnsi="Times New Roman" w:cs="Times New Roman"/>
          <w:color w:val="000000"/>
          <w:kern w:val="0"/>
          <w:sz w:val="28"/>
          <w:szCs w:val="28"/>
          <w:lang w:eastAsia="it-IT"/>
        </w:rPr>
        <w:t xml:space="preserve"> som</w:t>
      </w:r>
      <w:r w:rsidR="007C42CF">
        <w:rPr>
          <w:rFonts w:ascii="Times New Roman" w:eastAsia="Times New Roman" w:hAnsi="Times New Roman" w:cs="Times New Roman"/>
          <w:color w:val="000000"/>
          <w:kern w:val="0"/>
          <w:sz w:val="28"/>
          <w:szCs w:val="28"/>
          <w:lang w:eastAsia="it-IT"/>
        </w:rPr>
        <w:t>me </w:t>
      </w:r>
      <w:r w:rsidR="007C42CF" w:rsidRPr="007C42CF">
        <w:rPr>
          <w:rFonts w:ascii="Times New Roman" w:eastAsia="Times New Roman" w:hAnsi="Times New Roman" w:cs="Times New Roman"/>
          <w:color w:val="000000"/>
          <w:kern w:val="0"/>
          <w:sz w:val="28"/>
          <w:szCs w:val="28"/>
          <w:lang w:eastAsia="it-IT"/>
        </w:rPr>
        <w:t>eroga</w:t>
      </w:r>
      <w:r w:rsidR="007C42CF">
        <w:rPr>
          <w:rFonts w:ascii="Times New Roman" w:eastAsia="Times New Roman" w:hAnsi="Times New Roman" w:cs="Times New Roman"/>
          <w:color w:val="000000"/>
          <w:kern w:val="0"/>
          <w:sz w:val="28"/>
          <w:szCs w:val="28"/>
          <w:lang w:eastAsia="it-IT"/>
        </w:rPr>
        <w:t>te</w:t>
      </w:r>
      <w:r w:rsidR="007C42CF" w:rsidRPr="007C42CF">
        <w:rPr>
          <w:rFonts w:ascii="Times New Roman" w:eastAsia="Times New Roman" w:hAnsi="Times New Roman" w:cs="Times New Roman"/>
          <w:color w:val="000000"/>
          <w:kern w:val="0"/>
          <w:sz w:val="28"/>
          <w:szCs w:val="28"/>
          <w:lang w:eastAsia="it-IT"/>
        </w:rPr>
        <w:t xml:space="preserve"> al</w:t>
      </w:r>
      <w:r w:rsidR="007C42CF">
        <w:rPr>
          <w:rFonts w:ascii="Times New Roman" w:eastAsia="Times New Roman" w:hAnsi="Times New Roman" w:cs="Times New Roman"/>
          <w:color w:val="000000"/>
          <w:kern w:val="0"/>
          <w:sz w:val="28"/>
          <w:szCs w:val="28"/>
          <w:lang w:eastAsia="it-IT"/>
        </w:rPr>
        <w:t>le vittime, a</w:t>
      </w:r>
      <w:r w:rsidR="007C42CF" w:rsidRPr="007C42CF">
        <w:rPr>
          <w:rFonts w:ascii="Times New Roman" w:eastAsia="Times New Roman" w:hAnsi="Times New Roman" w:cs="Times New Roman"/>
          <w:color w:val="000000"/>
          <w:kern w:val="0"/>
          <w:sz w:val="28"/>
          <w:szCs w:val="28"/>
          <w:lang w:eastAsia="it-IT"/>
        </w:rPr>
        <w:t xml:space="preserve"> qua</w:t>
      </w:r>
      <w:r w:rsidR="007C42CF">
        <w:rPr>
          <w:rFonts w:ascii="Times New Roman" w:eastAsia="Times New Roman" w:hAnsi="Times New Roman" w:cs="Times New Roman"/>
          <w:color w:val="000000"/>
          <w:kern w:val="0"/>
          <w:sz w:val="28"/>
          <w:szCs w:val="28"/>
          <w:lang w:eastAsia="it-IT"/>
        </w:rPr>
        <w:t>lunque titolo, da soggetti </w:t>
      </w:r>
      <w:r w:rsidR="007C42CF" w:rsidRPr="007C42CF">
        <w:rPr>
          <w:rFonts w:ascii="Times New Roman" w:eastAsia="Times New Roman" w:hAnsi="Times New Roman" w:cs="Times New Roman"/>
          <w:color w:val="000000"/>
          <w:kern w:val="0"/>
          <w:sz w:val="28"/>
          <w:szCs w:val="28"/>
          <w:lang w:eastAsia="it-IT"/>
        </w:rPr>
        <w:t>pubblici</w:t>
      </w:r>
      <w:r w:rsidR="007C42CF">
        <w:rPr>
          <w:rStyle w:val="Rimandonotaapidipagina"/>
          <w:rFonts w:ascii="Times New Roman" w:eastAsia="Times New Roman" w:hAnsi="Times New Roman" w:cs="Times New Roman"/>
          <w:color w:val="000000"/>
          <w:kern w:val="0"/>
          <w:sz w:val="28"/>
          <w:szCs w:val="28"/>
          <w:lang w:eastAsia="it-IT"/>
        </w:rPr>
        <w:footnoteReference w:id="3"/>
      </w:r>
      <w:r w:rsidR="007C42CF" w:rsidRPr="007C42CF">
        <w:rPr>
          <w:rFonts w:ascii="Times New Roman" w:eastAsia="Times New Roman" w:hAnsi="Times New Roman" w:cs="Times New Roman"/>
          <w:color w:val="000000"/>
          <w:kern w:val="0"/>
          <w:sz w:val="28"/>
          <w:szCs w:val="28"/>
          <w:lang w:eastAsia="it-IT"/>
        </w:rPr>
        <w:t>.</w:t>
      </w:r>
    </w:p>
    <w:p w:rsidR="00985148" w:rsidRDefault="006B4592" w:rsidP="00CE15D4">
      <w:pPr>
        <w:pStyle w:val="Standard"/>
        <w:spacing w:after="0" w:line="240" w:lineRule="auto"/>
        <w:ind w:firstLine="284"/>
        <w:jc w:val="both"/>
        <w:rPr>
          <w:rFonts w:ascii="Times New Roman" w:eastAsia="Times New Roman" w:hAnsi="Times New Roman" w:cs="Times New Roman"/>
          <w:bCs/>
          <w:sz w:val="28"/>
          <w:szCs w:val="28"/>
          <w:lang w:eastAsia="it-IT"/>
        </w:rPr>
      </w:pPr>
      <w:r w:rsidRPr="007C42CF">
        <w:rPr>
          <w:rFonts w:ascii="Times New Roman" w:eastAsia="Times New Roman" w:hAnsi="Times New Roman" w:cs="Times New Roman"/>
          <w:bCs/>
          <w:sz w:val="28"/>
          <w:szCs w:val="28"/>
          <w:lang w:eastAsia="it-IT"/>
        </w:rPr>
        <w:t>Prima di esaminare le modifiche apportate dal decreto</w:t>
      </w:r>
      <w:r>
        <w:rPr>
          <w:rFonts w:ascii="Times New Roman" w:eastAsia="Times New Roman" w:hAnsi="Times New Roman" w:cs="Times New Roman"/>
          <w:bCs/>
          <w:sz w:val="28"/>
          <w:szCs w:val="28"/>
          <w:lang w:eastAsia="it-IT"/>
        </w:rPr>
        <w:t xml:space="preserve"> al codice penale, è opportuna una premessa di ordine terminologico e concettuale.</w:t>
      </w:r>
    </w:p>
    <w:p w:rsidR="00985148" w:rsidRDefault="008D7D87"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L’espressione “</w:t>
      </w:r>
      <w:r w:rsidR="006B4592">
        <w:rPr>
          <w:rFonts w:ascii="Times New Roman" w:hAnsi="Times New Roman" w:cs="Times New Roman"/>
          <w:sz w:val="28"/>
          <w:szCs w:val="28"/>
        </w:rPr>
        <w:t>traffico interna</w:t>
      </w:r>
      <w:r>
        <w:rPr>
          <w:rFonts w:ascii="Times New Roman" w:hAnsi="Times New Roman" w:cs="Times New Roman"/>
          <w:sz w:val="28"/>
          <w:szCs w:val="28"/>
        </w:rPr>
        <w:t>zionale di persone”</w:t>
      </w:r>
      <w:r w:rsidR="00567096">
        <w:rPr>
          <w:rFonts w:ascii="Times New Roman" w:hAnsi="Times New Roman" w:cs="Times New Roman"/>
          <w:sz w:val="28"/>
          <w:szCs w:val="28"/>
        </w:rPr>
        <w:t>, che indica</w:t>
      </w:r>
      <w:r w:rsidR="006B4592">
        <w:rPr>
          <w:rFonts w:ascii="Times New Roman" w:hAnsi="Times New Roman" w:cs="Times New Roman"/>
          <w:sz w:val="28"/>
          <w:szCs w:val="28"/>
        </w:rPr>
        <w:t xml:space="preserve"> </w:t>
      </w:r>
      <w:r w:rsidR="00567096">
        <w:rPr>
          <w:rFonts w:ascii="Times New Roman" w:hAnsi="Times New Roman" w:cs="Times New Roman"/>
          <w:sz w:val="28"/>
          <w:szCs w:val="28"/>
        </w:rPr>
        <w:t>genericamente</w:t>
      </w:r>
      <w:r w:rsidR="006B4592">
        <w:rPr>
          <w:rFonts w:ascii="Times New Roman" w:hAnsi="Times New Roman" w:cs="Times New Roman"/>
          <w:sz w:val="28"/>
          <w:szCs w:val="28"/>
        </w:rPr>
        <w:t xml:space="preserve"> tutte le forme di attività criminose che si fondano sul trasferimento illegale di persone da uno Stato all’altro, è comprensiva di distinti tipi di situazioni.</w:t>
      </w:r>
    </w:p>
    <w:p w:rsidR="00985148" w:rsidRPr="0047439D" w:rsidRDefault="0016393C" w:rsidP="00CE15D4">
      <w:pPr>
        <w:pStyle w:val="Standard"/>
        <w:spacing w:after="0" w:line="240" w:lineRule="auto"/>
        <w:ind w:firstLine="284"/>
        <w:jc w:val="both"/>
        <w:rPr>
          <w:rFonts w:ascii="Times New Roman" w:hAnsi="Times New Roman" w:cs="Times New Roman"/>
          <w:iCs/>
          <w:sz w:val="28"/>
          <w:szCs w:val="28"/>
        </w:rPr>
      </w:pPr>
      <w:r>
        <w:rPr>
          <w:rFonts w:ascii="Times New Roman" w:hAnsi="Times New Roman" w:cs="Times New Roman"/>
          <w:sz w:val="28"/>
          <w:szCs w:val="28"/>
        </w:rPr>
        <w:t>Dal punto di vista criminale, infatti, il traffico di esseri umani è</w:t>
      </w:r>
      <w:r w:rsidR="006B4592">
        <w:rPr>
          <w:rFonts w:ascii="Times New Roman" w:hAnsi="Times New Roman" w:cs="Times New Roman"/>
          <w:sz w:val="28"/>
          <w:szCs w:val="28"/>
        </w:rPr>
        <w:t xml:space="preserve"> un’espressione ampia</w:t>
      </w:r>
      <w:r>
        <w:rPr>
          <w:rFonts w:ascii="Times New Roman" w:hAnsi="Times New Roman" w:cs="Times New Roman"/>
          <w:sz w:val="28"/>
          <w:szCs w:val="28"/>
        </w:rPr>
        <w:t>,</w:t>
      </w:r>
      <w:r w:rsidR="006B4592">
        <w:rPr>
          <w:rFonts w:ascii="Times New Roman" w:hAnsi="Times New Roman" w:cs="Times New Roman"/>
          <w:sz w:val="28"/>
          <w:szCs w:val="28"/>
        </w:rPr>
        <w:t xml:space="preserve"> poiché a tale formula sono state ricondotte diverse forme di manifestazione rilevate nella prassi: </w:t>
      </w:r>
      <w:r w:rsidR="0047439D">
        <w:rPr>
          <w:rFonts w:ascii="Times New Roman" w:hAnsi="Times New Roman" w:cs="Times New Roman"/>
          <w:iCs/>
          <w:sz w:val="28"/>
          <w:szCs w:val="28"/>
        </w:rPr>
        <w:t>dal reclutamento</w:t>
      </w:r>
      <w:r w:rsidR="006B4592">
        <w:rPr>
          <w:rFonts w:ascii="Times New Roman" w:hAnsi="Times New Roman" w:cs="Times New Roman"/>
          <w:iCs/>
          <w:sz w:val="28"/>
          <w:szCs w:val="28"/>
        </w:rPr>
        <w:t xml:space="preserve"> </w:t>
      </w:r>
      <w:r w:rsidR="0047439D">
        <w:rPr>
          <w:rFonts w:ascii="Times New Roman" w:hAnsi="Times New Roman" w:cs="Times New Roman"/>
          <w:iCs/>
          <w:sz w:val="28"/>
          <w:szCs w:val="28"/>
        </w:rPr>
        <w:t>all’</w:t>
      </w:r>
      <w:r w:rsidR="006B4592">
        <w:rPr>
          <w:rFonts w:ascii="Times New Roman" w:hAnsi="Times New Roman" w:cs="Times New Roman"/>
          <w:iCs/>
          <w:sz w:val="28"/>
          <w:szCs w:val="28"/>
        </w:rPr>
        <w:t>ille</w:t>
      </w:r>
      <w:r w:rsidR="0047439D">
        <w:rPr>
          <w:rFonts w:ascii="Times New Roman" w:hAnsi="Times New Roman" w:cs="Times New Roman"/>
          <w:iCs/>
          <w:sz w:val="28"/>
          <w:szCs w:val="28"/>
        </w:rPr>
        <w:t xml:space="preserve">gale trasferimento e successiva </w:t>
      </w:r>
      <w:r w:rsidR="006B4592">
        <w:rPr>
          <w:rFonts w:ascii="Times New Roman" w:hAnsi="Times New Roman" w:cs="Times New Roman"/>
          <w:iCs/>
          <w:sz w:val="28"/>
          <w:szCs w:val="28"/>
        </w:rPr>
        <w:t>introduzione,</w:t>
      </w:r>
      <w:r w:rsidR="006B4592">
        <w:rPr>
          <w:rFonts w:ascii="Times New Roman" w:hAnsi="Times New Roman" w:cs="Times New Roman"/>
          <w:sz w:val="28"/>
          <w:szCs w:val="28"/>
        </w:rPr>
        <w:t xml:space="preserve"> </w:t>
      </w:r>
      <w:r w:rsidR="006B4592">
        <w:rPr>
          <w:rFonts w:ascii="Times New Roman" w:hAnsi="Times New Roman" w:cs="Times New Roman"/>
          <w:iCs/>
          <w:sz w:val="28"/>
          <w:szCs w:val="28"/>
        </w:rPr>
        <w:t>anch’essa illegale, di una o più persone da un luogo ad un altro, ossia dal territorio di</w:t>
      </w:r>
      <w:r w:rsidR="006B4592">
        <w:rPr>
          <w:rFonts w:ascii="Times New Roman" w:hAnsi="Times New Roman" w:cs="Times New Roman"/>
          <w:sz w:val="28"/>
          <w:szCs w:val="28"/>
        </w:rPr>
        <w:t xml:space="preserve"> </w:t>
      </w:r>
      <w:r w:rsidR="006B4592">
        <w:rPr>
          <w:rFonts w:ascii="Times New Roman" w:hAnsi="Times New Roman" w:cs="Times New Roman"/>
          <w:iCs/>
          <w:sz w:val="28"/>
          <w:szCs w:val="28"/>
        </w:rPr>
        <w:t>uno Stato ad un altro, ovvero all’interno dello stesso Stato, prevalentemente per fini di</w:t>
      </w:r>
      <w:r w:rsidR="006B4592">
        <w:rPr>
          <w:rFonts w:ascii="Times New Roman" w:hAnsi="Times New Roman" w:cs="Times New Roman"/>
          <w:sz w:val="28"/>
          <w:szCs w:val="28"/>
        </w:rPr>
        <w:t xml:space="preserve"> </w:t>
      </w:r>
      <w:r w:rsidR="006B4592">
        <w:rPr>
          <w:rFonts w:ascii="Times New Roman" w:hAnsi="Times New Roman" w:cs="Times New Roman"/>
          <w:iCs/>
          <w:sz w:val="28"/>
          <w:szCs w:val="28"/>
        </w:rPr>
        <w:t>lucro. Il fine di lucro è stato individuato o nella mera acquisizione, da parte delle</w:t>
      </w:r>
      <w:r w:rsidR="006B4592">
        <w:rPr>
          <w:rFonts w:ascii="Times New Roman" w:hAnsi="Times New Roman" w:cs="Times New Roman"/>
          <w:sz w:val="28"/>
          <w:szCs w:val="28"/>
        </w:rPr>
        <w:t xml:space="preserve"> </w:t>
      </w:r>
      <w:r w:rsidR="006B4592">
        <w:rPr>
          <w:rFonts w:ascii="Times New Roman" w:hAnsi="Times New Roman" w:cs="Times New Roman"/>
          <w:iCs/>
          <w:sz w:val="28"/>
          <w:szCs w:val="28"/>
        </w:rPr>
        <w:t>organizzazioni a ciò preposte, del prezzo pattuito per la realizzazione dell’illegale</w:t>
      </w:r>
      <w:r w:rsidR="006B4592">
        <w:rPr>
          <w:rFonts w:ascii="Times New Roman" w:hAnsi="Times New Roman" w:cs="Times New Roman"/>
          <w:sz w:val="28"/>
          <w:szCs w:val="28"/>
        </w:rPr>
        <w:t xml:space="preserve"> </w:t>
      </w:r>
      <w:r w:rsidR="006B4592">
        <w:rPr>
          <w:rFonts w:ascii="Times New Roman" w:hAnsi="Times New Roman" w:cs="Times New Roman"/>
          <w:iCs/>
          <w:sz w:val="28"/>
          <w:szCs w:val="28"/>
        </w:rPr>
        <w:t>trasferimen</w:t>
      </w:r>
      <w:r w:rsidR="0047439D">
        <w:rPr>
          <w:rFonts w:ascii="Times New Roman" w:hAnsi="Times New Roman" w:cs="Times New Roman"/>
          <w:iCs/>
          <w:sz w:val="28"/>
          <w:szCs w:val="28"/>
        </w:rPr>
        <w:t>to, ovvero, e più gravemente, ne</w:t>
      </w:r>
      <w:r w:rsidR="006B4592">
        <w:rPr>
          <w:rFonts w:ascii="Times New Roman" w:hAnsi="Times New Roman" w:cs="Times New Roman"/>
          <w:iCs/>
          <w:sz w:val="28"/>
          <w:szCs w:val="28"/>
        </w:rPr>
        <w:t>llo stesso sfruttamento delle persone</w:t>
      </w:r>
      <w:r w:rsidR="006B4592">
        <w:rPr>
          <w:rFonts w:ascii="Times New Roman" w:hAnsi="Times New Roman" w:cs="Times New Roman"/>
          <w:sz w:val="28"/>
          <w:szCs w:val="28"/>
        </w:rPr>
        <w:t xml:space="preserve"> </w:t>
      </w:r>
      <w:r w:rsidR="006B4592">
        <w:rPr>
          <w:rFonts w:ascii="Times New Roman" w:hAnsi="Times New Roman" w:cs="Times New Roman"/>
          <w:iCs/>
          <w:sz w:val="28"/>
          <w:szCs w:val="28"/>
        </w:rPr>
        <w:t>trasferite, in quanto avviate ai mercati illegali della prostituzione, del lavoro nero e</w:t>
      </w:r>
      <w:r w:rsidR="006B4592">
        <w:rPr>
          <w:rFonts w:ascii="Times New Roman" w:hAnsi="Times New Roman" w:cs="Times New Roman"/>
          <w:sz w:val="28"/>
          <w:szCs w:val="28"/>
        </w:rPr>
        <w:t xml:space="preserve"> </w:t>
      </w:r>
      <w:r w:rsidR="006B4592">
        <w:rPr>
          <w:rFonts w:ascii="Times New Roman" w:hAnsi="Times New Roman" w:cs="Times New Roman"/>
          <w:iCs/>
          <w:sz w:val="28"/>
          <w:szCs w:val="28"/>
        </w:rPr>
        <w:t>dell’accattonaggio.</w:t>
      </w:r>
    </w:p>
    <w:p w:rsidR="00985148" w:rsidRDefault="0016393C" w:rsidP="00CE15D4">
      <w:pPr>
        <w:pStyle w:val="Standard"/>
        <w:spacing w:after="0" w:line="240" w:lineRule="auto"/>
        <w:ind w:firstLine="284"/>
        <w:jc w:val="both"/>
      </w:pPr>
      <w:r>
        <w:rPr>
          <w:rFonts w:ascii="Times New Roman" w:hAnsi="Times New Roman" w:cs="Times New Roman"/>
          <w:sz w:val="28"/>
          <w:szCs w:val="28"/>
        </w:rPr>
        <w:t>L’</w:t>
      </w:r>
      <w:r w:rsidR="006B4592">
        <w:rPr>
          <w:rFonts w:ascii="Times New Roman" w:hAnsi="Times New Roman" w:cs="Times New Roman"/>
          <w:sz w:val="28"/>
          <w:szCs w:val="28"/>
        </w:rPr>
        <w:t xml:space="preserve">espressione in analisi, allora, riguarda sia il fenomeno della </w:t>
      </w:r>
      <w:r w:rsidR="006B4592">
        <w:rPr>
          <w:rFonts w:ascii="Times New Roman" w:hAnsi="Times New Roman" w:cs="Times New Roman"/>
          <w:bCs/>
          <w:iCs/>
          <w:sz w:val="28"/>
          <w:szCs w:val="28"/>
        </w:rPr>
        <w:t>tratta di persone</w:t>
      </w:r>
      <w:r w:rsidR="006B4592">
        <w:rPr>
          <w:rFonts w:ascii="Times New Roman" w:hAnsi="Times New Roman" w:cs="Times New Roman"/>
          <w:sz w:val="28"/>
          <w:szCs w:val="28"/>
        </w:rPr>
        <w:t xml:space="preserve">, intesa quest’ultima quale traffico di esseri umani finalizzato al loro successivo sfruttamento, sia quello </w:t>
      </w:r>
      <w:r w:rsidR="006B4592">
        <w:rPr>
          <w:rFonts w:ascii="Times New Roman" w:hAnsi="Times New Roman" w:cs="Times New Roman"/>
          <w:bCs/>
          <w:iCs/>
          <w:sz w:val="28"/>
          <w:szCs w:val="28"/>
        </w:rPr>
        <w:t>del favoreggiamento dell’immigrazione clandestina</w:t>
      </w:r>
      <w:r w:rsidR="006B4592">
        <w:rPr>
          <w:rFonts w:ascii="Times New Roman" w:hAnsi="Times New Roman" w:cs="Times New Roman"/>
          <w:sz w:val="28"/>
          <w:szCs w:val="28"/>
        </w:rPr>
        <w:t xml:space="preserve">. Il primo viene definito convenzionalmente, nei testi normativi internazionali, </w:t>
      </w:r>
      <w:proofErr w:type="spellStart"/>
      <w:r w:rsidR="006B4592">
        <w:rPr>
          <w:rFonts w:ascii="Times New Roman" w:hAnsi="Times New Roman" w:cs="Times New Roman"/>
          <w:i/>
          <w:iCs/>
          <w:sz w:val="28"/>
          <w:szCs w:val="28"/>
        </w:rPr>
        <w:t>trafficking</w:t>
      </w:r>
      <w:proofErr w:type="spellEnd"/>
      <w:r w:rsidR="006B4592">
        <w:rPr>
          <w:rFonts w:ascii="Times New Roman" w:hAnsi="Times New Roman" w:cs="Times New Roman"/>
          <w:i/>
          <w:iCs/>
          <w:sz w:val="28"/>
          <w:szCs w:val="28"/>
        </w:rPr>
        <w:t xml:space="preserve"> of human </w:t>
      </w:r>
      <w:proofErr w:type="spellStart"/>
      <w:r w:rsidR="006B4592">
        <w:rPr>
          <w:rFonts w:ascii="Times New Roman" w:hAnsi="Times New Roman" w:cs="Times New Roman"/>
          <w:i/>
          <w:iCs/>
          <w:sz w:val="28"/>
          <w:szCs w:val="28"/>
        </w:rPr>
        <w:t>beings</w:t>
      </w:r>
      <w:proofErr w:type="spellEnd"/>
      <w:r w:rsidR="006B4592">
        <w:rPr>
          <w:rFonts w:ascii="Times New Roman" w:hAnsi="Times New Roman" w:cs="Times New Roman"/>
          <w:iCs/>
          <w:sz w:val="28"/>
          <w:szCs w:val="28"/>
        </w:rPr>
        <w:t>, il</w:t>
      </w:r>
      <w:r w:rsidR="006B4592">
        <w:rPr>
          <w:rFonts w:ascii="Times New Roman" w:hAnsi="Times New Roman" w:cs="Times New Roman"/>
          <w:sz w:val="28"/>
          <w:szCs w:val="28"/>
        </w:rPr>
        <w:t xml:space="preserve"> </w:t>
      </w:r>
      <w:r w:rsidR="006B4592">
        <w:rPr>
          <w:rFonts w:ascii="Times New Roman" w:hAnsi="Times New Roman" w:cs="Times New Roman"/>
          <w:iCs/>
          <w:sz w:val="28"/>
          <w:szCs w:val="28"/>
        </w:rPr>
        <w:t xml:space="preserve">secondo </w:t>
      </w:r>
      <w:proofErr w:type="spellStart"/>
      <w:r w:rsidR="006B4592">
        <w:rPr>
          <w:rFonts w:ascii="Times New Roman" w:hAnsi="Times New Roman" w:cs="Times New Roman"/>
          <w:i/>
          <w:iCs/>
          <w:sz w:val="28"/>
          <w:szCs w:val="28"/>
        </w:rPr>
        <w:t>smuggling</w:t>
      </w:r>
      <w:proofErr w:type="spellEnd"/>
      <w:r w:rsidR="006B4592">
        <w:rPr>
          <w:rFonts w:ascii="Times New Roman" w:hAnsi="Times New Roman" w:cs="Times New Roman"/>
          <w:i/>
          <w:iCs/>
          <w:sz w:val="28"/>
          <w:szCs w:val="28"/>
        </w:rPr>
        <w:t xml:space="preserve"> of </w:t>
      </w:r>
      <w:proofErr w:type="spellStart"/>
      <w:r w:rsidR="006B4592">
        <w:rPr>
          <w:rFonts w:ascii="Times New Roman" w:hAnsi="Times New Roman" w:cs="Times New Roman"/>
          <w:i/>
          <w:iCs/>
          <w:sz w:val="28"/>
          <w:szCs w:val="28"/>
        </w:rPr>
        <w:t>migrants</w:t>
      </w:r>
      <w:proofErr w:type="spellEnd"/>
      <w:r w:rsidR="006B4592">
        <w:rPr>
          <w:rFonts w:ascii="Times New Roman" w:hAnsi="Times New Roman" w:cs="Times New Roman"/>
          <w:iCs/>
          <w:sz w:val="28"/>
          <w:szCs w:val="28"/>
        </w:rPr>
        <w:t xml:space="preserve">, </w:t>
      </w:r>
      <w:r w:rsidR="006B4592">
        <w:rPr>
          <w:rFonts w:ascii="Times New Roman" w:hAnsi="Times New Roman" w:cs="Times New Roman"/>
          <w:sz w:val="28"/>
          <w:szCs w:val="28"/>
        </w:rPr>
        <w:t>essen</w:t>
      </w:r>
      <w:r w:rsidR="00567096">
        <w:rPr>
          <w:rFonts w:ascii="Times New Roman" w:hAnsi="Times New Roman" w:cs="Times New Roman"/>
          <w:sz w:val="28"/>
          <w:szCs w:val="28"/>
        </w:rPr>
        <w:t>do quest’ultimo finalizzato all’</w:t>
      </w:r>
      <w:r w:rsidR="006B4592">
        <w:rPr>
          <w:rFonts w:ascii="Times New Roman" w:hAnsi="Times New Roman" w:cs="Times New Roman"/>
          <w:sz w:val="28"/>
          <w:szCs w:val="28"/>
        </w:rPr>
        <w:t>introduzione illegale, realizzata attraverso forme associative più o meno strutturate, di un elevato numero di immigrati clandestini.</w:t>
      </w:r>
    </w:p>
    <w:p w:rsidR="00985148" w:rsidRDefault="0047439D" w:rsidP="00CE15D4">
      <w:pPr>
        <w:pStyle w:val="Standard"/>
        <w:spacing w:after="0" w:line="240" w:lineRule="auto"/>
        <w:ind w:firstLine="284"/>
        <w:jc w:val="both"/>
      </w:pPr>
      <w:r>
        <w:rPr>
          <w:rFonts w:ascii="Times New Roman" w:hAnsi="Times New Roman" w:cs="Times New Roman"/>
          <w:sz w:val="28"/>
          <w:szCs w:val="28"/>
        </w:rPr>
        <w:t>La</w:t>
      </w:r>
      <w:r w:rsidR="00AC28C1">
        <w:rPr>
          <w:rFonts w:ascii="Times New Roman" w:hAnsi="Times New Roman" w:cs="Times New Roman"/>
          <w:sz w:val="28"/>
          <w:szCs w:val="28"/>
        </w:rPr>
        <w:t xml:space="preserve"> distinzione di due sottocategorie</w:t>
      </w:r>
      <w:r w:rsidR="006B4592">
        <w:rPr>
          <w:rFonts w:ascii="Times New Roman" w:hAnsi="Times New Roman" w:cs="Times New Roman"/>
          <w:iCs/>
          <w:sz w:val="28"/>
          <w:szCs w:val="28"/>
        </w:rPr>
        <w:t xml:space="preserve"> </w:t>
      </w:r>
      <w:r w:rsidR="006B4592">
        <w:rPr>
          <w:rFonts w:ascii="Times New Roman" w:hAnsi="Times New Roman" w:cs="Times New Roman"/>
          <w:sz w:val="28"/>
          <w:szCs w:val="28"/>
        </w:rPr>
        <w:t>nel</w:t>
      </w:r>
      <w:r w:rsidR="00AC28C1">
        <w:rPr>
          <w:rFonts w:ascii="Times New Roman" w:hAnsi="Times New Roman" w:cs="Times New Roman"/>
          <w:sz w:val="28"/>
          <w:szCs w:val="28"/>
        </w:rPr>
        <w:t>l’ambito del macro concetto di</w:t>
      </w:r>
      <w:r w:rsidR="006B50CA">
        <w:rPr>
          <w:rFonts w:ascii="Times New Roman" w:hAnsi="Times New Roman" w:cs="Times New Roman"/>
          <w:iCs/>
          <w:sz w:val="28"/>
          <w:szCs w:val="28"/>
        </w:rPr>
        <w:t xml:space="preserve"> “</w:t>
      </w:r>
      <w:r w:rsidR="006B50CA">
        <w:rPr>
          <w:rFonts w:ascii="Times New Roman" w:hAnsi="Times New Roman" w:cs="Times New Roman"/>
          <w:sz w:val="28"/>
          <w:szCs w:val="28"/>
        </w:rPr>
        <w:t>traffico o tratta”</w:t>
      </w:r>
      <w:r w:rsidR="00AC28C1">
        <w:rPr>
          <w:rFonts w:ascii="Times New Roman" w:hAnsi="Times New Roman" w:cs="Times New Roman"/>
          <w:sz w:val="28"/>
          <w:szCs w:val="28"/>
        </w:rPr>
        <w:t xml:space="preserve"> è stata determinata</w:t>
      </w:r>
      <w:r w:rsidR="006B4592">
        <w:rPr>
          <w:rFonts w:ascii="Times New Roman" w:hAnsi="Times New Roman" w:cs="Times New Roman"/>
          <w:sz w:val="28"/>
          <w:szCs w:val="28"/>
        </w:rPr>
        <w:t xml:space="preserve"> dalla ripartizione dei compiti operativi esistenti nelle prassi degli organi investigativi nazionali e internazionali</w:t>
      </w:r>
      <w:r w:rsidR="006B4592">
        <w:rPr>
          <w:rStyle w:val="Rimandonotaapidipagina"/>
        </w:rPr>
        <w:footnoteReference w:id="4"/>
      </w:r>
      <w:r w:rsidR="006B4592">
        <w:rPr>
          <w:rFonts w:ascii="Times New Roman" w:hAnsi="Times New Roman" w:cs="Times New Roman"/>
          <w:sz w:val="28"/>
          <w:szCs w:val="28"/>
        </w:rPr>
        <w:t>, oltre che per meglio descrivere il fenomeno.</w:t>
      </w:r>
    </w:p>
    <w:p w:rsidR="00985148" w:rsidRPr="004338B1" w:rsidRDefault="00BF0C1F"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Le due categorie</w:t>
      </w:r>
      <w:r w:rsidR="004338B1">
        <w:rPr>
          <w:rFonts w:ascii="Times New Roman" w:hAnsi="Times New Roman" w:cs="Times New Roman"/>
          <w:sz w:val="28"/>
          <w:szCs w:val="28"/>
        </w:rPr>
        <w:t xml:space="preserve"> in esame </w:t>
      </w:r>
      <w:r w:rsidR="006B4592">
        <w:rPr>
          <w:rFonts w:ascii="Times New Roman" w:hAnsi="Times New Roman" w:cs="Times New Roman"/>
          <w:sz w:val="28"/>
          <w:szCs w:val="28"/>
        </w:rPr>
        <w:t>ri</w:t>
      </w:r>
      <w:r>
        <w:rPr>
          <w:rFonts w:ascii="Times New Roman" w:hAnsi="Times New Roman" w:cs="Times New Roman"/>
          <w:sz w:val="28"/>
          <w:szCs w:val="28"/>
        </w:rPr>
        <w:t>flettono</w:t>
      </w:r>
      <w:r w:rsidR="006B4592">
        <w:rPr>
          <w:rFonts w:ascii="Times New Roman" w:hAnsi="Times New Roman" w:cs="Times New Roman"/>
          <w:sz w:val="28"/>
          <w:szCs w:val="28"/>
        </w:rPr>
        <w:t xml:space="preserve"> anche la differenza degli </w:t>
      </w:r>
      <w:r w:rsidR="006B4592">
        <w:rPr>
          <w:rFonts w:ascii="Times New Roman" w:hAnsi="Times New Roman" w:cs="Times New Roman"/>
          <w:bCs/>
          <w:sz w:val="28"/>
          <w:szCs w:val="28"/>
        </w:rPr>
        <w:t xml:space="preserve">interessi giuridici </w:t>
      </w:r>
      <w:r w:rsidR="006B4592">
        <w:rPr>
          <w:rFonts w:ascii="Times New Roman" w:hAnsi="Times New Roman" w:cs="Times New Roman"/>
          <w:sz w:val="28"/>
          <w:szCs w:val="28"/>
        </w:rPr>
        <w:t xml:space="preserve">lesi dai </w:t>
      </w:r>
      <w:r>
        <w:rPr>
          <w:rFonts w:ascii="Times New Roman" w:hAnsi="Times New Roman" w:cs="Times New Roman"/>
          <w:sz w:val="28"/>
          <w:szCs w:val="28"/>
        </w:rPr>
        <w:t xml:space="preserve">relativi </w:t>
      </w:r>
      <w:r w:rsidR="006B4592">
        <w:rPr>
          <w:rFonts w:ascii="Times New Roman" w:hAnsi="Times New Roman" w:cs="Times New Roman"/>
          <w:sz w:val="28"/>
          <w:szCs w:val="28"/>
        </w:rPr>
        <w:t xml:space="preserve">comportamenti delittuosi: nello </w:t>
      </w:r>
      <w:proofErr w:type="spellStart"/>
      <w:r w:rsidR="006B4592">
        <w:rPr>
          <w:rFonts w:ascii="Times New Roman" w:hAnsi="Times New Roman" w:cs="Times New Roman"/>
          <w:i/>
          <w:iCs/>
          <w:sz w:val="28"/>
          <w:szCs w:val="28"/>
        </w:rPr>
        <w:t>smuggling</w:t>
      </w:r>
      <w:proofErr w:type="spellEnd"/>
      <w:r w:rsidR="006B4592">
        <w:rPr>
          <w:rFonts w:ascii="Times New Roman" w:hAnsi="Times New Roman" w:cs="Times New Roman"/>
          <w:i/>
          <w:iCs/>
          <w:sz w:val="28"/>
          <w:szCs w:val="28"/>
        </w:rPr>
        <w:t xml:space="preserve">, </w:t>
      </w:r>
      <w:r w:rsidR="006B4592">
        <w:rPr>
          <w:rFonts w:ascii="Times New Roman" w:hAnsi="Times New Roman" w:cs="Times New Roman"/>
          <w:sz w:val="28"/>
          <w:szCs w:val="28"/>
        </w:rPr>
        <w:t xml:space="preserve">i confini nazionali e la corretta attuazione delle politiche migratorie, nelle condotte di </w:t>
      </w:r>
      <w:proofErr w:type="spellStart"/>
      <w:r w:rsidR="006B4592">
        <w:rPr>
          <w:rFonts w:ascii="Times New Roman" w:hAnsi="Times New Roman" w:cs="Times New Roman"/>
          <w:i/>
          <w:iCs/>
          <w:sz w:val="28"/>
          <w:szCs w:val="28"/>
        </w:rPr>
        <w:t>trafficking</w:t>
      </w:r>
      <w:proofErr w:type="spellEnd"/>
      <w:r w:rsidR="006B4592">
        <w:rPr>
          <w:rFonts w:ascii="Times New Roman" w:hAnsi="Times New Roman" w:cs="Times New Roman"/>
          <w:sz w:val="28"/>
          <w:szCs w:val="28"/>
        </w:rPr>
        <w:t>, la persona umana, che viene pesantemente lesa nella sua dignità a seguito dei relativi comportamenti illeciti.</w:t>
      </w:r>
    </w:p>
    <w:p w:rsidR="00985148" w:rsidRDefault="009E580C" w:rsidP="00CE15D4">
      <w:pPr>
        <w:pStyle w:val="Standard"/>
        <w:spacing w:after="0" w:line="240" w:lineRule="auto"/>
        <w:ind w:firstLine="284"/>
        <w:jc w:val="both"/>
      </w:pPr>
      <w:r>
        <w:rPr>
          <w:rFonts w:ascii="Times New Roman" w:hAnsi="Times New Roman" w:cs="Times New Roman"/>
          <w:sz w:val="28"/>
          <w:szCs w:val="28"/>
        </w:rPr>
        <w:t>Da sottolineare come, d</w:t>
      </w:r>
      <w:r w:rsidR="006B4592">
        <w:rPr>
          <w:rFonts w:ascii="Times New Roman" w:hAnsi="Times New Roman" w:cs="Times New Roman"/>
          <w:sz w:val="28"/>
          <w:szCs w:val="28"/>
        </w:rPr>
        <w:t xml:space="preserve">al punto di vista </w:t>
      </w:r>
      <w:r w:rsidR="006B4592">
        <w:rPr>
          <w:rFonts w:ascii="Times New Roman" w:hAnsi="Times New Roman" w:cs="Times New Roman"/>
          <w:bCs/>
          <w:sz w:val="28"/>
          <w:szCs w:val="28"/>
        </w:rPr>
        <w:t xml:space="preserve">politico, </w:t>
      </w:r>
      <w:r w:rsidR="006B4592">
        <w:rPr>
          <w:rFonts w:ascii="Times New Roman" w:hAnsi="Times New Roman" w:cs="Times New Roman"/>
          <w:sz w:val="28"/>
          <w:szCs w:val="28"/>
        </w:rPr>
        <w:t xml:space="preserve">le legislazioni vigenti all’interno degli Stati sviluppati, hanno manifestato maggiore attenzione allo </w:t>
      </w:r>
      <w:proofErr w:type="spellStart"/>
      <w:r w:rsidR="006B4592">
        <w:rPr>
          <w:rFonts w:ascii="Times New Roman" w:hAnsi="Times New Roman" w:cs="Times New Roman"/>
          <w:i/>
          <w:iCs/>
          <w:sz w:val="28"/>
          <w:szCs w:val="28"/>
        </w:rPr>
        <w:t>smuggling</w:t>
      </w:r>
      <w:proofErr w:type="spellEnd"/>
      <w:r w:rsidR="006B4592">
        <w:rPr>
          <w:rFonts w:ascii="Times New Roman" w:hAnsi="Times New Roman" w:cs="Times New Roman"/>
          <w:i/>
          <w:iCs/>
          <w:sz w:val="28"/>
          <w:szCs w:val="28"/>
        </w:rPr>
        <w:t xml:space="preserve"> </w:t>
      </w:r>
      <w:r w:rsidR="006B4592">
        <w:rPr>
          <w:rFonts w:ascii="Times New Roman" w:hAnsi="Times New Roman" w:cs="Times New Roman"/>
          <w:sz w:val="28"/>
          <w:szCs w:val="28"/>
        </w:rPr>
        <w:t>attuato attrav</w:t>
      </w:r>
      <w:r w:rsidR="00567096">
        <w:rPr>
          <w:rFonts w:ascii="Times New Roman" w:hAnsi="Times New Roman" w:cs="Times New Roman"/>
          <w:sz w:val="28"/>
          <w:szCs w:val="28"/>
        </w:rPr>
        <w:t xml:space="preserve">erso </w:t>
      </w:r>
      <w:r w:rsidR="006B4592">
        <w:rPr>
          <w:rFonts w:ascii="Times New Roman" w:hAnsi="Times New Roman" w:cs="Times New Roman"/>
          <w:sz w:val="28"/>
          <w:szCs w:val="28"/>
        </w:rPr>
        <w:t xml:space="preserve">organizzazioni criminali, rispetto che al fenomeno del </w:t>
      </w:r>
      <w:proofErr w:type="spellStart"/>
      <w:r w:rsidR="006B4592">
        <w:rPr>
          <w:rFonts w:ascii="Times New Roman" w:hAnsi="Times New Roman" w:cs="Times New Roman"/>
          <w:i/>
          <w:iCs/>
          <w:sz w:val="28"/>
          <w:szCs w:val="28"/>
        </w:rPr>
        <w:t>trafficking</w:t>
      </w:r>
      <w:proofErr w:type="spellEnd"/>
      <w:r w:rsidR="006B4592">
        <w:rPr>
          <w:rFonts w:ascii="Times New Roman" w:hAnsi="Times New Roman" w:cs="Times New Roman"/>
          <w:iCs/>
          <w:sz w:val="28"/>
          <w:szCs w:val="28"/>
        </w:rPr>
        <w:t xml:space="preserve">. Determinante in proposito </w:t>
      </w:r>
      <w:r w:rsidR="006B4592">
        <w:rPr>
          <w:rFonts w:ascii="Times New Roman" w:hAnsi="Times New Roman" w:cs="Times New Roman"/>
          <w:sz w:val="28"/>
          <w:szCs w:val="28"/>
        </w:rPr>
        <w:t>la circostanza che il primo asp</w:t>
      </w:r>
      <w:r>
        <w:rPr>
          <w:rFonts w:ascii="Times New Roman" w:hAnsi="Times New Roman" w:cs="Times New Roman"/>
          <w:sz w:val="28"/>
          <w:szCs w:val="28"/>
        </w:rPr>
        <w:t>etto risulta</w:t>
      </w:r>
      <w:r w:rsidR="004338B1">
        <w:rPr>
          <w:rFonts w:ascii="Times New Roman" w:hAnsi="Times New Roman" w:cs="Times New Roman"/>
          <w:sz w:val="28"/>
          <w:szCs w:val="28"/>
        </w:rPr>
        <w:t xml:space="preserve"> strettamente correlato a</w:t>
      </w:r>
      <w:r w:rsidR="006B4592">
        <w:rPr>
          <w:rFonts w:ascii="Times New Roman" w:hAnsi="Times New Roman" w:cs="Times New Roman"/>
          <w:sz w:val="28"/>
          <w:szCs w:val="28"/>
        </w:rPr>
        <w:t xml:space="preserve"> problemi di sicurezza nazionale.</w:t>
      </w:r>
    </w:p>
    <w:p w:rsidR="00985148" w:rsidRDefault="0047439D" w:rsidP="00CE15D4">
      <w:pPr>
        <w:pStyle w:val="Standard"/>
        <w:spacing w:after="0" w:line="240" w:lineRule="auto"/>
        <w:ind w:firstLine="284"/>
        <w:jc w:val="both"/>
      </w:pPr>
      <w:r>
        <w:rPr>
          <w:rFonts w:ascii="Times New Roman" w:hAnsi="Times New Roman" w:cs="Times New Roman"/>
          <w:sz w:val="28"/>
          <w:szCs w:val="28"/>
        </w:rPr>
        <w:t xml:space="preserve">Si può ritenere che </w:t>
      </w:r>
      <w:r w:rsidR="006B4592">
        <w:rPr>
          <w:rFonts w:ascii="Times New Roman" w:hAnsi="Times New Roman" w:cs="Times New Roman"/>
          <w:sz w:val="28"/>
          <w:szCs w:val="28"/>
        </w:rPr>
        <w:t>co</w:t>
      </w:r>
      <w:r w:rsidR="006B50CA">
        <w:rPr>
          <w:rFonts w:ascii="Times New Roman" w:hAnsi="Times New Roman" w:cs="Times New Roman"/>
          <w:sz w:val="28"/>
          <w:szCs w:val="28"/>
        </w:rPr>
        <w:t>n l’espressione “</w:t>
      </w:r>
      <w:r w:rsidR="00567096">
        <w:rPr>
          <w:rFonts w:ascii="Times New Roman" w:hAnsi="Times New Roman" w:cs="Times New Roman"/>
          <w:sz w:val="28"/>
          <w:szCs w:val="28"/>
        </w:rPr>
        <w:t xml:space="preserve">favoreggiamento </w:t>
      </w:r>
      <w:r w:rsidR="006B4592">
        <w:rPr>
          <w:rFonts w:ascii="Times New Roman" w:hAnsi="Times New Roman" w:cs="Times New Roman"/>
          <w:sz w:val="28"/>
          <w:szCs w:val="28"/>
        </w:rPr>
        <w:t>dell’immigrazione clandestina</w:t>
      </w:r>
      <w:r w:rsidR="006B50CA">
        <w:rPr>
          <w:rFonts w:ascii="Times New Roman" w:hAnsi="Times New Roman" w:cs="Times New Roman"/>
          <w:sz w:val="28"/>
          <w:szCs w:val="28"/>
        </w:rPr>
        <w:t>”</w:t>
      </w:r>
      <w:r w:rsidR="006B4592">
        <w:rPr>
          <w:rFonts w:ascii="Times New Roman" w:hAnsi="Times New Roman" w:cs="Times New Roman"/>
          <w:sz w:val="28"/>
          <w:szCs w:val="28"/>
        </w:rPr>
        <w:t xml:space="preserve"> </w:t>
      </w:r>
      <w:r w:rsidR="00567096">
        <w:rPr>
          <w:rFonts w:ascii="Times New Roman" w:hAnsi="Times New Roman" w:cs="Times New Roman"/>
          <w:sz w:val="28"/>
          <w:szCs w:val="28"/>
        </w:rPr>
        <w:t xml:space="preserve">ci </w:t>
      </w:r>
      <w:r w:rsidR="006B4592">
        <w:rPr>
          <w:rFonts w:ascii="Times New Roman" w:hAnsi="Times New Roman" w:cs="Times New Roman"/>
          <w:sz w:val="28"/>
          <w:szCs w:val="28"/>
        </w:rPr>
        <w:t>si riferisce generalmente a quelle molteplici attività illecite, tendenzialmente gestite da organizzazioni criminali, di m</w:t>
      </w:r>
      <w:r>
        <w:rPr>
          <w:rFonts w:ascii="Times New Roman" w:hAnsi="Times New Roman" w:cs="Times New Roman"/>
          <w:sz w:val="28"/>
          <w:szCs w:val="28"/>
        </w:rPr>
        <w:t xml:space="preserve">atrice transnazionale, </w:t>
      </w:r>
      <w:r w:rsidR="006B4592">
        <w:rPr>
          <w:rFonts w:ascii="Times New Roman" w:hAnsi="Times New Roman" w:cs="Times New Roman"/>
          <w:sz w:val="28"/>
          <w:szCs w:val="28"/>
        </w:rPr>
        <w:t xml:space="preserve">strumentali al trasporto ed al successivo ingresso illegale degli immigrati clandestini in uno Stato straniero, </w:t>
      </w:r>
      <w:r w:rsidR="006B4592">
        <w:rPr>
          <w:rFonts w:ascii="Times New Roman" w:hAnsi="Times New Roman" w:cs="Times New Roman"/>
          <w:bCs/>
          <w:i/>
          <w:iCs/>
          <w:sz w:val="28"/>
          <w:szCs w:val="28"/>
        </w:rPr>
        <w:t>sulla base di una loro</w:t>
      </w:r>
      <w:r w:rsidR="006B4592">
        <w:rPr>
          <w:rFonts w:ascii="Times New Roman" w:hAnsi="Times New Roman" w:cs="Times New Roman"/>
          <w:sz w:val="28"/>
          <w:szCs w:val="28"/>
        </w:rPr>
        <w:t xml:space="preserve"> </w:t>
      </w:r>
      <w:r w:rsidR="006B4592">
        <w:rPr>
          <w:rFonts w:ascii="Times New Roman" w:hAnsi="Times New Roman" w:cs="Times New Roman"/>
          <w:bCs/>
          <w:i/>
          <w:iCs/>
          <w:sz w:val="28"/>
          <w:szCs w:val="28"/>
        </w:rPr>
        <w:t>domanda</w:t>
      </w:r>
      <w:r w:rsidR="006B4592">
        <w:rPr>
          <w:rFonts w:ascii="Times New Roman" w:hAnsi="Times New Roman" w:cs="Times New Roman"/>
          <w:sz w:val="28"/>
          <w:szCs w:val="28"/>
        </w:rPr>
        <w:t xml:space="preserve">, e quindi consensualmente. La </w:t>
      </w:r>
      <w:r w:rsidR="006B4592">
        <w:rPr>
          <w:rFonts w:ascii="Times New Roman" w:hAnsi="Times New Roman" w:cs="Times New Roman"/>
          <w:bCs/>
          <w:sz w:val="28"/>
          <w:szCs w:val="28"/>
        </w:rPr>
        <w:t>fattispecie delittuosa finisce per incentrarsi,</w:t>
      </w:r>
      <w:r w:rsidR="006B4592">
        <w:rPr>
          <w:rFonts w:ascii="Times New Roman" w:hAnsi="Times New Roman" w:cs="Times New Roman"/>
          <w:sz w:val="28"/>
          <w:szCs w:val="28"/>
        </w:rPr>
        <w:t xml:space="preserve"> </w:t>
      </w:r>
      <w:r w:rsidR="006B4592">
        <w:rPr>
          <w:rFonts w:ascii="Times New Roman" w:hAnsi="Times New Roman" w:cs="Times New Roman"/>
          <w:bCs/>
          <w:sz w:val="28"/>
          <w:szCs w:val="28"/>
        </w:rPr>
        <w:t>dunque, sulla valutazione della condotta di trasporto organizzato, s</w:t>
      </w:r>
      <w:r w:rsidR="006B4592">
        <w:rPr>
          <w:rFonts w:ascii="Times New Roman" w:hAnsi="Times New Roman" w:cs="Times New Roman"/>
          <w:sz w:val="28"/>
          <w:szCs w:val="28"/>
        </w:rPr>
        <w:t>ul presupposto indispensabile che lo stesso sia gestito da gruppi criminali transnazionali e, soprattutto, risulti funzionale all’ingresso illegale degli immigrati clandestini nel territorio di uno Stato straniero. Attraverso le relative condotte si punta a ricavare, direttamente o indirettamente, un vantaggio di carattere finanziario o materiale, sfruttando l’ingresso illegale di una o più persone in uno Stato straniero, di cui i soggetti trasportati non sono cittadini o residenti permanenti.</w:t>
      </w:r>
    </w:p>
    <w:p w:rsidR="00985148" w:rsidRDefault="004338B1" w:rsidP="00CE15D4">
      <w:pPr>
        <w:pStyle w:val="Standard"/>
        <w:spacing w:after="0" w:line="240" w:lineRule="auto"/>
        <w:ind w:firstLine="284"/>
        <w:jc w:val="both"/>
      </w:pPr>
      <w:r>
        <w:rPr>
          <w:rFonts w:ascii="Times New Roman" w:hAnsi="Times New Roman" w:cs="Times New Roman"/>
          <w:sz w:val="28"/>
          <w:szCs w:val="28"/>
        </w:rPr>
        <w:t xml:space="preserve">Invece, </w:t>
      </w:r>
      <w:r w:rsidR="006B50CA">
        <w:rPr>
          <w:rFonts w:ascii="Times New Roman" w:hAnsi="Times New Roman" w:cs="Times New Roman"/>
          <w:sz w:val="28"/>
          <w:szCs w:val="28"/>
        </w:rPr>
        <w:t>la differente espressione “</w:t>
      </w:r>
      <w:r w:rsidR="006B4592">
        <w:rPr>
          <w:rFonts w:ascii="Times New Roman" w:hAnsi="Times New Roman" w:cs="Times New Roman"/>
          <w:bCs/>
          <w:sz w:val="28"/>
          <w:szCs w:val="28"/>
        </w:rPr>
        <w:t>tratta di</w:t>
      </w:r>
      <w:r w:rsidR="006B4592">
        <w:rPr>
          <w:rFonts w:ascii="Times New Roman" w:hAnsi="Times New Roman" w:cs="Times New Roman"/>
          <w:sz w:val="28"/>
          <w:szCs w:val="28"/>
        </w:rPr>
        <w:t xml:space="preserve"> </w:t>
      </w:r>
      <w:r w:rsidR="006B50CA">
        <w:rPr>
          <w:rFonts w:ascii="Times New Roman" w:hAnsi="Times New Roman" w:cs="Times New Roman"/>
          <w:bCs/>
          <w:sz w:val="28"/>
          <w:szCs w:val="28"/>
        </w:rPr>
        <w:t>persone”</w:t>
      </w:r>
      <w:r w:rsidR="006B4592">
        <w:rPr>
          <w:rFonts w:ascii="Times New Roman" w:hAnsi="Times New Roman" w:cs="Times New Roman"/>
          <w:bCs/>
          <w:sz w:val="28"/>
          <w:szCs w:val="28"/>
        </w:rPr>
        <w:t xml:space="preserve"> </w:t>
      </w:r>
      <w:r>
        <w:rPr>
          <w:rFonts w:ascii="Times New Roman" w:hAnsi="Times New Roman" w:cs="Times New Roman"/>
          <w:sz w:val="28"/>
          <w:szCs w:val="28"/>
        </w:rPr>
        <w:t>comprende</w:t>
      </w:r>
      <w:r w:rsidR="006B4592">
        <w:rPr>
          <w:rFonts w:ascii="Times New Roman" w:hAnsi="Times New Roman" w:cs="Times New Roman"/>
          <w:sz w:val="28"/>
          <w:szCs w:val="28"/>
        </w:rPr>
        <w:t xml:space="preserve"> tutte quelle complesse attività delittuose, che consistono nell’offerta iniziale di servizi di trasporto migratorio illegale ovvero nel successivo reclutamento, tramite l’impiego della forza fisica o di altre invasive forme di coercizione morale, di immigrati clandes</w:t>
      </w:r>
      <w:r w:rsidR="006D6FCF">
        <w:rPr>
          <w:rFonts w:ascii="Times New Roman" w:hAnsi="Times New Roman" w:cs="Times New Roman"/>
          <w:sz w:val="28"/>
          <w:szCs w:val="28"/>
        </w:rPr>
        <w:t>tini o, in generale, di donne, uomini e bambini</w:t>
      </w:r>
      <w:r w:rsidR="006B4592">
        <w:rPr>
          <w:rFonts w:ascii="Times New Roman" w:hAnsi="Times New Roman" w:cs="Times New Roman"/>
          <w:sz w:val="28"/>
          <w:szCs w:val="28"/>
        </w:rPr>
        <w:t xml:space="preserve">, in funzione del loro sistematico </w:t>
      </w:r>
      <w:r w:rsidR="006B4592">
        <w:rPr>
          <w:rFonts w:ascii="Times New Roman" w:hAnsi="Times New Roman" w:cs="Times New Roman"/>
          <w:bCs/>
          <w:sz w:val="28"/>
          <w:szCs w:val="28"/>
        </w:rPr>
        <w:t xml:space="preserve">sfruttamento </w:t>
      </w:r>
      <w:r w:rsidR="006B4592">
        <w:rPr>
          <w:rFonts w:ascii="Times New Roman" w:hAnsi="Times New Roman" w:cs="Times New Roman"/>
          <w:sz w:val="28"/>
          <w:szCs w:val="28"/>
        </w:rPr>
        <w:t>per scopi criminali, una volta giunti nel luogo di destinazione finale</w:t>
      </w:r>
      <w:r w:rsidR="00567096">
        <w:rPr>
          <w:rFonts w:ascii="Times New Roman" w:hAnsi="Times New Roman" w:cs="Times New Roman"/>
          <w:sz w:val="28"/>
          <w:szCs w:val="28"/>
        </w:rPr>
        <w:t>,</w:t>
      </w:r>
      <w:r w:rsidR="006B4592">
        <w:rPr>
          <w:rFonts w:ascii="Times New Roman" w:hAnsi="Times New Roman" w:cs="Times New Roman"/>
          <w:sz w:val="28"/>
          <w:szCs w:val="28"/>
        </w:rPr>
        <w:t xml:space="preserve"> dopo il trasporto migratorio illegale.</w:t>
      </w:r>
    </w:p>
    <w:p w:rsidR="00985148" w:rsidRDefault="006B4592" w:rsidP="00CE15D4">
      <w:pPr>
        <w:pStyle w:val="Standard"/>
        <w:spacing w:after="0" w:line="240" w:lineRule="auto"/>
        <w:ind w:firstLine="284"/>
        <w:jc w:val="both"/>
      </w:pPr>
      <w:r>
        <w:rPr>
          <w:rFonts w:ascii="Times New Roman" w:hAnsi="Times New Roman" w:cs="Times New Roman"/>
          <w:bCs/>
          <w:sz w:val="28"/>
          <w:szCs w:val="28"/>
        </w:rPr>
        <w:t xml:space="preserve">In questo </w:t>
      </w:r>
      <w:r w:rsidR="006B50CA">
        <w:rPr>
          <w:rFonts w:ascii="Times New Roman" w:hAnsi="Times New Roman" w:cs="Times New Roman"/>
          <w:bCs/>
          <w:sz w:val="28"/>
          <w:szCs w:val="28"/>
        </w:rPr>
        <w:t xml:space="preserve">ultimo </w:t>
      </w:r>
      <w:r>
        <w:rPr>
          <w:rFonts w:ascii="Times New Roman" w:hAnsi="Times New Roman" w:cs="Times New Roman"/>
          <w:bCs/>
          <w:sz w:val="28"/>
          <w:szCs w:val="28"/>
        </w:rPr>
        <w:t>caso, la fattispecie delittuosa si incentra in prevalenza sulla condotta</w:t>
      </w:r>
      <w:r>
        <w:rPr>
          <w:rFonts w:ascii="Times New Roman" w:hAnsi="Times New Roman" w:cs="Times New Roman"/>
          <w:sz w:val="28"/>
          <w:szCs w:val="28"/>
        </w:rPr>
        <w:t xml:space="preserve"> </w:t>
      </w:r>
      <w:r>
        <w:rPr>
          <w:rFonts w:ascii="Times New Roman" w:hAnsi="Times New Roman" w:cs="Times New Roman"/>
          <w:bCs/>
          <w:sz w:val="28"/>
          <w:szCs w:val="28"/>
        </w:rPr>
        <w:t xml:space="preserve">finale di sfruttamento del migrante: </w:t>
      </w:r>
      <w:r>
        <w:rPr>
          <w:rFonts w:ascii="Times New Roman" w:hAnsi="Times New Roman" w:cs="Times New Roman"/>
          <w:sz w:val="28"/>
          <w:szCs w:val="28"/>
        </w:rPr>
        <w:t>anche qui vi può essere un offerta di servizi di trasporto migratorio illegale, ma</w:t>
      </w:r>
      <w:r w:rsidR="00255C47">
        <w:rPr>
          <w:rFonts w:ascii="Times New Roman" w:hAnsi="Times New Roman" w:cs="Times New Roman"/>
          <w:sz w:val="28"/>
          <w:szCs w:val="28"/>
        </w:rPr>
        <w:t>, una volta</w:t>
      </w:r>
      <w:r>
        <w:rPr>
          <w:rFonts w:ascii="Times New Roman" w:hAnsi="Times New Roman" w:cs="Times New Roman"/>
          <w:sz w:val="28"/>
          <w:szCs w:val="28"/>
        </w:rPr>
        <w:t xml:space="preserve"> perfezionato il viaggio di trasporto nello Stato straniero, diviene determinante il profilo riguardante la sottomissione personale dell’immigrato clandestino in funzione della sua immissione in un mercato illegale.</w:t>
      </w:r>
    </w:p>
    <w:p w:rsidR="00985148" w:rsidRDefault="006B4592" w:rsidP="00CE15D4">
      <w:pPr>
        <w:pStyle w:val="Standard"/>
        <w:spacing w:after="0" w:line="240" w:lineRule="auto"/>
        <w:ind w:firstLine="284"/>
        <w:jc w:val="both"/>
      </w:pPr>
      <w:r>
        <w:rPr>
          <w:rFonts w:ascii="Times New Roman" w:hAnsi="Times New Roman" w:cs="Times New Roman"/>
          <w:sz w:val="28"/>
          <w:szCs w:val="28"/>
        </w:rPr>
        <w:t xml:space="preserve">Risulta evidente come, nelle due forme di manifestazione del fenomeno, </w:t>
      </w:r>
      <w:r>
        <w:rPr>
          <w:rFonts w:ascii="Times New Roman" w:hAnsi="Times New Roman" w:cs="Times New Roman"/>
          <w:bCs/>
          <w:sz w:val="28"/>
          <w:szCs w:val="28"/>
        </w:rPr>
        <w:t>il</w:t>
      </w:r>
      <w:r>
        <w:rPr>
          <w:rFonts w:ascii="Times New Roman" w:hAnsi="Times New Roman" w:cs="Times New Roman"/>
          <w:sz w:val="28"/>
          <w:szCs w:val="28"/>
        </w:rPr>
        <w:t xml:space="preserve"> </w:t>
      </w:r>
      <w:r>
        <w:rPr>
          <w:rFonts w:ascii="Times New Roman" w:hAnsi="Times New Roman" w:cs="Times New Roman"/>
          <w:bCs/>
          <w:sz w:val="28"/>
          <w:szCs w:val="28"/>
        </w:rPr>
        <w:t>rapporto trafficante-emigrante venga a differenziarsi, il più delle volte, nella fase finale del rapporto,</w:t>
      </w:r>
      <w:r>
        <w:rPr>
          <w:rFonts w:ascii="Times New Roman" w:hAnsi="Times New Roman" w:cs="Times New Roman"/>
          <w:sz w:val="28"/>
          <w:szCs w:val="28"/>
        </w:rPr>
        <w:t xml:space="preserve"> </w:t>
      </w:r>
      <w:r>
        <w:rPr>
          <w:rFonts w:ascii="Times New Roman" w:hAnsi="Times New Roman" w:cs="Times New Roman"/>
          <w:bCs/>
          <w:sz w:val="28"/>
          <w:szCs w:val="28"/>
        </w:rPr>
        <w:t xml:space="preserve">che si instaura successivamente nel paese di destinazione: </w:t>
      </w:r>
      <w:r>
        <w:rPr>
          <w:rFonts w:ascii="Times New Roman" w:hAnsi="Times New Roman" w:cs="Times New Roman"/>
          <w:sz w:val="28"/>
          <w:szCs w:val="28"/>
        </w:rPr>
        <w:t xml:space="preserve">nel caso dello </w:t>
      </w:r>
      <w:proofErr w:type="spellStart"/>
      <w:r>
        <w:rPr>
          <w:rFonts w:ascii="Times New Roman" w:hAnsi="Times New Roman" w:cs="Times New Roman"/>
          <w:i/>
          <w:iCs/>
          <w:sz w:val="28"/>
          <w:szCs w:val="28"/>
        </w:rPr>
        <w:t>smuggling</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il rapporto è limitato al trasferimento delle persone, sia pure attraverso forme illegali, nel caso del </w:t>
      </w:r>
      <w:proofErr w:type="spellStart"/>
      <w:r>
        <w:rPr>
          <w:rFonts w:ascii="Times New Roman" w:hAnsi="Times New Roman" w:cs="Times New Roman"/>
          <w:i/>
          <w:iCs/>
          <w:sz w:val="28"/>
          <w:szCs w:val="28"/>
        </w:rPr>
        <w:t>trafficking</w:t>
      </w:r>
      <w:proofErr w:type="spellEnd"/>
      <w:r>
        <w:rPr>
          <w:rFonts w:ascii="Times New Roman" w:hAnsi="Times New Roman" w:cs="Times New Roman"/>
          <w:i/>
          <w:iCs/>
          <w:sz w:val="28"/>
          <w:szCs w:val="28"/>
        </w:rPr>
        <w:t xml:space="preserve"> of human </w:t>
      </w:r>
      <w:proofErr w:type="spellStart"/>
      <w:r>
        <w:rPr>
          <w:rFonts w:ascii="Times New Roman" w:hAnsi="Times New Roman" w:cs="Times New Roman"/>
          <w:i/>
          <w:iCs/>
          <w:sz w:val="28"/>
          <w:szCs w:val="28"/>
        </w:rPr>
        <w:t>beings</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esso prosegue anche nel paese di destinazione, mirando i trafficanti allo sfruttamento della persona.</w:t>
      </w:r>
    </w:p>
    <w:p w:rsidR="00985148" w:rsidRDefault="006B4592" w:rsidP="00CE15D4">
      <w:pPr>
        <w:pStyle w:val="Standard"/>
        <w:spacing w:after="0" w:line="240" w:lineRule="auto"/>
        <w:ind w:firstLine="284"/>
        <w:jc w:val="both"/>
      </w:pPr>
      <w:r>
        <w:rPr>
          <w:rFonts w:ascii="Times New Roman" w:eastAsia="Times New Roman" w:hAnsi="Times New Roman" w:cs="Times New Roman"/>
          <w:bCs/>
          <w:sz w:val="28"/>
          <w:szCs w:val="28"/>
          <w:lang w:eastAsia="it-IT"/>
        </w:rPr>
        <w:t xml:space="preserve"> </w:t>
      </w:r>
      <w:r>
        <w:rPr>
          <w:rFonts w:ascii="Times New Roman" w:hAnsi="Times New Roman" w:cs="Times New Roman"/>
          <w:sz w:val="28"/>
          <w:szCs w:val="28"/>
        </w:rPr>
        <w:t xml:space="preserve">Questa distinzione terminologica, che ha avuto origine nella prassi applicativa degli organismi investigativi internazionali, ha trovato spazio in alcuni documenti </w:t>
      </w:r>
      <w:r>
        <w:rPr>
          <w:rFonts w:ascii="Times New Roman" w:hAnsi="Times New Roman" w:cs="Times New Roman"/>
          <w:sz w:val="28"/>
          <w:szCs w:val="28"/>
        </w:rPr>
        <w:lastRenderedPageBreak/>
        <w:t>ufficiali, finendo per essere utilizzata nell’ambito di strumenti normativi di diritto interno e d</w:t>
      </w:r>
      <w:r w:rsidR="00BF0C1F">
        <w:rPr>
          <w:rFonts w:ascii="Times New Roman" w:hAnsi="Times New Roman" w:cs="Times New Roman"/>
          <w:sz w:val="28"/>
          <w:szCs w:val="28"/>
        </w:rPr>
        <w:t>i diritto comunitario europeo e,</w:t>
      </w:r>
      <w:r>
        <w:rPr>
          <w:rFonts w:ascii="Times New Roman" w:hAnsi="Times New Roman" w:cs="Times New Roman"/>
          <w:sz w:val="28"/>
          <w:szCs w:val="28"/>
        </w:rPr>
        <w:t xml:space="preserve"> ancor</w:t>
      </w:r>
      <w:r w:rsidR="00BF0C1F">
        <w:rPr>
          <w:rFonts w:ascii="Times New Roman" w:hAnsi="Times New Roman" w:cs="Times New Roman"/>
          <w:sz w:val="28"/>
          <w:szCs w:val="28"/>
        </w:rPr>
        <w:t>a</w:t>
      </w:r>
      <w:r>
        <w:rPr>
          <w:rFonts w:ascii="Times New Roman" w:hAnsi="Times New Roman" w:cs="Times New Roman"/>
          <w:sz w:val="28"/>
          <w:szCs w:val="28"/>
        </w:rPr>
        <w:t xml:space="preserve"> prima</w:t>
      </w:r>
      <w:r w:rsidR="00BF0C1F">
        <w:rPr>
          <w:rFonts w:ascii="Times New Roman" w:hAnsi="Times New Roman" w:cs="Times New Roman"/>
          <w:sz w:val="28"/>
          <w:szCs w:val="28"/>
        </w:rPr>
        <w:t>,</w:t>
      </w:r>
      <w:r>
        <w:rPr>
          <w:rFonts w:ascii="Times New Roman" w:hAnsi="Times New Roman" w:cs="Times New Roman"/>
          <w:sz w:val="28"/>
          <w:szCs w:val="28"/>
        </w:rPr>
        <w:t xml:space="preserve"> nell’ambito nel diritto internazionale promosso dalle Nazioni Unite.</w:t>
      </w:r>
    </w:p>
    <w:p w:rsidR="00985148" w:rsidRDefault="00BF0C1F"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E’ opportuno anticipare fin da ora come s</w:t>
      </w:r>
      <w:r w:rsidR="006B4592">
        <w:rPr>
          <w:rFonts w:ascii="Times New Roman" w:hAnsi="Times New Roman" w:cs="Times New Roman"/>
          <w:sz w:val="28"/>
          <w:szCs w:val="28"/>
        </w:rPr>
        <w:t>ul piano nazionale, l’approvazione delle misure normative contro la tratta di persone</w:t>
      </w:r>
      <w:r w:rsidR="00255C47">
        <w:rPr>
          <w:rFonts w:ascii="Times New Roman" w:hAnsi="Times New Roman" w:cs="Times New Roman"/>
          <w:sz w:val="28"/>
          <w:szCs w:val="28"/>
        </w:rPr>
        <w:t>,</w:t>
      </w:r>
      <w:r w:rsidR="005A6B39">
        <w:rPr>
          <w:rFonts w:ascii="Times New Roman" w:hAnsi="Times New Roman" w:cs="Times New Roman"/>
          <w:sz w:val="28"/>
          <w:szCs w:val="28"/>
        </w:rPr>
        <w:t xml:space="preserve"> di cui alla L</w:t>
      </w:r>
      <w:r w:rsidR="006B4592">
        <w:rPr>
          <w:rFonts w:ascii="Times New Roman" w:hAnsi="Times New Roman" w:cs="Times New Roman"/>
          <w:sz w:val="28"/>
          <w:szCs w:val="28"/>
        </w:rPr>
        <w:t>e</w:t>
      </w:r>
      <w:r>
        <w:rPr>
          <w:rFonts w:ascii="Times New Roman" w:hAnsi="Times New Roman" w:cs="Times New Roman"/>
          <w:sz w:val="28"/>
          <w:szCs w:val="28"/>
        </w:rPr>
        <w:t>gge 11 agosto 2003</w:t>
      </w:r>
      <w:r w:rsidR="005A6B39">
        <w:rPr>
          <w:rFonts w:ascii="Times New Roman" w:hAnsi="Times New Roman" w:cs="Times New Roman"/>
          <w:sz w:val="28"/>
          <w:szCs w:val="28"/>
        </w:rPr>
        <w:t>,</w:t>
      </w:r>
      <w:r>
        <w:rPr>
          <w:rFonts w:ascii="Times New Roman" w:hAnsi="Times New Roman" w:cs="Times New Roman"/>
          <w:sz w:val="28"/>
          <w:szCs w:val="28"/>
        </w:rPr>
        <w:t xml:space="preserve"> n. 228, abbia</w:t>
      </w:r>
      <w:r w:rsidR="006B4592">
        <w:rPr>
          <w:rFonts w:ascii="Times New Roman" w:hAnsi="Times New Roman" w:cs="Times New Roman"/>
          <w:sz w:val="28"/>
          <w:szCs w:val="28"/>
        </w:rPr>
        <w:t xml:space="preserve"> </w:t>
      </w:r>
      <w:r>
        <w:rPr>
          <w:rFonts w:ascii="Times New Roman" w:hAnsi="Times New Roman" w:cs="Times New Roman"/>
          <w:sz w:val="28"/>
          <w:szCs w:val="28"/>
        </w:rPr>
        <w:t xml:space="preserve">reso </w:t>
      </w:r>
      <w:r w:rsidR="006B4592">
        <w:rPr>
          <w:rFonts w:ascii="Times New Roman" w:hAnsi="Times New Roman" w:cs="Times New Roman"/>
          <w:sz w:val="28"/>
          <w:szCs w:val="28"/>
        </w:rPr>
        <w:t xml:space="preserve">l’assetto normativo organicamente previsto dal </w:t>
      </w:r>
      <w:r w:rsidR="00E02DB3">
        <w:rPr>
          <w:rFonts w:ascii="Times New Roman" w:hAnsi="Times New Roman" w:cs="Times New Roman"/>
          <w:sz w:val="28"/>
          <w:szCs w:val="28"/>
        </w:rPr>
        <w:t>legislatore italiano</w:t>
      </w:r>
      <w:r>
        <w:rPr>
          <w:rFonts w:ascii="Times New Roman" w:hAnsi="Times New Roman" w:cs="Times New Roman"/>
          <w:sz w:val="28"/>
          <w:szCs w:val="28"/>
        </w:rPr>
        <w:t xml:space="preserve"> obiettivamente conforme alla differenziazione tipologica in analisi</w:t>
      </w:r>
      <w:r w:rsidR="006B4592">
        <w:rPr>
          <w:rFonts w:ascii="Times New Roman" w:hAnsi="Times New Roman" w:cs="Times New Roman"/>
          <w:sz w:val="28"/>
          <w:szCs w:val="28"/>
        </w:rPr>
        <w:t>. In particolare, la riforma degli artt. 600, 601 e 602 c.p.</w:t>
      </w:r>
      <w:r w:rsidR="00255C47">
        <w:rPr>
          <w:rFonts w:ascii="Times New Roman" w:hAnsi="Times New Roman" w:cs="Times New Roman"/>
          <w:sz w:val="28"/>
          <w:szCs w:val="28"/>
        </w:rPr>
        <w:t>,</w:t>
      </w:r>
      <w:r w:rsidR="006B4592">
        <w:rPr>
          <w:rFonts w:ascii="Times New Roman" w:hAnsi="Times New Roman" w:cs="Times New Roman"/>
          <w:sz w:val="28"/>
          <w:szCs w:val="28"/>
        </w:rPr>
        <w:t xml:space="preserve"> introdotta dalla </w:t>
      </w:r>
      <w:r>
        <w:rPr>
          <w:rFonts w:ascii="Times New Roman" w:hAnsi="Times New Roman" w:cs="Times New Roman"/>
          <w:sz w:val="28"/>
          <w:szCs w:val="28"/>
        </w:rPr>
        <w:t xml:space="preserve">citata </w:t>
      </w:r>
      <w:r w:rsidR="006B4592">
        <w:rPr>
          <w:rFonts w:ascii="Times New Roman" w:hAnsi="Times New Roman" w:cs="Times New Roman"/>
          <w:sz w:val="28"/>
          <w:szCs w:val="28"/>
        </w:rPr>
        <w:t>legge n. 228/2003, rende evidente quale sia la disciplina complessiva, funzionale a contrastare il fenomeno crimin</w:t>
      </w:r>
      <w:r>
        <w:rPr>
          <w:rFonts w:ascii="Times New Roman" w:hAnsi="Times New Roman" w:cs="Times New Roman"/>
          <w:sz w:val="28"/>
          <w:szCs w:val="28"/>
        </w:rPr>
        <w:t>ale in esame: d</w:t>
      </w:r>
      <w:r w:rsidR="006B4592">
        <w:rPr>
          <w:rFonts w:ascii="Times New Roman" w:hAnsi="Times New Roman" w:cs="Times New Roman"/>
          <w:sz w:val="28"/>
          <w:szCs w:val="28"/>
        </w:rPr>
        <w:t>a una parte la fattispecie del favoreggiamento</w:t>
      </w:r>
      <w:r>
        <w:rPr>
          <w:rFonts w:ascii="Times New Roman" w:hAnsi="Times New Roman" w:cs="Times New Roman"/>
          <w:sz w:val="28"/>
          <w:szCs w:val="28"/>
        </w:rPr>
        <w:t xml:space="preserve"> dell’immigrazione clandestina, </w:t>
      </w:r>
      <w:r w:rsidR="005A6B39">
        <w:rPr>
          <w:rFonts w:ascii="Times New Roman" w:hAnsi="Times New Roman" w:cs="Times New Roman"/>
          <w:sz w:val="28"/>
          <w:szCs w:val="28"/>
        </w:rPr>
        <w:t>disciplinata dalla L</w:t>
      </w:r>
      <w:r w:rsidR="006B4592">
        <w:rPr>
          <w:rFonts w:ascii="Times New Roman" w:hAnsi="Times New Roman" w:cs="Times New Roman"/>
          <w:sz w:val="28"/>
          <w:szCs w:val="28"/>
        </w:rPr>
        <w:t>egge 6 marzo 1998</w:t>
      </w:r>
      <w:r w:rsidR="005A6B39">
        <w:rPr>
          <w:rFonts w:ascii="Times New Roman" w:hAnsi="Times New Roman" w:cs="Times New Roman"/>
          <w:sz w:val="28"/>
          <w:szCs w:val="28"/>
        </w:rPr>
        <w:t>, n. 40 e dalla successiva L</w:t>
      </w:r>
      <w:r w:rsidR="006B4592">
        <w:rPr>
          <w:rFonts w:ascii="Times New Roman" w:hAnsi="Times New Roman" w:cs="Times New Roman"/>
          <w:sz w:val="28"/>
          <w:szCs w:val="28"/>
        </w:rPr>
        <w:t>egge 10 settembre 2002</w:t>
      </w:r>
      <w:r w:rsidR="005A6B39">
        <w:rPr>
          <w:rFonts w:ascii="Times New Roman" w:hAnsi="Times New Roman" w:cs="Times New Roman"/>
          <w:sz w:val="28"/>
          <w:szCs w:val="28"/>
        </w:rPr>
        <w:t>,</w:t>
      </w:r>
      <w:r w:rsidR="006B4592">
        <w:rPr>
          <w:rFonts w:ascii="Times New Roman" w:hAnsi="Times New Roman" w:cs="Times New Roman"/>
          <w:sz w:val="28"/>
          <w:szCs w:val="28"/>
        </w:rPr>
        <w:t xml:space="preserve"> n. 189; dall’altro, attraverso la riforma degli articoli del codice penale richiamati, la canonizzazione della figura della tratta di persone.</w:t>
      </w:r>
    </w:p>
    <w:p w:rsidR="00E02DB3" w:rsidRDefault="006B4592" w:rsidP="00CE15D4">
      <w:pPr>
        <w:pStyle w:val="Standard"/>
        <w:spacing w:after="0" w:line="240" w:lineRule="auto"/>
        <w:ind w:firstLine="284"/>
        <w:jc w:val="both"/>
        <w:rPr>
          <w:rFonts w:ascii="Times New Roman" w:hAnsi="Times New Roman" w:cs="Times New Roman"/>
          <w:kern w:val="0"/>
          <w:sz w:val="28"/>
          <w:szCs w:val="28"/>
        </w:rPr>
      </w:pPr>
      <w:r>
        <w:rPr>
          <w:rFonts w:ascii="Times New Roman" w:hAnsi="Times New Roman" w:cs="Times New Roman"/>
          <w:sz w:val="28"/>
          <w:szCs w:val="28"/>
        </w:rPr>
        <w:t>A questo punto diventa fondamentale delimitare con sufficiente chiarezza quali siano i confini applicativi delle due discipline.</w:t>
      </w:r>
      <w:r w:rsidR="00255C47">
        <w:rPr>
          <w:rFonts w:ascii="Times New Roman" w:hAnsi="Times New Roman" w:cs="Times New Roman"/>
          <w:sz w:val="28"/>
          <w:szCs w:val="28"/>
        </w:rPr>
        <w:t xml:space="preserve"> Anche perché </w:t>
      </w:r>
      <w:r w:rsidR="00255C47">
        <w:rPr>
          <w:rFonts w:ascii="Times New Roman" w:hAnsi="Times New Roman" w:cs="Times New Roman"/>
          <w:kern w:val="0"/>
          <w:sz w:val="28"/>
          <w:szCs w:val="28"/>
        </w:rPr>
        <w:t xml:space="preserve">il filo che separa i due concetti di </w:t>
      </w:r>
      <w:proofErr w:type="spellStart"/>
      <w:r w:rsidR="00255C47">
        <w:rPr>
          <w:rFonts w:ascii="Times New Roman" w:hAnsi="Times New Roman" w:cs="Times New Roman"/>
          <w:i/>
          <w:iCs/>
          <w:kern w:val="0"/>
          <w:sz w:val="28"/>
          <w:szCs w:val="28"/>
        </w:rPr>
        <w:t>smuggling</w:t>
      </w:r>
      <w:proofErr w:type="spellEnd"/>
      <w:r w:rsidR="00255C47">
        <w:rPr>
          <w:rFonts w:ascii="Times New Roman" w:hAnsi="Times New Roman" w:cs="Times New Roman"/>
          <w:i/>
          <w:iCs/>
          <w:kern w:val="0"/>
          <w:sz w:val="28"/>
          <w:szCs w:val="28"/>
        </w:rPr>
        <w:t xml:space="preserve"> </w:t>
      </w:r>
      <w:r w:rsidR="00255C47">
        <w:rPr>
          <w:rFonts w:ascii="Times New Roman" w:hAnsi="Times New Roman" w:cs="Times New Roman"/>
          <w:kern w:val="0"/>
          <w:sz w:val="28"/>
          <w:szCs w:val="28"/>
        </w:rPr>
        <w:t xml:space="preserve">e </w:t>
      </w:r>
      <w:proofErr w:type="spellStart"/>
      <w:r w:rsidR="00255C47">
        <w:rPr>
          <w:rFonts w:ascii="Times New Roman" w:hAnsi="Times New Roman" w:cs="Times New Roman"/>
          <w:i/>
          <w:iCs/>
          <w:kern w:val="0"/>
          <w:sz w:val="28"/>
          <w:szCs w:val="28"/>
        </w:rPr>
        <w:t>trafficking</w:t>
      </w:r>
      <w:proofErr w:type="spellEnd"/>
      <w:r w:rsidR="00255C47">
        <w:rPr>
          <w:rFonts w:ascii="Times New Roman" w:hAnsi="Times New Roman" w:cs="Times New Roman"/>
          <w:i/>
          <w:iCs/>
          <w:kern w:val="0"/>
          <w:sz w:val="28"/>
          <w:szCs w:val="28"/>
        </w:rPr>
        <w:t xml:space="preserve"> </w:t>
      </w:r>
      <w:r w:rsidR="00255C47">
        <w:rPr>
          <w:rFonts w:ascii="Times New Roman" w:hAnsi="Times New Roman" w:cs="Times New Roman"/>
          <w:kern w:val="0"/>
          <w:sz w:val="28"/>
          <w:szCs w:val="28"/>
        </w:rPr>
        <w:t>è talvolta molto sottile: spesso le persone che si rivolgono alla organizzazione di trafficanti per ottenere il loro trasferimento illegale, non dispongono di un capitale proprio e quindi contraggono dei debiti con l’organizzazione che si occupa del loro trasferimento. Ciò comporta che quando terzi (familiari, conoscenti) non intervengono per il pagamento del prezzo contratto per</w:t>
      </w:r>
      <w:r w:rsidR="001E2A64">
        <w:rPr>
          <w:rFonts w:ascii="Times New Roman" w:hAnsi="Times New Roman" w:cs="Times New Roman"/>
          <w:kern w:val="0"/>
          <w:sz w:val="28"/>
          <w:szCs w:val="28"/>
        </w:rPr>
        <w:t xml:space="preserve"> l’introduzione clandestina, so</w:t>
      </w:r>
      <w:r w:rsidR="00255C47">
        <w:rPr>
          <w:rFonts w:ascii="Times New Roman" w:hAnsi="Times New Roman" w:cs="Times New Roman"/>
          <w:kern w:val="0"/>
          <w:sz w:val="28"/>
          <w:szCs w:val="28"/>
        </w:rPr>
        <w:t xml:space="preserve">no le stesse persone trafficate ad essere asservite e condizionate, in quanto dovranno mettersi a disposizione o dell’organizzazione criminale che ha curato il trasferimento, o di quella di destinazione per poter liberarsi del debito, spesso con sacrificio della propria persona: con il proprio corpo o attraverso l’attività di prostituzione o in altre forme illegali. </w:t>
      </w:r>
    </w:p>
    <w:p w:rsidR="00255C47" w:rsidRDefault="00255C47"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kern w:val="0"/>
          <w:sz w:val="28"/>
          <w:szCs w:val="28"/>
        </w:rPr>
        <w:t>Come si vede, quella che potrebbe apparire una mera operazione d’illegale trasferimento, può presentare dei connotati di violenza e sfruttamento della persona che consentono di</w:t>
      </w:r>
      <w:r>
        <w:rPr>
          <w:rFonts w:ascii="Times New Roman" w:hAnsi="Times New Roman" w:cs="Times New Roman"/>
          <w:sz w:val="28"/>
          <w:szCs w:val="28"/>
        </w:rPr>
        <w:t xml:space="preserve"> </w:t>
      </w:r>
      <w:r>
        <w:rPr>
          <w:rFonts w:ascii="Times New Roman" w:hAnsi="Times New Roman" w:cs="Times New Roman"/>
          <w:kern w:val="0"/>
          <w:sz w:val="28"/>
          <w:szCs w:val="28"/>
        </w:rPr>
        <w:t>ricondurre il caso concreto alla fattispecie della tratta</w:t>
      </w:r>
      <w:r w:rsidR="006B50CA">
        <w:rPr>
          <w:rFonts w:ascii="Times New Roman" w:hAnsi="Times New Roman" w:cs="Times New Roman"/>
          <w:kern w:val="0"/>
          <w:sz w:val="28"/>
          <w:szCs w:val="28"/>
        </w:rPr>
        <w:t>.</w:t>
      </w:r>
    </w:p>
    <w:p w:rsidR="00985148" w:rsidRDefault="006B4592"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Un’utile ausilio interpretativo</w:t>
      </w:r>
      <w:r w:rsidR="002D7467">
        <w:rPr>
          <w:rFonts w:ascii="Times New Roman" w:hAnsi="Times New Roman" w:cs="Times New Roman"/>
          <w:sz w:val="28"/>
          <w:szCs w:val="28"/>
        </w:rPr>
        <w:t xml:space="preserve"> nella delimitazione dei due fenomeni criminali in analisi può venire</w:t>
      </w:r>
      <w:r>
        <w:rPr>
          <w:rFonts w:ascii="Times New Roman" w:hAnsi="Times New Roman" w:cs="Times New Roman"/>
          <w:sz w:val="28"/>
          <w:szCs w:val="28"/>
        </w:rPr>
        <w:t xml:space="preserve"> dalle fonti internazionali.</w:t>
      </w:r>
    </w:p>
    <w:p w:rsidR="00BF0C1F" w:rsidRDefault="00BF0C1F"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Nell’impossibilità di analizzare in questa sede la lunga evoluzione normativa internazionale ed europea in materia di traffico di esseri umani, risulta fondamentale ai fini del presente lavoro, soffermarsi su alcune tappe </w:t>
      </w:r>
      <w:r w:rsidR="00884717">
        <w:rPr>
          <w:rFonts w:ascii="Times New Roman" w:hAnsi="Times New Roman" w:cs="Times New Roman"/>
          <w:sz w:val="28"/>
          <w:szCs w:val="28"/>
        </w:rPr>
        <w:t>decisive</w:t>
      </w:r>
      <w:r w:rsidR="00255C47">
        <w:rPr>
          <w:rStyle w:val="Rimandonotaapidipagina"/>
          <w:rFonts w:ascii="Times New Roman" w:hAnsi="Times New Roman" w:cs="Times New Roman"/>
          <w:sz w:val="28"/>
          <w:szCs w:val="28"/>
        </w:rPr>
        <w:footnoteReference w:id="5"/>
      </w:r>
      <w:r w:rsidR="00884717">
        <w:rPr>
          <w:rFonts w:ascii="Times New Roman" w:hAnsi="Times New Roman" w:cs="Times New Roman"/>
          <w:sz w:val="28"/>
          <w:szCs w:val="28"/>
        </w:rPr>
        <w:t>.</w:t>
      </w:r>
    </w:p>
    <w:p w:rsidR="00E95122" w:rsidRDefault="00E95122" w:rsidP="00CE15D4">
      <w:pPr>
        <w:pStyle w:val="Standard"/>
        <w:spacing w:after="0" w:line="240" w:lineRule="auto"/>
        <w:ind w:firstLine="284"/>
        <w:jc w:val="both"/>
        <w:rPr>
          <w:rFonts w:ascii="Times New Roman" w:hAnsi="Times New Roman" w:cs="Times New Roman"/>
          <w:sz w:val="28"/>
          <w:szCs w:val="28"/>
        </w:rPr>
      </w:pPr>
    </w:p>
    <w:p w:rsidR="00E95122" w:rsidRPr="009608AD" w:rsidRDefault="00E95122" w:rsidP="00CE15D4">
      <w:pPr>
        <w:pStyle w:val="Standard"/>
        <w:numPr>
          <w:ilvl w:val="1"/>
          <w:numId w:val="3"/>
        </w:numPr>
        <w:spacing w:after="0" w:line="240" w:lineRule="auto"/>
        <w:jc w:val="both"/>
        <w:rPr>
          <w:rFonts w:ascii="Times New Roman" w:hAnsi="Times New Roman" w:cs="Times New Roman"/>
          <w:b/>
          <w:i/>
          <w:sz w:val="28"/>
          <w:szCs w:val="28"/>
        </w:rPr>
      </w:pPr>
      <w:r w:rsidRPr="009608AD">
        <w:rPr>
          <w:rFonts w:ascii="Times New Roman" w:hAnsi="Times New Roman" w:cs="Times New Roman"/>
          <w:b/>
          <w:i/>
          <w:sz w:val="28"/>
          <w:szCs w:val="28"/>
        </w:rPr>
        <w:t>La Convenzione ONU contro la criminalità organizzata transnazionale</w:t>
      </w:r>
      <w:r w:rsidR="009608AD">
        <w:rPr>
          <w:rFonts w:ascii="Times New Roman" w:hAnsi="Times New Roman" w:cs="Times New Roman"/>
          <w:b/>
          <w:i/>
          <w:sz w:val="28"/>
          <w:szCs w:val="28"/>
        </w:rPr>
        <w:t>.</w:t>
      </w:r>
    </w:p>
    <w:p w:rsidR="00E95122" w:rsidRPr="00E95122" w:rsidRDefault="00E95122" w:rsidP="00CE15D4">
      <w:pPr>
        <w:pStyle w:val="Standard"/>
        <w:spacing w:after="0" w:line="240" w:lineRule="auto"/>
        <w:jc w:val="both"/>
        <w:rPr>
          <w:rFonts w:ascii="Times New Roman" w:hAnsi="Times New Roman" w:cs="Times New Roman"/>
          <w:b/>
          <w:sz w:val="28"/>
          <w:szCs w:val="28"/>
        </w:rPr>
      </w:pPr>
    </w:p>
    <w:p w:rsidR="00884717" w:rsidRPr="003B6A00" w:rsidRDefault="00884717" w:rsidP="00CE15D4">
      <w:pPr>
        <w:pStyle w:val="Standard"/>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Un importante contributo</w:t>
      </w:r>
      <w:r w:rsidR="00B3002D">
        <w:rPr>
          <w:rFonts w:ascii="Times New Roman" w:hAnsi="Times New Roman" w:cs="Times New Roman"/>
          <w:bCs/>
          <w:sz w:val="28"/>
          <w:szCs w:val="28"/>
        </w:rPr>
        <w:t xml:space="preserve"> definitorio, </w:t>
      </w:r>
      <w:r>
        <w:rPr>
          <w:rFonts w:ascii="Times New Roman" w:hAnsi="Times New Roman" w:cs="Times New Roman"/>
          <w:bCs/>
          <w:sz w:val="28"/>
          <w:szCs w:val="28"/>
        </w:rPr>
        <w:t>nell’ottica di una visione integrata del fenomeno, è stato apportato, senza dubbio, dal</w:t>
      </w:r>
      <w:r w:rsidR="006B4592" w:rsidRPr="00884717">
        <w:rPr>
          <w:rFonts w:ascii="Times New Roman" w:hAnsi="Times New Roman" w:cs="Times New Roman"/>
          <w:bCs/>
          <w:sz w:val="28"/>
          <w:szCs w:val="28"/>
        </w:rPr>
        <w:t>la Conve</w:t>
      </w:r>
      <w:r w:rsidR="00B3002D">
        <w:rPr>
          <w:rFonts w:ascii="Times New Roman" w:hAnsi="Times New Roman" w:cs="Times New Roman"/>
          <w:bCs/>
          <w:sz w:val="28"/>
          <w:szCs w:val="28"/>
        </w:rPr>
        <w:t>nzione delle Nazioni Unite contro la</w:t>
      </w:r>
      <w:r w:rsidR="006B4592" w:rsidRPr="00884717">
        <w:rPr>
          <w:rFonts w:ascii="Times New Roman" w:hAnsi="Times New Roman" w:cs="Times New Roman"/>
          <w:bCs/>
          <w:sz w:val="28"/>
          <w:szCs w:val="28"/>
        </w:rPr>
        <w:t xml:space="preserve"> criminalità organizzata</w:t>
      </w:r>
      <w:r w:rsidR="00B3002D">
        <w:rPr>
          <w:rFonts w:ascii="Times New Roman" w:hAnsi="Times New Roman" w:cs="Times New Roman"/>
          <w:bCs/>
          <w:sz w:val="28"/>
          <w:szCs w:val="28"/>
        </w:rPr>
        <w:t xml:space="preserve"> transnazionale</w:t>
      </w:r>
      <w:r w:rsidR="006D6FCF">
        <w:rPr>
          <w:rFonts w:ascii="Times New Roman" w:hAnsi="Times New Roman" w:cs="Times New Roman"/>
          <w:bCs/>
          <w:sz w:val="28"/>
          <w:szCs w:val="28"/>
        </w:rPr>
        <w:t>,</w:t>
      </w:r>
      <w:r w:rsidR="006B4592" w:rsidRPr="00884717">
        <w:rPr>
          <w:rFonts w:ascii="Times New Roman" w:hAnsi="Times New Roman" w:cs="Times New Roman"/>
          <w:bCs/>
          <w:sz w:val="28"/>
          <w:szCs w:val="28"/>
        </w:rPr>
        <w:t xml:space="preserve"> </w:t>
      </w:r>
      <w:r w:rsidR="00B3002D">
        <w:rPr>
          <w:rFonts w:ascii="Times New Roman" w:hAnsi="Times New Roman" w:cs="Times New Roman"/>
          <w:bCs/>
          <w:sz w:val="28"/>
          <w:szCs w:val="28"/>
        </w:rPr>
        <w:t>adottata a Palermo n</w:t>
      </w:r>
      <w:r w:rsidR="006B4592" w:rsidRPr="00884717">
        <w:rPr>
          <w:rFonts w:ascii="Times New Roman" w:hAnsi="Times New Roman" w:cs="Times New Roman"/>
          <w:bCs/>
          <w:sz w:val="28"/>
          <w:szCs w:val="28"/>
        </w:rPr>
        <w:t xml:space="preserve">el dicembre </w:t>
      </w:r>
      <w:r w:rsidR="00B3002D">
        <w:rPr>
          <w:rFonts w:ascii="Times New Roman" w:hAnsi="Times New Roman" w:cs="Times New Roman"/>
          <w:bCs/>
          <w:sz w:val="28"/>
          <w:szCs w:val="28"/>
        </w:rPr>
        <w:t xml:space="preserve">del </w:t>
      </w:r>
      <w:r w:rsidR="006B4592" w:rsidRPr="00884717">
        <w:rPr>
          <w:rFonts w:ascii="Times New Roman" w:hAnsi="Times New Roman" w:cs="Times New Roman"/>
          <w:bCs/>
          <w:sz w:val="28"/>
          <w:szCs w:val="28"/>
        </w:rPr>
        <w:t>2000</w:t>
      </w:r>
      <w:r w:rsidR="006D6FCF">
        <w:rPr>
          <w:rFonts w:ascii="Times New Roman" w:hAnsi="Times New Roman" w:cs="Times New Roman"/>
          <w:bCs/>
          <w:sz w:val="28"/>
          <w:szCs w:val="28"/>
        </w:rPr>
        <w:t>,</w:t>
      </w:r>
      <w:r w:rsidR="006B4592" w:rsidRPr="00884717">
        <w:rPr>
          <w:rFonts w:ascii="Times New Roman" w:hAnsi="Times New Roman" w:cs="Times New Roman"/>
          <w:bCs/>
          <w:sz w:val="28"/>
          <w:szCs w:val="28"/>
        </w:rPr>
        <w:t xml:space="preserve"> e </w:t>
      </w:r>
      <w:r>
        <w:rPr>
          <w:rFonts w:ascii="Times New Roman" w:hAnsi="Times New Roman" w:cs="Times New Roman"/>
          <w:bCs/>
          <w:sz w:val="28"/>
          <w:szCs w:val="28"/>
        </w:rPr>
        <w:t>d</w:t>
      </w:r>
      <w:r w:rsidR="003B6A00">
        <w:rPr>
          <w:rFonts w:ascii="Times New Roman" w:hAnsi="Times New Roman" w:cs="Times New Roman"/>
          <w:bCs/>
          <w:sz w:val="28"/>
          <w:szCs w:val="28"/>
        </w:rPr>
        <w:t xml:space="preserve">ai Protocolli addizionali </w:t>
      </w:r>
      <w:r w:rsidR="006B50CA">
        <w:rPr>
          <w:rFonts w:ascii="Times New Roman" w:hAnsi="Times New Roman" w:cs="Times New Roman"/>
          <w:bCs/>
          <w:sz w:val="28"/>
          <w:szCs w:val="28"/>
          <w:shd w:val="clear" w:color="auto" w:fill="FFFFFF"/>
        </w:rPr>
        <w:t>“</w:t>
      </w:r>
      <w:r w:rsidR="00B3002D" w:rsidRPr="003B6A00">
        <w:rPr>
          <w:rFonts w:ascii="Times New Roman" w:hAnsi="Times New Roman" w:cs="Times New Roman"/>
          <w:bCs/>
          <w:sz w:val="28"/>
          <w:szCs w:val="28"/>
          <w:shd w:val="clear" w:color="auto" w:fill="FFFFFF"/>
        </w:rPr>
        <w:t>sulla prevenzione, soppressione e persecuzione del traffico di esseri umani, in particolar modo donne e bambini</w:t>
      </w:r>
      <w:r w:rsidR="006B50CA">
        <w:rPr>
          <w:rFonts w:ascii="Times New Roman" w:hAnsi="Times New Roman" w:cs="Times New Roman"/>
          <w:bCs/>
          <w:sz w:val="28"/>
          <w:szCs w:val="28"/>
          <w:shd w:val="clear" w:color="auto" w:fill="FFFFFF"/>
        </w:rPr>
        <w:t>” e “</w:t>
      </w:r>
      <w:r w:rsidR="003B6A00">
        <w:rPr>
          <w:rFonts w:ascii="Times New Roman" w:hAnsi="Times New Roman" w:cs="Times New Roman"/>
          <w:bCs/>
          <w:sz w:val="28"/>
          <w:szCs w:val="28"/>
          <w:shd w:val="clear" w:color="auto" w:fill="FFFFFF"/>
        </w:rPr>
        <w:t xml:space="preserve">contro il traffico di </w:t>
      </w:r>
      <w:r w:rsidR="006B50CA">
        <w:rPr>
          <w:rFonts w:ascii="Times New Roman" w:hAnsi="Times New Roman" w:cs="Times New Roman"/>
          <w:bCs/>
          <w:sz w:val="28"/>
          <w:szCs w:val="28"/>
          <w:shd w:val="clear" w:color="auto" w:fill="FFFFFF"/>
        </w:rPr>
        <w:t>migranti per terra, aria e mare”.</w:t>
      </w:r>
    </w:p>
    <w:p w:rsidR="00985148" w:rsidRPr="00884717" w:rsidRDefault="006D6FCF" w:rsidP="00CE15D4">
      <w:pPr>
        <w:pStyle w:val="Standard"/>
        <w:spacing w:after="0" w:line="240" w:lineRule="auto"/>
        <w:ind w:firstLine="284"/>
        <w:jc w:val="both"/>
      </w:pPr>
      <w:r>
        <w:rPr>
          <w:rFonts w:ascii="Times New Roman" w:hAnsi="Times New Roman" w:cs="Times New Roman"/>
          <w:sz w:val="28"/>
          <w:szCs w:val="28"/>
        </w:rPr>
        <w:t>C</w:t>
      </w:r>
      <w:r w:rsidR="006B4592" w:rsidRPr="003B6A00">
        <w:rPr>
          <w:rFonts w:ascii="Times New Roman" w:hAnsi="Times New Roman" w:cs="Times New Roman"/>
          <w:sz w:val="28"/>
          <w:szCs w:val="28"/>
        </w:rPr>
        <w:t>on tale Convenzione e co</w:t>
      </w:r>
      <w:r>
        <w:rPr>
          <w:rFonts w:ascii="Times New Roman" w:hAnsi="Times New Roman" w:cs="Times New Roman"/>
          <w:sz w:val="28"/>
          <w:szCs w:val="28"/>
        </w:rPr>
        <w:t>n i due annessi Protocolli, è</w:t>
      </w:r>
      <w:r w:rsidR="006B4592" w:rsidRPr="003B6A00">
        <w:rPr>
          <w:rFonts w:ascii="Times New Roman" w:hAnsi="Times New Roman" w:cs="Times New Roman"/>
          <w:sz w:val="28"/>
          <w:szCs w:val="28"/>
        </w:rPr>
        <w:t xml:space="preserve"> giunto</w:t>
      </w:r>
      <w:r w:rsidR="00884717" w:rsidRPr="003B6A00">
        <w:rPr>
          <w:rFonts w:ascii="Times New Roman" w:hAnsi="Times New Roman" w:cs="Times New Roman"/>
          <w:bCs/>
          <w:sz w:val="28"/>
          <w:szCs w:val="28"/>
        </w:rPr>
        <w:t xml:space="preserve"> </w:t>
      </w:r>
      <w:r w:rsidR="006B4592" w:rsidRPr="003B6A00">
        <w:rPr>
          <w:rFonts w:ascii="Times New Roman" w:hAnsi="Times New Roman" w:cs="Times New Roman"/>
          <w:sz w:val="28"/>
          <w:szCs w:val="28"/>
        </w:rPr>
        <w:t xml:space="preserve">a conclusione un percorso normativo lento </w:t>
      </w:r>
      <w:r w:rsidR="006B4592" w:rsidRPr="00884717">
        <w:rPr>
          <w:rFonts w:ascii="Times New Roman" w:hAnsi="Times New Roman" w:cs="Times New Roman"/>
          <w:sz w:val="28"/>
          <w:szCs w:val="28"/>
        </w:rPr>
        <w:t>ma inarrestabile, che ha portato</w:t>
      </w:r>
      <w:r w:rsidR="006B4592" w:rsidRPr="00884717">
        <w:rPr>
          <w:rFonts w:ascii="Times New Roman" w:hAnsi="Times New Roman" w:cs="Times New Roman"/>
          <w:bCs/>
          <w:sz w:val="28"/>
          <w:szCs w:val="28"/>
        </w:rPr>
        <w:t xml:space="preserve"> </w:t>
      </w:r>
      <w:r w:rsidR="00884717">
        <w:rPr>
          <w:rFonts w:ascii="Times New Roman" w:hAnsi="Times New Roman" w:cs="Times New Roman"/>
          <w:sz w:val="28"/>
          <w:szCs w:val="28"/>
        </w:rPr>
        <w:t>all’affermazione, all’interno dell’</w:t>
      </w:r>
      <w:r w:rsidR="006B4592" w:rsidRPr="00884717">
        <w:rPr>
          <w:rFonts w:ascii="Times New Roman" w:hAnsi="Times New Roman" w:cs="Times New Roman"/>
          <w:sz w:val="28"/>
          <w:szCs w:val="28"/>
        </w:rPr>
        <w:t>unitario fenomeno del traffico internazionale di persone,</w:t>
      </w:r>
      <w:r w:rsidR="006B4592" w:rsidRPr="00884717">
        <w:rPr>
          <w:rFonts w:ascii="Times New Roman" w:hAnsi="Times New Roman" w:cs="Times New Roman"/>
          <w:bCs/>
          <w:sz w:val="28"/>
          <w:szCs w:val="28"/>
        </w:rPr>
        <w:t xml:space="preserve"> </w:t>
      </w:r>
      <w:r w:rsidR="006B4592" w:rsidRPr="00884717">
        <w:rPr>
          <w:rFonts w:ascii="Times New Roman" w:hAnsi="Times New Roman" w:cs="Times New Roman"/>
          <w:sz w:val="28"/>
          <w:szCs w:val="28"/>
        </w:rPr>
        <w:t>delle due fatti</w:t>
      </w:r>
      <w:r w:rsidR="00884717">
        <w:rPr>
          <w:rFonts w:ascii="Times New Roman" w:hAnsi="Times New Roman" w:cs="Times New Roman"/>
          <w:sz w:val="28"/>
          <w:szCs w:val="28"/>
        </w:rPr>
        <w:t>specie del favoreggiamento dell’</w:t>
      </w:r>
      <w:r w:rsidR="006B4592" w:rsidRPr="00884717">
        <w:rPr>
          <w:rFonts w:ascii="Times New Roman" w:hAnsi="Times New Roman" w:cs="Times New Roman"/>
          <w:sz w:val="28"/>
          <w:szCs w:val="28"/>
        </w:rPr>
        <w:t>immigrazione clandestina e della tratta di</w:t>
      </w:r>
      <w:r w:rsidR="006B4592" w:rsidRPr="00884717">
        <w:rPr>
          <w:rFonts w:ascii="Times New Roman" w:hAnsi="Times New Roman" w:cs="Times New Roman"/>
          <w:bCs/>
          <w:sz w:val="28"/>
          <w:szCs w:val="28"/>
        </w:rPr>
        <w:t xml:space="preserve"> </w:t>
      </w:r>
      <w:r w:rsidR="006B4592" w:rsidRPr="00884717">
        <w:rPr>
          <w:rFonts w:ascii="Times New Roman" w:hAnsi="Times New Roman" w:cs="Times New Roman"/>
          <w:sz w:val="28"/>
          <w:szCs w:val="28"/>
        </w:rPr>
        <w:t>persone.</w:t>
      </w:r>
    </w:p>
    <w:p w:rsidR="00985148" w:rsidRPr="00884717" w:rsidRDefault="003B6A00" w:rsidP="00CE15D4">
      <w:pPr>
        <w:pStyle w:val="Standard"/>
        <w:spacing w:after="0" w:line="240" w:lineRule="auto"/>
        <w:ind w:firstLine="284"/>
        <w:jc w:val="both"/>
      </w:pPr>
      <w:r>
        <w:rPr>
          <w:rFonts w:ascii="Times New Roman" w:hAnsi="Times New Roman" w:cs="Times New Roman"/>
          <w:bCs/>
          <w:sz w:val="28"/>
          <w:szCs w:val="28"/>
        </w:rPr>
        <w:t>La Convenzione ed i suoi P</w:t>
      </w:r>
      <w:r w:rsidR="006B4592" w:rsidRPr="00884717">
        <w:rPr>
          <w:rFonts w:ascii="Times New Roman" w:hAnsi="Times New Roman" w:cs="Times New Roman"/>
          <w:bCs/>
          <w:sz w:val="28"/>
          <w:szCs w:val="28"/>
        </w:rPr>
        <w:t>rotocoll</w:t>
      </w:r>
      <w:r w:rsidR="00884717" w:rsidRPr="00884717">
        <w:rPr>
          <w:rFonts w:ascii="Times New Roman" w:hAnsi="Times New Roman" w:cs="Times New Roman"/>
          <w:bCs/>
          <w:sz w:val="28"/>
          <w:szCs w:val="28"/>
        </w:rPr>
        <w:t>i, infatti, si caratterizzano</w:t>
      </w:r>
      <w:r w:rsidR="006B4592" w:rsidRPr="00884717">
        <w:rPr>
          <w:rFonts w:ascii="Times New Roman" w:hAnsi="Times New Roman" w:cs="Times New Roman"/>
          <w:bCs/>
          <w:sz w:val="28"/>
          <w:szCs w:val="28"/>
        </w:rPr>
        <w:t xml:space="preserve"> </w:t>
      </w:r>
      <w:r w:rsidR="006B4592" w:rsidRPr="00884717">
        <w:rPr>
          <w:rFonts w:ascii="Times New Roman" w:hAnsi="Times New Roman" w:cs="Times New Roman"/>
          <w:iCs/>
          <w:sz w:val="28"/>
          <w:szCs w:val="28"/>
        </w:rPr>
        <w:t xml:space="preserve">per la esistenza di una chiara distinzione tra </w:t>
      </w:r>
      <w:proofErr w:type="spellStart"/>
      <w:r w:rsidR="006B4592" w:rsidRPr="00884717">
        <w:rPr>
          <w:rFonts w:ascii="Times New Roman" w:hAnsi="Times New Roman" w:cs="Times New Roman"/>
          <w:i/>
          <w:iCs/>
          <w:sz w:val="28"/>
          <w:szCs w:val="28"/>
        </w:rPr>
        <w:t>trafficking</w:t>
      </w:r>
      <w:proofErr w:type="spellEnd"/>
      <w:r w:rsidR="006B4592" w:rsidRPr="00884717">
        <w:rPr>
          <w:rFonts w:ascii="Times New Roman" w:hAnsi="Times New Roman" w:cs="Times New Roman"/>
          <w:iCs/>
          <w:sz w:val="28"/>
          <w:szCs w:val="28"/>
        </w:rPr>
        <w:t xml:space="preserve"> e </w:t>
      </w:r>
      <w:proofErr w:type="spellStart"/>
      <w:r w:rsidR="006B4592" w:rsidRPr="00884717">
        <w:rPr>
          <w:rFonts w:ascii="Times New Roman" w:hAnsi="Times New Roman" w:cs="Times New Roman"/>
          <w:i/>
          <w:iCs/>
          <w:sz w:val="28"/>
          <w:szCs w:val="28"/>
        </w:rPr>
        <w:t>smuggling</w:t>
      </w:r>
      <w:proofErr w:type="spellEnd"/>
      <w:r w:rsidR="006B4592" w:rsidRPr="00884717">
        <w:rPr>
          <w:rFonts w:ascii="Times New Roman" w:hAnsi="Times New Roman" w:cs="Times New Roman"/>
          <w:iCs/>
          <w:sz w:val="28"/>
          <w:szCs w:val="28"/>
        </w:rPr>
        <w:t xml:space="preserve">, </w:t>
      </w:r>
      <w:r w:rsidR="006B4592" w:rsidRPr="00884717">
        <w:rPr>
          <w:rFonts w:ascii="Times New Roman" w:hAnsi="Times New Roman" w:cs="Times New Roman"/>
          <w:sz w:val="28"/>
          <w:szCs w:val="28"/>
        </w:rPr>
        <w:t>come premessa per</w:t>
      </w:r>
      <w:r w:rsidR="006B4592" w:rsidRPr="00884717">
        <w:rPr>
          <w:rFonts w:ascii="Times New Roman" w:hAnsi="Times New Roman" w:cs="Times New Roman"/>
          <w:bCs/>
          <w:sz w:val="28"/>
          <w:szCs w:val="28"/>
        </w:rPr>
        <w:t xml:space="preserve"> </w:t>
      </w:r>
      <w:r w:rsidR="006B4592" w:rsidRPr="00884717">
        <w:rPr>
          <w:rFonts w:ascii="Times New Roman" w:hAnsi="Times New Roman" w:cs="Times New Roman"/>
          <w:sz w:val="28"/>
          <w:szCs w:val="28"/>
        </w:rPr>
        <w:t xml:space="preserve">una corretta analisi del fenomeno. </w:t>
      </w:r>
    </w:p>
    <w:p w:rsidR="003B6A00" w:rsidRDefault="003B6A00" w:rsidP="00CE15D4">
      <w:pPr>
        <w:pStyle w:val="Standard"/>
        <w:spacing w:after="0" w:line="240" w:lineRule="auto"/>
        <w:ind w:firstLine="284"/>
        <w:jc w:val="both"/>
        <w:rPr>
          <w:lang w:val="en-US"/>
        </w:rPr>
      </w:pPr>
      <w:r>
        <w:rPr>
          <w:rFonts w:ascii="Times New Roman" w:hAnsi="Times New Roman" w:cs="Times New Roman"/>
          <w:bCs/>
          <w:sz w:val="28"/>
          <w:szCs w:val="28"/>
          <w:lang w:val="en-US"/>
        </w:rPr>
        <w:t>Il</w:t>
      </w:r>
      <w:r w:rsidR="006B50CA">
        <w:rPr>
          <w:rFonts w:ascii="Times New Roman" w:hAnsi="Times New Roman" w:cs="Times New Roman"/>
          <w:sz w:val="28"/>
          <w:szCs w:val="28"/>
          <w:lang w:val="en-US"/>
        </w:rPr>
        <w:t xml:space="preserve"> “</w:t>
      </w:r>
      <w:r w:rsidR="006B4592" w:rsidRPr="00884717">
        <w:rPr>
          <w:rFonts w:ascii="Times New Roman" w:hAnsi="Times New Roman" w:cs="Times New Roman"/>
          <w:i/>
          <w:sz w:val="28"/>
          <w:szCs w:val="28"/>
          <w:lang w:val="en-US"/>
        </w:rPr>
        <w:t xml:space="preserve">Protocol to prevent, suppress and punish trafficking in persons, especially women and children, supplementing the United Nations </w:t>
      </w:r>
      <w:r w:rsidR="000850A0">
        <w:rPr>
          <w:rFonts w:ascii="Times New Roman" w:hAnsi="Times New Roman" w:cs="Times New Roman"/>
          <w:i/>
          <w:sz w:val="28"/>
          <w:szCs w:val="28"/>
          <w:lang w:val="en-US"/>
        </w:rPr>
        <w:t>Convention</w:t>
      </w:r>
      <w:r w:rsidR="006B4592" w:rsidRPr="00884717">
        <w:rPr>
          <w:rFonts w:ascii="Times New Roman" w:hAnsi="Times New Roman" w:cs="Times New Roman"/>
          <w:i/>
          <w:sz w:val="28"/>
          <w:szCs w:val="28"/>
          <w:lang w:val="en-US"/>
        </w:rPr>
        <w:t xml:space="preserve"> against transnational organized crime</w:t>
      </w:r>
      <w:r w:rsidR="006B50CA">
        <w:rPr>
          <w:rFonts w:ascii="Times New Roman" w:hAnsi="Times New Roman" w:cs="Times New Roman"/>
          <w:sz w:val="28"/>
          <w:szCs w:val="28"/>
          <w:lang w:val="en-US"/>
        </w:rPr>
        <w:t>”</w:t>
      </w:r>
      <w:r w:rsidR="00884717">
        <w:rPr>
          <w:rFonts w:ascii="Times New Roman" w:hAnsi="Times New Roman" w:cs="Times New Roman"/>
          <w:sz w:val="28"/>
          <w:szCs w:val="28"/>
          <w:lang w:val="en-US"/>
        </w:rPr>
        <w:t>,</w:t>
      </w:r>
      <w:r w:rsidR="006B4592" w:rsidRPr="00884717">
        <w:rPr>
          <w:rFonts w:ascii="Times New Roman" w:hAnsi="Times New Roman" w:cs="Times New Roman"/>
          <w:sz w:val="28"/>
          <w:szCs w:val="28"/>
          <w:lang w:val="en-US"/>
        </w:rPr>
        <w:t xml:space="preserve"> </w:t>
      </w:r>
      <w:proofErr w:type="spellStart"/>
      <w:r w:rsidR="006B4592" w:rsidRPr="00884717">
        <w:rPr>
          <w:rFonts w:ascii="Times New Roman" w:hAnsi="Times New Roman" w:cs="Times New Roman"/>
          <w:sz w:val="28"/>
          <w:szCs w:val="28"/>
          <w:lang w:val="en-US"/>
        </w:rPr>
        <w:t>riguard</w:t>
      </w:r>
      <w:r w:rsidR="00884717">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particolare</w:t>
      </w:r>
      <w:proofErr w:type="spellEnd"/>
      <w:r>
        <w:rPr>
          <w:rFonts w:ascii="Times New Roman" w:hAnsi="Times New Roman" w:cs="Times New Roman"/>
          <w:sz w:val="28"/>
          <w:szCs w:val="28"/>
          <w:lang w:val="en-US"/>
        </w:rPr>
        <w:t>,</w:t>
      </w:r>
      <w:r w:rsidR="00884717">
        <w:rPr>
          <w:rFonts w:ascii="Times New Roman" w:hAnsi="Times New Roman" w:cs="Times New Roman"/>
          <w:sz w:val="28"/>
          <w:szCs w:val="28"/>
          <w:lang w:val="en-US"/>
        </w:rPr>
        <w:t xml:space="preserve"> </w:t>
      </w:r>
      <w:proofErr w:type="spellStart"/>
      <w:r w:rsidR="00884717">
        <w:rPr>
          <w:rFonts w:ascii="Times New Roman" w:hAnsi="Times New Roman" w:cs="Times New Roman"/>
          <w:sz w:val="28"/>
          <w:szCs w:val="28"/>
          <w:lang w:val="en-US"/>
        </w:rPr>
        <w:t>il</w:t>
      </w:r>
      <w:proofErr w:type="spellEnd"/>
      <w:r w:rsidR="00884717">
        <w:rPr>
          <w:rFonts w:ascii="Times New Roman" w:hAnsi="Times New Roman" w:cs="Times New Roman"/>
          <w:sz w:val="28"/>
          <w:szCs w:val="28"/>
          <w:lang w:val="en-US"/>
        </w:rPr>
        <w:t xml:space="preserve"> </w:t>
      </w:r>
      <w:proofErr w:type="spellStart"/>
      <w:r w:rsidR="00884717">
        <w:rPr>
          <w:rFonts w:ascii="Times New Roman" w:hAnsi="Times New Roman" w:cs="Times New Roman"/>
          <w:sz w:val="28"/>
          <w:szCs w:val="28"/>
          <w:lang w:val="en-US"/>
        </w:rPr>
        <w:t>fenomeno</w:t>
      </w:r>
      <w:proofErr w:type="spellEnd"/>
      <w:r w:rsidR="00884717">
        <w:rPr>
          <w:rFonts w:ascii="Times New Roman" w:hAnsi="Times New Roman" w:cs="Times New Roman"/>
          <w:sz w:val="28"/>
          <w:szCs w:val="28"/>
          <w:lang w:val="en-US"/>
        </w:rPr>
        <w:t xml:space="preserve"> </w:t>
      </w:r>
      <w:proofErr w:type="spellStart"/>
      <w:r w:rsidR="00884717">
        <w:rPr>
          <w:rFonts w:ascii="Times New Roman" w:hAnsi="Times New Roman" w:cs="Times New Roman"/>
          <w:sz w:val="28"/>
          <w:szCs w:val="28"/>
          <w:lang w:val="en-US"/>
        </w:rPr>
        <w:t>dell</w:t>
      </w:r>
      <w:r w:rsidR="000850A0">
        <w:rPr>
          <w:rFonts w:ascii="Times New Roman" w:hAnsi="Times New Roman" w:cs="Times New Roman"/>
          <w:sz w:val="28"/>
          <w:szCs w:val="28"/>
          <w:lang w:val="en-US"/>
        </w:rPr>
        <w:t>a</w:t>
      </w:r>
      <w:proofErr w:type="spellEnd"/>
      <w:r w:rsidR="00884717">
        <w:rPr>
          <w:rFonts w:ascii="Times New Roman" w:hAnsi="Times New Roman" w:cs="Times New Roman"/>
          <w:sz w:val="28"/>
          <w:szCs w:val="28"/>
          <w:lang w:val="en-US"/>
        </w:rPr>
        <w:t xml:space="preserve"> </w:t>
      </w:r>
      <w:proofErr w:type="spellStart"/>
      <w:r w:rsidR="00884717">
        <w:rPr>
          <w:rFonts w:ascii="Times New Roman" w:hAnsi="Times New Roman" w:cs="Times New Roman"/>
          <w:sz w:val="28"/>
          <w:szCs w:val="28"/>
          <w:lang w:val="en-US"/>
        </w:rPr>
        <w:t>tratta</w:t>
      </w:r>
      <w:proofErr w:type="spellEnd"/>
      <w:r w:rsidR="006B4592" w:rsidRPr="00884717">
        <w:rPr>
          <w:rFonts w:ascii="Times New Roman" w:hAnsi="Times New Roman" w:cs="Times New Roman"/>
          <w:iCs/>
          <w:sz w:val="28"/>
          <w:szCs w:val="28"/>
          <w:lang w:val="en-US"/>
        </w:rPr>
        <w:t>.</w:t>
      </w:r>
    </w:p>
    <w:p w:rsidR="003B6A00" w:rsidRDefault="000850A0" w:rsidP="00CE15D4">
      <w:pPr>
        <w:pStyle w:val="Standard"/>
        <w:spacing w:after="0" w:line="240" w:lineRule="auto"/>
        <w:ind w:firstLine="284"/>
        <w:jc w:val="both"/>
        <w:rPr>
          <w:rFonts w:ascii="Times New Roman" w:hAnsi="Times New Roman" w:cs="Times New Roman"/>
          <w:sz w:val="28"/>
          <w:szCs w:val="28"/>
        </w:rPr>
      </w:pPr>
      <w:r w:rsidRPr="003B4EAA">
        <w:rPr>
          <w:rFonts w:ascii="Times New Roman" w:hAnsi="Times New Roman" w:cs="Times New Roman"/>
          <w:bCs/>
          <w:sz w:val="28"/>
          <w:szCs w:val="28"/>
        </w:rPr>
        <w:t xml:space="preserve">L’obiettivo che ci si prefigge </w:t>
      </w:r>
      <w:r w:rsidR="006B4592" w:rsidRPr="003B4EAA">
        <w:rPr>
          <w:rFonts w:ascii="Times New Roman" w:hAnsi="Times New Roman" w:cs="Times New Roman"/>
          <w:sz w:val="28"/>
          <w:szCs w:val="28"/>
        </w:rPr>
        <w:t xml:space="preserve">è </w:t>
      </w:r>
      <w:r w:rsidRPr="003B4EAA">
        <w:rPr>
          <w:rFonts w:ascii="Times New Roman" w:hAnsi="Times New Roman" w:cs="Times New Roman"/>
          <w:sz w:val="28"/>
          <w:szCs w:val="28"/>
        </w:rPr>
        <w:t xml:space="preserve">quello di </w:t>
      </w:r>
      <w:r w:rsidR="006B4592" w:rsidRPr="003B4EAA">
        <w:rPr>
          <w:rFonts w:ascii="Times New Roman" w:hAnsi="Times New Roman" w:cs="Times New Roman"/>
          <w:sz w:val="28"/>
          <w:szCs w:val="28"/>
        </w:rPr>
        <w:t>garantire la protezione degli esseri umani che subiscono coattivamente, ossia con violenza, minaccia o frode</w:t>
      </w:r>
      <w:r w:rsidR="006D6FCF">
        <w:rPr>
          <w:rFonts w:ascii="Times New Roman" w:hAnsi="Times New Roman" w:cs="Times New Roman"/>
          <w:sz w:val="28"/>
          <w:szCs w:val="28"/>
        </w:rPr>
        <w:t>,</w:t>
      </w:r>
      <w:r w:rsidR="006B4592" w:rsidRPr="003B4EAA">
        <w:rPr>
          <w:rFonts w:ascii="Times New Roman" w:hAnsi="Times New Roman" w:cs="Times New Roman"/>
          <w:sz w:val="28"/>
          <w:szCs w:val="28"/>
        </w:rPr>
        <w:t xml:space="preserve"> un trasferimento presso territori diversi da quello di provenienza, finalizzato al loro successivo sfruttamento. </w:t>
      </w:r>
    </w:p>
    <w:p w:rsidR="00985148" w:rsidRPr="002B4E1D" w:rsidRDefault="006B4592" w:rsidP="00CE15D4">
      <w:pPr>
        <w:pStyle w:val="Standard"/>
        <w:spacing w:after="0" w:line="240" w:lineRule="auto"/>
        <w:ind w:firstLine="284"/>
        <w:jc w:val="both"/>
      </w:pPr>
      <w:r w:rsidRPr="003B4EAA">
        <w:rPr>
          <w:rFonts w:ascii="Times New Roman" w:hAnsi="Times New Roman" w:cs="Times New Roman"/>
          <w:sz w:val="28"/>
          <w:szCs w:val="28"/>
        </w:rPr>
        <w:lastRenderedPageBreak/>
        <w:t>In</w:t>
      </w:r>
      <w:r w:rsidR="000850A0" w:rsidRPr="003B4EAA">
        <w:rPr>
          <w:rFonts w:ascii="Times New Roman" w:hAnsi="Times New Roman" w:cs="Times New Roman"/>
          <w:sz w:val="28"/>
          <w:szCs w:val="28"/>
        </w:rPr>
        <w:t xml:space="preserve"> un’ottica di armonizzazione si è avvertita, innanzitutto,</w:t>
      </w:r>
      <w:r w:rsidRPr="003B4EAA">
        <w:rPr>
          <w:rFonts w:ascii="Times New Roman" w:hAnsi="Times New Roman" w:cs="Times New Roman"/>
          <w:sz w:val="28"/>
          <w:szCs w:val="28"/>
        </w:rPr>
        <w:t xml:space="preserve"> la necessità di definire in concreto le attività nelle quali consiste lo sfruttamento delle persone umane. La definizione di </w:t>
      </w:r>
      <w:r w:rsidRPr="003B4EAA">
        <w:rPr>
          <w:rFonts w:ascii="Times New Roman" w:hAnsi="Times New Roman" w:cs="Times New Roman"/>
          <w:bCs/>
          <w:iCs/>
          <w:sz w:val="28"/>
          <w:szCs w:val="28"/>
        </w:rPr>
        <w:t xml:space="preserve">tratta </w:t>
      </w:r>
      <w:r w:rsidR="000850A0" w:rsidRPr="003B4EAA">
        <w:rPr>
          <w:rFonts w:ascii="Times New Roman" w:hAnsi="Times New Roman" w:cs="Times New Roman"/>
          <w:sz w:val="28"/>
          <w:szCs w:val="28"/>
        </w:rPr>
        <w:t>è</w:t>
      </w:r>
      <w:r w:rsidRPr="003B4EAA">
        <w:rPr>
          <w:rFonts w:ascii="Times New Roman" w:hAnsi="Times New Roman" w:cs="Times New Roman"/>
          <w:sz w:val="28"/>
          <w:szCs w:val="28"/>
        </w:rPr>
        <w:t xml:space="preserve"> contenuta al</w:t>
      </w:r>
      <w:r w:rsidR="00082810">
        <w:rPr>
          <w:rFonts w:ascii="Times New Roman" w:hAnsi="Times New Roman" w:cs="Times New Roman"/>
          <w:sz w:val="28"/>
          <w:szCs w:val="28"/>
        </w:rPr>
        <w:t>l’art. 3</w:t>
      </w:r>
      <w:r w:rsidR="006B50CA">
        <w:rPr>
          <w:rFonts w:ascii="Times New Roman" w:hAnsi="Times New Roman" w:cs="Times New Roman"/>
          <w:sz w:val="28"/>
          <w:szCs w:val="28"/>
        </w:rPr>
        <w:t>,</w:t>
      </w:r>
      <w:r w:rsidR="00082810">
        <w:rPr>
          <w:rFonts w:ascii="Times New Roman" w:hAnsi="Times New Roman" w:cs="Times New Roman"/>
          <w:sz w:val="28"/>
          <w:szCs w:val="28"/>
        </w:rPr>
        <w:t xml:space="preserve"> paragrafo a), in cui</w:t>
      </w:r>
      <w:r w:rsidR="000850A0" w:rsidRPr="003B4EAA">
        <w:rPr>
          <w:rFonts w:ascii="Times New Roman" w:hAnsi="Times New Roman" w:cs="Times New Roman"/>
          <w:sz w:val="28"/>
          <w:szCs w:val="28"/>
        </w:rPr>
        <w:t xml:space="preserve"> è</w:t>
      </w:r>
      <w:r w:rsidRPr="003B4EAA">
        <w:rPr>
          <w:rFonts w:ascii="Times New Roman" w:hAnsi="Times New Roman" w:cs="Times New Roman"/>
          <w:sz w:val="28"/>
          <w:szCs w:val="28"/>
        </w:rPr>
        <w:t xml:space="preserve"> precisato che per essa si intende </w:t>
      </w:r>
      <w:r w:rsidR="006B50CA">
        <w:rPr>
          <w:rFonts w:ascii="Times New Roman" w:hAnsi="Times New Roman" w:cs="Times New Roman"/>
          <w:sz w:val="28"/>
          <w:szCs w:val="28"/>
        </w:rPr>
        <w:t>“</w:t>
      </w:r>
      <w:r w:rsidRPr="003B4EAA">
        <w:rPr>
          <w:rFonts w:ascii="Times New Roman" w:hAnsi="Times New Roman" w:cs="Times New Roman"/>
          <w:iCs/>
          <w:sz w:val="28"/>
          <w:szCs w:val="28"/>
        </w:rPr>
        <w:t>il reclutamento, il trasporto, il</w:t>
      </w:r>
      <w:r w:rsidRPr="003B4EAA">
        <w:rPr>
          <w:rFonts w:ascii="Times New Roman" w:hAnsi="Times New Roman" w:cs="Times New Roman"/>
          <w:sz w:val="28"/>
          <w:szCs w:val="28"/>
        </w:rPr>
        <w:t xml:space="preserve"> </w:t>
      </w:r>
      <w:r w:rsidRPr="003B4EAA">
        <w:rPr>
          <w:rFonts w:ascii="Times New Roman" w:hAnsi="Times New Roman" w:cs="Times New Roman"/>
          <w:iCs/>
          <w:sz w:val="28"/>
          <w:szCs w:val="28"/>
        </w:rPr>
        <w:t>trasferimento, l’ospitare o l’accogliere persone, tramite l’impiego o la minaccia di</w:t>
      </w:r>
      <w:r w:rsidRPr="003B4EAA">
        <w:rPr>
          <w:rFonts w:ascii="Times New Roman" w:hAnsi="Times New Roman" w:cs="Times New Roman"/>
          <w:sz w:val="28"/>
          <w:szCs w:val="28"/>
        </w:rPr>
        <w:t xml:space="preserve"> </w:t>
      </w:r>
      <w:r w:rsidRPr="003B4EAA">
        <w:rPr>
          <w:rFonts w:ascii="Times New Roman" w:hAnsi="Times New Roman" w:cs="Times New Roman"/>
          <w:iCs/>
          <w:sz w:val="28"/>
          <w:szCs w:val="28"/>
        </w:rPr>
        <w:t>impiego della forza o di altre forme di coercizione, di rapimento, frode, inganno, abuso</w:t>
      </w:r>
      <w:r w:rsidRPr="003B4EAA">
        <w:rPr>
          <w:rFonts w:ascii="Times New Roman" w:hAnsi="Times New Roman" w:cs="Times New Roman"/>
          <w:sz w:val="28"/>
          <w:szCs w:val="28"/>
        </w:rPr>
        <w:t xml:space="preserve"> </w:t>
      </w:r>
      <w:r w:rsidRPr="003B4EAA">
        <w:rPr>
          <w:rFonts w:ascii="Times New Roman" w:hAnsi="Times New Roman" w:cs="Times New Roman"/>
          <w:iCs/>
          <w:sz w:val="28"/>
          <w:szCs w:val="28"/>
        </w:rPr>
        <w:t>di potere o di una posizione di vulnerabilità o tramite il dare o ricevere somme di</w:t>
      </w:r>
      <w:r w:rsidRPr="003B4EAA">
        <w:rPr>
          <w:rFonts w:ascii="Times New Roman" w:hAnsi="Times New Roman" w:cs="Times New Roman"/>
          <w:sz w:val="28"/>
          <w:szCs w:val="28"/>
        </w:rPr>
        <w:t xml:space="preserve"> </w:t>
      </w:r>
      <w:r w:rsidRPr="003B4EAA">
        <w:rPr>
          <w:rFonts w:ascii="Times New Roman" w:hAnsi="Times New Roman" w:cs="Times New Roman"/>
          <w:iCs/>
          <w:sz w:val="28"/>
          <w:szCs w:val="28"/>
        </w:rPr>
        <w:t>danaro o vantaggi per ottenere il consenso di una persona che ha un autorità su</w:t>
      </w:r>
      <w:r w:rsidRPr="003B4EAA">
        <w:rPr>
          <w:rFonts w:ascii="Times New Roman" w:hAnsi="Times New Roman" w:cs="Times New Roman"/>
          <w:sz w:val="28"/>
          <w:szCs w:val="28"/>
        </w:rPr>
        <w:t xml:space="preserve"> </w:t>
      </w:r>
      <w:r w:rsidRPr="003B4EAA">
        <w:rPr>
          <w:rFonts w:ascii="Times New Roman" w:hAnsi="Times New Roman" w:cs="Times New Roman"/>
          <w:iCs/>
          <w:sz w:val="28"/>
          <w:szCs w:val="28"/>
        </w:rPr>
        <w:t>un’altra, a scopo di sfruttamento</w:t>
      </w:r>
      <w:r w:rsidR="006B50CA">
        <w:rPr>
          <w:rFonts w:ascii="Times New Roman" w:hAnsi="Times New Roman" w:cs="Times New Roman"/>
          <w:iCs/>
          <w:sz w:val="28"/>
          <w:szCs w:val="28"/>
        </w:rPr>
        <w:t>”</w:t>
      </w:r>
      <w:r w:rsidRPr="003B4EAA">
        <w:rPr>
          <w:rFonts w:ascii="Times New Roman" w:hAnsi="Times New Roman" w:cs="Times New Roman"/>
          <w:sz w:val="28"/>
          <w:szCs w:val="28"/>
        </w:rPr>
        <w:t>.</w:t>
      </w:r>
    </w:p>
    <w:p w:rsidR="00985148" w:rsidRDefault="006B4592"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La </w:t>
      </w:r>
      <w:r w:rsidR="000850A0">
        <w:rPr>
          <w:rFonts w:ascii="Times New Roman" w:hAnsi="Times New Roman" w:cs="Times New Roman"/>
          <w:sz w:val="28"/>
          <w:szCs w:val="28"/>
        </w:rPr>
        <w:t>nozione di sfruttamento, come si può notare</w:t>
      </w:r>
      <w:r w:rsidR="00156C6D">
        <w:rPr>
          <w:rFonts w:ascii="Times New Roman" w:hAnsi="Times New Roman" w:cs="Times New Roman"/>
          <w:sz w:val="28"/>
          <w:szCs w:val="28"/>
        </w:rPr>
        <w:t>,</w:t>
      </w:r>
      <w:r w:rsidR="000850A0">
        <w:rPr>
          <w:rFonts w:ascii="Times New Roman" w:hAnsi="Times New Roman" w:cs="Times New Roman"/>
          <w:sz w:val="28"/>
          <w:szCs w:val="28"/>
        </w:rPr>
        <w:t xml:space="preserve"> risulta </w:t>
      </w:r>
      <w:r w:rsidR="00156C6D">
        <w:rPr>
          <w:rFonts w:ascii="Times New Roman" w:hAnsi="Times New Roman" w:cs="Times New Roman"/>
          <w:sz w:val="28"/>
          <w:szCs w:val="28"/>
        </w:rPr>
        <w:t xml:space="preserve">assai </w:t>
      </w:r>
      <w:r w:rsidR="000850A0">
        <w:rPr>
          <w:rFonts w:ascii="Times New Roman" w:hAnsi="Times New Roman" w:cs="Times New Roman"/>
          <w:sz w:val="28"/>
          <w:szCs w:val="28"/>
        </w:rPr>
        <w:t>ampia:</w:t>
      </w:r>
      <w:r>
        <w:rPr>
          <w:rFonts w:ascii="Times New Roman" w:hAnsi="Times New Roman" w:cs="Times New Roman"/>
          <w:sz w:val="28"/>
          <w:szCs w:val="28"/>
        </w:rPr>
        <w:t xml:space="preserve"> </w:t>
      </w:r>
      <w:r w:rsidR="000850A0">
        <w:rPr>
          <w:rFonts w:ascii="Times New Roman" w:hAnsi="Times New Roman" w:cs="Times New Roman"/>
          <w:sz w:val="28"/>
          <w:szCs w:val="28"/>
        </w:rPr>
        <w:t xml:space="preserve">essa </w:t>
      </w:r>
      <w:r w:rsidR="006B50CA">
        <w:rPr>
          <w:rFonts w:ascii="Times New Roman" w:hAnsi="Times New Roman" w:cs="Times New Roman"/>
          <w:sz w:val="28"/>
          <w:szCs w:val="28"/>
        </w:rPr>
        <w:t>“</w:t>
      </w:r>
      <w:r>
        <w:rPr>
          <w:rFonts w:ascii="Times New Roman" w:hAnsi="Times New Roman" w:cs="Times New Roman"/>
          <w:sz w:val="28"/>
          <w:szCs w:val="28"/>
        </w:rPr>
        <w:t>comprende</w:t>
      </w:r>
      <w:r w:rsidR="002B4E1D">
        <w:rPr>
          <w:rFonts w:ascii="Times New Roman" w:hAnsi="Times New Roman" w:cs="Times New Roman"/>
          <w:sz w:val="28"/>
          <w:szCs w:val="28"/>
        </w:rPr>
        <w:t>, come minimo,</w:t>
      </w:r>
      <w:r>
        <w:rPr>
          <w:rFonts w:ascii="Times New Roman" w:hAnsi="Times New Roman" w:cs="Times New Roman"/>
          <w:sz w:val="28"/>
          <w:szCs w:val="28"/>
        </w:rPr>
        <w:t xml:space="preserve"> lo sfruttamento della prostituzione altrui o altre forme di sfruttamento sessuale, il lavoro forzato, o prestazioni forzate, la schiavitù o pratiche analoghe, l’asservi</w:t>
      </w:r>
      <w:r w:rsidR="003B4EAA">
        <w:rPr>
          <w:rFonts w:ascii="Times New Roman" w:hAnsi="Times New Roman" w:cs="Times New Roman"/>
          <w:sz w:val="28"/>
          <w:szCs w:val="28"/>
        </w:rPr>
        <w:t>mento o il prelievo di organi</w:t>
      </w:r>
      <w:r w:rsidR="006B50CA">
        <w:rPr>
          <w:rFonts w:ascii="Times New Roman" w:hAnsi="Times New Roman" w:cs="Times New Roman"/>
          <w:sz w:val="28"/>
          <w:szCs w:val="28"/>
        </w:rPr>
        <w:t>”</w:t>
      </w:r>
      <w:r w:rsidR="003B4EAA">
        <w:rPr>
          <w:rFonts w:ascii="Times New Roman" w:hAnsi="Times New Roman" w:cs="Times New Roman"/>
          <w:sz w:val="28"/>
          <w:szCs w:val="28"/>
        </w:rPr>
        <w:t>.</w:t>
      </w:r>
    </w:p>
    <w:p w:rsidR="00D94A1F" w:rsidRDefault="006B4592"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Lo sfruttamento</w:t>
      </w:r>
      <w:r w:rsidR="000850A0">
        <w:rPr>
          <w:rFonts w:ascii="Times New Roman" w:hAnsi="Times New Roman" w:cs="Times New Roman"/>
          <w:sz w:val="28"/>
          <w:szCs w:val="28"/>
        </w:rPr>
        <w:t>, dunque,</w:t>
      </w:r>
      <w:r>
        <w:rPr>
          <w:rFonts w:ascii="Times New Roman" w:hAnsi="Times New Roman" w:cs="Times New Roman"/>
          <w:sz w:val="28"/>
          <w:szCs w:val="28"/>
        </w:rPr>
        <w:t xml:space="preserve"> rappresenta l’obiettivo finale della tratta e ciò a prescindere dall’effettivo verificarsi di tale evento. Ne consegue che, sul piano dell’elemento soggettivo, accanto al dolo generico della singola condotta di reclutamento, trasferimento ecc., elemento essenziale per la valutazione di responsabilità dell’autore del reato sarà anche il dolo specifico, rappresentato dalla finalità di sfruttamento del migrante, finalità che non dovrà necessariamente essere integrata e realizzata.</w:t>
      </w:r>
    </w:p>
    <w:p w:rsidR="00D10248" w:rsidRDefault="00D10248"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sidRPr="00D10248">
        <w:rPr>
          <w:rFonts w:ascii="Times New Roman" w:hAnsi="Times New Roman" w:cs="Times New Roman"/>
          <w:kern w:val="0"/>
          <w:sz w:val="28"/>
          <w:szCs w:val="28"/>
        </w:rPr>
        <w:t xml:space="preserve">In relazione </w:t>
      </w:r>
      <w:r w:rsidRPr="00D10248">
        <w:rPr>
          <w:rFonts w:ascii="Times New Roman" w:hAnsi="Times New Roman" w:cs="Times New Roman"/>
          <w:bCs/>
          <w:kern w:val="0"/>
          <w:sz w:val="28"/>
          <w:szCs w:val="28"/>
        </w:rPr>
        <w:t xml:space="preserve">all’elemento della coercizione, è evidente come </w:t>
      </w:r>
      <w:r w:rsidRPr="00D10248">
        <w:rPr>
          <w:rFonts w:ascii="Times New Roman" w:hAnsi="Times New Roman" w:cs="Times New Roman"/>
          <w:kern w:val="0"/>
          <w:sz w:val="28"/>
          <w:szCs w:val="28"/>
        </w:rPr>
        <w:t>esso caratterizzi tutte le forme di sfruttamento finale in cui si articola la tratta, in quanto è difficile immag</w:t>
      </w:r>
      <w:r w:rsidRPr="00D10248">
        <w:rPr>
          <w:rFonts w:ascii="Times New Roman" w:hAnsi="Times New Roman" w:cs="Times New Roman"/>
          <w:kern w:val="0"/>
          <w:sz w:val="28"/>
          <w:szCs w:val="28"/>
        </w:rPr>
        <w:t>i</w:t>
      </w:r>
      <w:r w:rsidRPr="00D10248">
        <w:rPr>
          <w:rFonts w:ascii="Times New Roman" w:hAnsi="Times New Roman" w:cs="Times New Roman"/>
          <w:kern w:val="0"/>
          <w:sz w:val="28"/>
          <w:szCs w:val="28"/>
        </w:rPr>
        <w:t>ne i risultati finali della relativa condotta (servizi sessuali forzati, schiavitù, ecc.) in assenza di elementi di coercizione. Inoltre, ai sensi dell’</w:t>
      </w:r>
      <w:r w:rsidRPr="00D10248">
        <w:rPr>
          <w:rFonts w:ascii="Times New Roman" w:hAnsi="Times New Roman" w:cs="Times New Roman"/>
          <w:iCs/>
          <w:kern w:val="0"/>
          <w:sz w:val="28"/>
          <w:szCs w:val="28"/>
        </w:rPr>
        <w:t xml:space="preserve">art. 3 </w:t>
      </w:r>
      <w:r w:rsidRPr="00D10248">
        <w:rPr>
          <w:rFonts w:ascii="Times New Roman" w:hAnsi="Times New Roman" w:cs="Times New Roman"/>
          <w:kern w:val="0"/>
          <w:sz w:val="28"/>
          <w:szCs w:val="28"/>
        </w:rPr>
        <w:t xml:space="preserve">del Protocollo, </w:t>
      </w:r>
      <w:r w:rsidRPr="00D10248">
        <w:rPr>
          <w:rFonts w:ascii="Times New Roman" w:hAnsi="Times New Roman" w:cs="Times New Roman"/>
          <w:iCs/>
          <w:kern w:val="0"/>
          <w:sz w:val="28"/>
          <w:szCs w:val="28"/>
        </w:rPr>
        <w:t>il co</w:t>
      </w:r>
      <w:r w:rsidRPr="00D10248">
        <w:rPr>
          <w:rFonts w:ascii="Times New Roman" w:hAnsi="Times New Roman" w:cs="Times New Roman"/>
          <w:iCs/>
          <w:kern w:val="0"/>
          <w:sz w:val="28"/>
          <w:szCs w:val="28"/>
        </w:rPr>
        <w:t>n</w:t>
      </w:r>
      <w:r w:rsidRPr="00D10248">
        <w:rPr>
          <w:rFonts w:ascii="Times New Roman" w:hAnsi="Times New Roman" w:cs="Times New Roman"/>
          <w:iCs/>
          <w:kern w:val="0"/>
          <w:sz w:val="28"/>
          <w:szCs w:val="28"/>
        </w:rPr>
        <w:t xml:space="preserve">senso </w:t>
      </w:r>
      <w:r w:rsidRPr="00D10248">
        <w:rPr>
          <w:rFonts w:ascii="Times New Roman" w:hAnsi="Times New Roman" w:cs="Times New Roman"/>
          <w:kern w:val="0"/>
          <w:sz w:val="28"/>
          <w:szCs w:val="28"/>
        </w:rPr>
        <w:t xml:space="preserve">di una vittima della tratta di persone al proprio personale sfruttamento, quale precisato nella </w:t>
      </w:r>
      <w:r>
        <w:rPr>
          <w:rFonts w:ascii="Times New Roman" w:hAnsi="Times New Roman" w:cs="Times New Roman"/>
          <w:kern w:val="0"/>
          <w:sz w:val="28"/>
          <w:szCs w:val="28"/>
        </w:rPr>
        <w:t>medesima norma, è</w:t>
      </w:r>
      <w:r w:rsidRPr="00D10248">
        <w:rPr>
          <w:rFonts w:ascii="Times New Roman" w:hAnsi="Times New Roman" w:cs="Times New Roman"/>
          <w:kern w:val="0"/>
          <w:sz w:val="28"/>
          <w:szCs w:val="28"/>
        </w:rPr>
        <w:t xml:space="preserve"> irrilevante nei casi in cui sia stato adoperato qua</w:t>
      </w:r>
      <w:r w:rsidRPr="00D10248">
        <w:rPr>
          <w:rFonts w:ascii="Times New Roman" w:hAnsi="Times New Roman" w:cs="Times New Roman"/>
          <w:kern w:val="0"/>
          <w:sz w:val="28"/>
          <w:szCs w:val="28"/>
        </w:rPr>
        <w:t>l</w:t>
      </w:r>
      <w:r w:rsidRPr="00D10248">
        <w:rPr>
          <w:rFonts w:ascii="Times New Roman" w:hAnsi="Times New Roman" w:cs="Times New Roman"/>
          <w:kern w:val="0"/>
          <w:sz w:val="28"/>
          <w:szCs w:val="28"/>
        </w:rPr>
        <w:t>siasi mezzo in essa indicato e precisato (forme di coercizione, fisica o psichica, frode, inganno, abuso d</w:t>
      </w:r>
      <w:r>
        <w:rPr>
          <w:rFonts w:ascii="Times New Roman" w:hAnsi="Times New Roman" w:cs="Times New Roman"/>
          <w:kern w:val="0"/>
          <w:sz w:val="28"/>
          <w:szCs w:val="28"/>
        </w:rPr>
        <w:t>i potere, ecc.).</w:t>
      </w:r>
    </w:p>
    <w:p w:rsidR="00D10248" w:rsidRPr="00D10248" w:rsidRDefault="00D10248"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sidRPr="00D10248">
        <w:rPr>
          <w:rFonts w:ascii="Times New Roman" w:hAnsi="Times New Roman" w:cs="Times New Roman"/>
          <w:bCs/>
          <w:kern w:val="0"/>
          <w:sz w:val="28"/>
          <w:szCs w:val="28"/>
        </w:rPr>
        <w:t xml:space="preserve">L’autonomo rilievo </w:t>
      </w:r>
      <w:r w:rsidR="006D6FCF">
        <w:rPr>
          <w:rFonts w:ascii="Times New Roman" w:hAnsi="Times New Roman" w:cs="Times New Roman"/>
          <w:bCs/>
          <w:kern w:val="0"/>
          <w:sz w:val="28"/>
          <w:szCs w:val="28"/>
        </w:rPr>
        <w:t xml:space="preserve">conferito </w:t>
      </w:r>
      <w:r w:rsidRPr="00D10248">
        <w:rPr>
          <w:rFonts w:ascii="Times New Roman" w:hAnsi="Times New Roman" w:cs="Times New Roman"/>
          <w:bCs/>
          <w:kern w:val="0"/>
          <w:sz w:val="28"/>
          <w:szCs w:val="28"/>
        </w:rPr>
        <w:t>a tale elemento è utile in quanto</w:t>
      </w:r>
      <w:r w:rsidRPr="00D10248">
        <w:rPr>
          <w:rFonts w:ascii="Times New Roman" w:hAnsi="Times New Roman" w:cs="Times New Roman"/>
          <w:kern w:val="0"/>
          <w:sz w:val="28"/>
          <w:szCs w:val="28"/>
        </w:rPr>
        <w:t xml:space="preserve"> serve a differenziare, o almeno contribuisce a distinguere, le vere e proprie forme di tratta rispetto alla so</w:t>
      </w:r>
      <w:r w:rsidRPr="00D10248">
        <w:rPr>
          <w:rFonts w:ascii="Times New Roman" w:hAnsi="Times New Roman" w:cs="Times New Roman"/>
          <w:kern w:val="0"/>
          <w:sz w:val="28"/>
          <w:szCs w:val="28"/>
        </w:rPr>
        <w:t>t</w:t>
      </w:r>
      <w:r w:rsidRPr="00D10248">
        <w:rPr>
          <w:rFonts w:ascii="Times New Roman" w:hAnsi="Times New Roman" w:cs="Times New Roman"/>
          <w:kern w:val="0"/>
          <w:sz w:val="28"/>
          <w:szCs w:val="28"/>
        </w:rPr>
        <w:t>toposizione di una persona a condizioni di lavoro disagevoli ovvero pericolose. La i</w:t>
      </w:r>
      <w:r w:rsidRPr="00D10248">
        <w:rPr>
          <w:rFonts w:ascii="Times New Roman" w:hAnsi="Times New Roman" w:cs="Times New Roman"/>
          <w:kern w:val="0"/>
          <w:sz w:val="28"/>
          <w:szCs w:val="28"/>
        </w:rPr>
        <w:t>r</w:t>
      </w:r>
      <w:r w:rsidRPr="00D10248">
        <w:rPr>
          <w:rFonts w:ascii="Times New Roman" w:hAnsi="Times New Roman" w:cs="Times New Roman"/>
          <w:kern w:val="0"/>
          <w:sz w:val="28"/>
          <w:szCs w:val="28"/>
        </w:rPr>
        <w:t>rilevanza, nel contesto dell’atto normativo, del consenso prestato, qualora sia utilizz</w:t>
      </w:r>
      <w:r w:rsidRPr="00D10248">
        <w:rPr>
          <w:rFonts w:ascii="Times New Roman" w:hAnsi="Times New Roman" w:cs="Times New Roman"/>
          <w:kern w:val="0"/>
          <w:sz w:val="28"/>
          <w:szCs w:val="28"/>
        </w:rPr>
        <w:t>a</w:t>
      </w:r>
      <w:r w:rsidRPr="00D10248">
        <w:rPr>
          <w:rFonts w:ascii="Times New Roman" w:hAnsi="Times New Roman" w:cs="Times New Roman"/>
          <w:kern w:val="0"/>
          <w:sz w:val="28"/>
          <w:szCs w:val="28"/>
        </w:rPr>
        <w:t>ta qualsiasi forma di coercizione fisica o psichica, rende inutile e fuorviante la disti</w:t>
      </w:r>
      <w:r w:rsidRPr="00D10248">
        <w:rPr>
          <w:rFonts w:ascii="Times New Roman" w:hAnsi="Times New Roman" w:cs="Times New Roman"/>
          <w:kern w:val="0"/>
          <w:sz w:val="28"/>
          <w:szCs w:val="28"/>
        </w:rPr>
        <w:t>n</w:t>
      </w:r>
      <w:r w:rsidRPr="00D10248">
        <w:rPr>
          <w:rFonts w:ascii="Times New Roman" w:hAnsi="Times New Roman" w:cs="Times New Roman"/>
          <w:kern w:val="0"/>
          <w:sz w:val="28"/>
          <w:szCs w:val="28"/>
        </w:rPr>
        <w:t xml:space="preserve">zione tra </w:t>
      </w:r>
      <w:r w:rsidRPr="00D10248">
        <w:rPr>
          <w:rFonts w:ascii="Times New Roman" w:hAnsi="Times New Roman" w:cs="Times New Roman"/>
          <w:bCs/>
          <w:kern w:val="0"/>
          <w:sz w:val="28"/>
          <w:szCs w:val="28"/>
        </w:rPr>
        <w:t>vittime innocenti e vittime colpevoli</w:t>
      </w:r>
      <w:r w:rsidRPr="00D10248">
        <w:rPr>
          <w:rFonts w:ascii="Times New Roman" w:hAnsi="Times New Roman" w:cs="Times New Roman"/>
          <w:kern w:val="0"/>
          <w:sz w:val="28"/>
          <w:szCs w:val="28"/>
        </w:rPr>
        <w:t>.</w:t>
      </w:r>
    </w:p>
    <w:p w:rsidR="00D94A1F" w:rsidRPr="00D94A1F" w:rsidRDefault="00D94A1F"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Infine, è necessario sottolineare che</w:t>
      </w:r>
      <w:r w:rsidRPr="000F4C44">
        <w:rPr>
          <w:rFonts w:ascii="Times New Roman" w:hAnsi="Times New Roman" w:cs="Times New Roman"/>
          <w:sz w:val="28"/>
          <w:szCs w:val="28"/>
        </w:rPr>
        <w:t xml:space="preserve">, qualora vittima della tratta sia un minore di anni 18 (definito bambino nel linguaggio del Protocollo), il reclutamento, il trasporto, il trasferimento, l’ospitare o accogliere tale persona ai fini dello sfruttamento sono considerati tratta </w:t>
      </w:r>
      <w:r w:rsidRPr="000F4C44">
        <w:rPr>
          <w:rFonts w:ascii="Times New Roman" w:hAnsi="Times New Roman" w:cs="Times New Roman"/>
          <w:bCs/>
          <w:sz w:val="28"/>
          <w:szCs w:val="28"/>
        </w:rPr>
        <w:t>anche se non</w:t>
      </w:r>
      <w:r w:rsidRPr="000F4C44">
        <w:rPr>
          <w:rFonts w:ascii="Times New Roman" w:hAnsi="Times New Roman" w:cs="Times New Roman"/>
          <w:sz w:val="28"/>
          <w:szCs w:val="28"/>
        </w:rPr>
        <w:t xml:space="preserve"> </w:t>
      </w:r>
      <w:r w:rsidRPr="000F4C44">
        <w:rPr>
          <w:rFonts w:ascii="Times New Roman" w:hAnsi="Times New Roman" w:cs="Times New Roman"/>
          <w:bCs/>
          <w:sz w:val="28"/>
          <w:szCs w:val="28"/>
        </w:rPr>
        <w:t>comportano l’utilizzo di nessuno dei mezzi di violenza fisica o psichica,</w:t>
      </w:r>
      <w:r w:rsidR="009E580C">
        <w:rPr>
          <w:rFonts w:ascii="Times New Roman" w:hAnsi="Times New Roman" w:cs="Times New Roman"/>
          <w:bCs/>
          <w:sz w:val="28"/>
          <w:szCs w:val="28"/>
        </w:rPr>
        <w:t xml:space="preserve"> </w:t>
      </w:r>
      <w:r w:rsidRPr="000F4C44">
        <w:rPr>
          <w:rFonts w:ascii="Times New Roman" w:hAnsi="Times New Roman" w:cs="Times New Roman"/>
          <w:bCs/>
          <w:sz w:val="28"/>
          <w:szCs w:val="28"/>
        </w:rPr>
        <w:t>quali</w:t>
      </w:r>
      <w:r w:rsidRPr="000F4C44">
        <w:rPr>
          <w:rFonts w:ascii="Times New Roman" w:hAnsi="Times New Roman" w:cs="Times New Roman"/>
          <w:sz w:val="28"/>
          <w:szCs w:val="28"/>
        </w:rPr>
        <w:t xml:space="preserve"> </w:t>
      </w:r>
      <w:r w:rsidRPr="000F4C44">
        <w:rPr>
          <w:rFonts w:ascii="Times New Roman" w:hAnsi="Times New Roman" w:cs="Times New Roman"/>
          <w:bCs/>
          <w:sz w:val="28"/>
          <w:szCs w:val="28"/>
        </w:rPr>
        <w:t>indicati al com</w:t>
      </w:r>
      <w:r>
        <w:rPr>
          <w:rFonts w:ascii="Times New Roman" w:hAnsi="Times New Roman" w:cs="Times New Roman"/>
          <w:bCs/>
          <w:sz w:val="28"/>
          <w:szCs w:val="28"/>
        </w:rPr>
        <w:t>m</w:t>
      </w:r>
      <w:r w:rsidRPr="000F4C44">
        <w:rPr>
          <w:rFonts w:ascii="Times New Roman" w:hAnsi="Times New Roman" w:cs="Times New Roman"/>
          <w:bCs/>
          <w:sz w:val="28"/>
          <w:szCs w:val="28"/>
        </w:rPr>
        <w:t>a primo dell’art. 3.</w:t>
      </w:r>
    </w:p>
    <w:p w:rsidR="00D94A1F" w:rsidRDefault="00D94A1F"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Tali disposizioni sono fondate sul principio di assoluta indisponibilità dei diritti in gioco tutelati dalle fattispecie criminose previste dal Protocollo, che ha indotto a ritenere irrilevante qualsiasi forma di apparente consenso prestato.</w:t>
      </w:r>
    </w:p>
    <w:p w:rsidR="009E580C" w:rsidRPr="009E580C" w:rsidRDefault="00D94A1F"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Quanto sia importante tale precisazione è assolutamente evidente in quei fenomen</w:t>
      </w:r>
      <w:r w:rsidR="006D6FCF">
        <w:rPr>
          <w:rFonts w:ascii="Times New Roman" w:hAnsi="Times New Roman" w:cs="Times New Roman"/>
          <w:sz w:val="28"/>
          <w:szCs w:val="28"/>
        </w:rPr>
        <w:t>i di tratta che coinvolgono soprattutto donne e</w:t>
      </w:r>
      <w:r>
        <w:rPr>
          <w:rFonts w:ascii="Times New Roman" w:hAnsi="Times New Roman" w:cs="Times New Roman"/>
          <w:sz w:val="28"/>
          <w:szCs w:val="28"/>
        </w:rPr>
        <w:t xml:space="preserve"> bambini, trattandosi spesso di persone </w:t>
      </w:r>
      <w:r>
        <w:rPr>
          <w:rFonts w:ascii="Times New Roman" w:hAnsi="Times New Roman" w:cs="Times New Roman"/>
          <w:sz w:val="28"/>
          <w:szCs w:val="28"/>
        </w:rPr>
        <w:lastRenderedPageBreak/>
        <w:t>appena adolescenti, il cui consenso viene il più delle volte c</w:t>
      </w:r>
      <w:r w:rsidR="006D6FCF">
        <w:rPr>
          <w:rFonts w:ascii="Times New Roman" w:hAnsi="Times New Roman" w:cs="Times New Roman"/>
          <w:sz w:val="28"/>
          <w:szCs w:val="28"/>
        </w:rPr>
        <w:t>arpito con inganno o altre forme</w:t>
      </w:r>
      <w:r>
        <w:rPr>
          <w:rFonts w:ascii="Times New Roman" w:hAnsi="Times New Roman" w:cs="Times New Roman"/>
          <w:sz w:val="28"/>
          <w:szCs w:val="28"/>
        </w:rPr>
        <w:t xml:space="preserve"> fraudolente, ovvero estorto con violenza anche sui familiari</w:t>
      </w:r>
      <w:r w:rsidR="009E580C">
        <w:rPr>
          <w:rStyle w:val="Rimandonotaapidipagina"/>
          <w:rFonts w:ascii="Times New Roman" w:hAnsi="Times New Roman" w:cs="Times New Roman"/>
          <w:sz w:val="28"/>
          <w:szCs w:val="28"/>
        </w:rPr>
        <w:footnoteReference w:id="6"/>
      </w:r>
      <w:r>
        <w:rPr>
          <w:rFonts w:ascii="Times New Roman" w:hAnsi="Times New Roman" w:cs="Times New Roman"/>
          <w:sz w:val="28"/>
          <w:szCs w:val="28"/>
        </w:rPr>
        <w:t>.</w:t>
      </w:r>
    </w:p>
    <w:p w:rsidR="00985148" w:rsidRPr="000850A0" w:rsidRDefault="000850A0" w:rsidP="00CE15D4">
      <w:pPr>
        <w:pStyle w:val="Standard"/>
        <w:spacing w:after="0" w:line="240" w:lineRule="auto"/>
        <w:ind w:firstLine="284"/>
        <w:jc w:val="both"/>
      </w:pPr>
      <w:r>
        <w:rPr>
          <w:rFonts w:ascii="Times New Roman" w:hAnsi="Times New Roman" w:cs="Times New Roman"/>
          <w:bCs/>
          <w:sz w:val="28"/>
          <w:szCs w:val="28"/>
        </w:rPr>
        <w:t>Il secondo dei P</w:t>
      </w:r>
      <w:r w:rsidR="006B4592" w:rsidRPr="000850A0">
        <w:rPr>
          <w:rFonts w:ascii="Times New Roman" w:hAnsi="Times New Roman" w:cs="Times New Roman"/>
          <w:bCs/>
          <w:sz w:val="28"/>
          <w:szCs w:val="28"/>
        </w:rPr>
        <w:t xml:space="preserve">rotocolli addizionali </w:t>
      </w:r>
      <w:r w:rsidR="006B50CA">
        <w:rPr>
          <w:rFonts w:ascii="Times New Roman" w:hAnsi="Times New Roman" w:cs="Times New Roman"/>
          <w:bCs/>
          <w:sz w:val="28"/>
          <w:szCs w:val="28"/>
        </w:rPr>
        <w:t>“</w:t>
      </w:r>
      <w:proofErr w:type="spellStart"/>
      <w:r w:rsidR="006B4592" w:rsidRPr="000850A0">
        <w:rPr>
          <w:rFonts w:ascii="Times New Roman" w:hAnsi="Times New Roman" w:cs="Times New Roman"/>
          <w:i/>
          <w:iCs/>
          <w:sz w:val="28"/>
          <w:szCs w:val="28"/>
        </w:rPr>
        <w:t>against</w:t>
      </w:r>
      <w:proofErr w:type="spellEnd"/>
      <w:r w:rsidR="006B4592" w:rsidRPr="000850A0">
        <w:rPr>
          <w:rFonts w:ascii="Times New Roman" w:hAnsi="Times New Roman" w:cs="Times New Roman"/>
          <w:i/>
          <w:iCs/>
          <w:sz w:val="28"/>
          <w:szCs w:val="28"/>
        </w:rPr>
        <w:t xml:space="preserve"> the </w:t>
      </w:r>
      <w:proofErr w:type="spellStart"/>
      <w:r w:rsidR="006B4592" w:rsidRPr="000850A0">
        <w:rPr>
          <w:rFonts w:ascii="Times New Roman" w:hAnsi="Times New Roman" w:cs="Times New Roman"/>
          <w:i/>
          <w:iCs/>
          <w:sz w:val="28"/>
          <w:szCs w:val="28"/>
        </w:rPr>
        <w:t>smuggling</w:t>
      </w:r>
      <w:proofErr w:type="spellEnd"/>
      <w:r w:rsidR="006B4592" w:rsidRPr="000850A0">
        <w:rPr>
          <w:rFonts w:ascii="Times New Roman" w:hAnsi="Times New Roman" w:cs="Times New Roman"/>
          <w:i/>
          <w:iCs/>
          <w:sz w:val="28"/>
          <w:szCs w:val="28"/>
        </w:rPr>
        <w:t xml:space="preserve"> of</w:t>
      </w:r>
      <w:r w:rsidR="006B4592" w:rsidRPr="000850A0">
        <w:rPr>
          <w:rFonts w:ascii="Times New Roman" w:hAnsi="Times New Roman" w:cs="Times New Roman"/>
          <w:i/>
          <w:sz w:val="28"/>
          <w:szCs w:val="28"/>
        </w:rPr>
        <w:t xml:space="preserve"> </w:t>
      </w:r>
      <w:proofErr w:type="spellStart"/>
      <w:r w:rsidR="006B4592" w:rsidRPr="000850A0">
        <w:rPr>
          <w:rFonts w:ascii="Times New Roman" w:hAnsi="Times New Roman" w:cs="Times New Roman"/>
          <w:i/>
          <w:iCs/>
          <w:sz w:val="28"/>
          <w:szCs w:val="28"/>
        </w:rPr>
        <w:t>migrants</w:t>
      </w:r>
      <w:proofErr w:type="spellEnd"/>
      <w:r w:rsidR="006B4592" w:rsidRPr="000850A0">
        <w:rPr>
          <w:rFonts w:ascii="Times New Roman" w:hAnsi="Times New Roman" w:cs="Times New Roman"/>
          <w:i/>
          <w:iCs/>
          <w:sz w:val="28"/>
          <w:szCs w:val="28"/>
        </w:rPr>
        <w:t xml:space="preserve"> by </w:t>
      </w:r>
      <w:proofErr w:type="spellStart"/>
      <w:r w:rsidR="006B4592" w:rsidRPr="000850A0">
        <w:rPr>
          <w:rFonts w:ascii="Times New Roman" w:hAnsi="Times New Roman" w:cs="Times New Roman"/>
          <w:i/>
          <w:iCs/>
          <w:sz w:val="28"/>
          <w:szCs w:val="28"/>
        </w:rPr>
        <w:t>land</w:t>
      </w:r>
      <w:proofErr w:type="spellEnd"/>
      <w:r w:rsidR="006B4592" w:rsidRPr="000850A0">
        <w:rPr>
          <w:rFonts w:ascii="Times New Roman" w:hAnsi="Times New Roman" w:cs="Times New Roman"/>
          <w:i/>
          <w:iCs/>
          <w:sz w:val="28"/>
          <w:szCs w:val="28"/>
        </w:rPr>
        <w:t xml:space="preserve">, air and </w:t>
      </w:r>
      <w:proofErr w:type="spellStart"/>
      <w:r w:rsidR="006B4592" w:rsidRPr="000850A0">
        <w:rPr>
          <w:rFonts w:ascii="Times New Roman" w:hAnsi="Times New Roman" w:cs="Times New Roman"/>
          <w:i/>
          <w:iCs/>
          <w:sz w:val="28"/>
          <w:szCs w:val="28"/>
        </w:rPr>
        <w:t>sea</w:t>
      </w:r>
      <w:proofErr w:type="spellEnd"/>
      <w:r w:rsidR="006B4592" w:rsidRPr="000850A0">
        <w:rPr>
          <w:rFonts w:ascii="Times New Roman" w:hAnsi="Times New Roman" w:cs="Times New Roman"/>
          <w:i/>
          <w:iCs/>
          <w:sz w:val="28"/>
          <w:szCs w:val="28"/>
        </w:rPr>
        <w:t xml:space="preserve">, </w:t>
      </w:r>
      <w:proofErr w:type="spellStart"/>
      <w:r w:rsidR="006B4592" w:rsidRPr="000850A0">
        <w:rPr>
          <w:rFonts w:ascii="Times New Roman" w:hAnsi="Times New Roman" w:cs="Times New Roman"/>
          <w:i/>
          <w:iCs/>
          <w:sz w:val="28"/>
          <w:szCs w:val="28"/>
        </w:rPr>
        <w:t>supplementing</w:t>
      </w:r>
      <w:proofErr w:type="spellEnd"/>
      <w:r w:rsidR="006B4592" w:rsidRPr="000850A0">
        <w:rPr>
          <w:rFonts w:ascii="Times New Roman" w:hAnsi="Times New Roman" w:cs="Times New Roman"/>
          <w:i/>
          <w:iCs/>
          <w:sz w:val="28"/>
          <w:szCs w:val="28"/>
        </w:rPr>
        <w:t xml:space="preserve"> the Unite Nations Convention </w:t>
      </w:r>
      <w:proofErr w:type="spellStart"/>
      <w:r w:rsidR="006B4592" w:rsidRPr="000850A0">
        <w:rPr>
          <w:rFonts w:ascii="Times New Roman" w:hAnsi="Times New Roman" w:cs="Times New Roman"/>
          <w:i/>
          <w:iCs/>
          <w:sz w:val="28"/>
          <w:szCs w:val="28"/>
        </w:rPr>
        <w:t>against</w:t>
      </w:r>
      <w:proofErr w:type="spellEnd"/>
      <w:r w:rsidR="006B4592" w:rsidRPr="000850A0">
        <w:rPr>
          <w:rFonts w:ascii="Times New Roman" w:hAnsi="Times New Roman" w:cs="Times New Roman"/>
          <w:i/>
          <w:sz w:val="28"/>
          <w:szCs w:val="28"/>
        </w:rPr>
        <w:t xml:space="preserve"> </w:t>
      </w:r>
      <w:proofErr w:type="spellStart"/>
      <w:r w:rsidR="006B4592" w:rsidRPr="000850A0">
        <w:rPr>
          <w:rFonts w:ascii="Times New Roman" w:hAnsi="Times New Roman" w:cs="Times New Roman"/>
          <w:i/>
          <w:iCs/>
          <w:sz w:val="28"/>
          <w:szCs w:val="28"/>
        </w:rPr>
        <w:t>transnational</w:t>
      </w:r>
      <w:proofErr w:type="spellEnd"/>
      <w:r w:rsidR="006B4592" w:rsidRPr="000850A0">
        <w:rPr>
          <w:rFonts w:ascii="Times New Roman" w:hAnsi="Times New Roman" w:cs="Times New Roman"/>
          <w:i/>
          <w:iCs/>
          <w:sz w:val="28"/>
          <w:szCs w:val="28"/>
        </w:rPr>
        <w:t xml:space="preserve"> </w:t>
      </w:r>
      <w:proofErr w:type="spellStart"/>
      <w:r w:rsidR="006B4592" w:rsidRPr="000850A0">
        <w:rPr>
          <w:rFonts w:ascii="Times New Roman" w:hAnsi="Times New Roman" w:cs="Times New Roman"/>
          <w:i/>
          <w:iCs/>
          <w:sz w:val="28"/>
          <w:szCs w:val="28"/>
        </w:rPr>
        <w:t>organized</w:t>
      </w:r>
      <w:proofErr w:type="spellEnd"/>
      <w:r w:rsidR="006B4592" w:rsidRPr="000850A0">
        <w:rPr>
          <w:rFonts w:ascii="Times New Roman" w:hAnsi="Times New Roman" w:cs="Times New Roman"/>
          <w:i/>
          <w:iCs/>
          <w:sz w:val="28"/>
          <w:szCs w:val="28"/>
        </w:rPr>
        <w:t xml:space="preserve"> crime</w:t>
      </w:r>
      <w:r w:rsidR="006B50CA">
        <w:rPr>
          <w:rFonts w:ascii="Times New Roman" w:hAnsi="Times New Roman" w:cs="Times New Roman"/>
          <w:sz w:val="28"/>
          <w:szCs w:val="28"/>
        </w:rPr>
        <w:t>”</w:t>
      </w:r>
      <w:r>
        <w:rPr>
          <w:rFonts w:ascii="Times New Roman" w:hAnsi="Times New Roman" w:cs="Times New Roman"/>
          <w:sz w:val="28"/>
          <w:szCs w:val="28"/>
        </w:rPr>
        <w:t>,</w:t>
      </w:r>
      <w:r w:rsidR="006B4592" w:rsidRPr="000850A0">
        <w:rPr>
          <w:rFonts w:ascii="Times New Roman" w:hAnsi="Times New Roman" w:cs="Times New Roman"/>
          <w:sz w:val="28"/>
          <w:szCs w:val="28"/>
        </w:rPr>
        <w:t xml:space="preserve"> ha ad oggetto il contrasto del traffico finalizzato all’immigrazione clandestina</w:t>
      </w:r>
      <w:r w:rsidR="000F4C44">
        <w:rPr>
          <w:rFonts w:ascii="Times New Roman" w:hAnsi="Times New Roman" w:cs="Times New Roman"/>
          <w:sz w:val="28"/>
          <w:szCs w:val="28"/>
        </w:rPr>
        <w:t>.</w:t>
      </w:r>
    </w:p>
    <w:p w:rsidR="00985148" w:rsidRDefault="000F4C44"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I</w:t>
      </w:r>
      <w:r w:rsidR="006B4592">
        <w:rPr>
          <w:rFonts w:ascii="Times New Roman" w:hAnsi="Times New Roman" w:cs="Times New Roman"/>
          <w:sz w:val="28"/>
          <w:szCs w:val="28"/>
        </w:rPr>
        <w:t xml:space="preserve">l </w:t>
      </w:r>
      <w:r w:rsidR="006B4592" w:rsidRPr="006B50CA">
        <w:rPr>
          <w:rFonts w:ascii="Times New Roman" w:hAnsi="Times New Roman" w:cs="Times New Roman"/>
          <w:iCs/>
          <w:sz w:val="28"/>
          <w:szCs w:val="28"/>
        </w:rPr>
        <w:t xml:space="preserve">concetto di </w:t>
      </w:r>
      <w:proofErr w:type="spellStart"/>
      <w:r w:rsidR="006B4592">
        <w:rPr>
          <w:rFonts w:ascii="Times New Roman" w:hAnsi="Times New Roman" w:cs="Times New Roman"/>
          <w:i/>
          <w:iCs/>
          <w:sz w:val="28"/>
          <w:szCs w:val="28"/>
        </w:rPr>
        <w:t>smuggling</w:t>
      </w:r>
      <w:proofErr w:type="spellEnd"/>
      <w:r w:rsidR="006B4592">
        <w:rPr>
          <w:rFonts w:ascii="Times New Roman" w:hAnsi="Times New Roman" w:cs="Times New Roman"/>
          <w:i/>
          <w:iCs/>
          <w:sz w:val="28"/>
          <w:szCs w:val="28"/>
        </w:rPr>
        <w:t xml:space="preserve"> </w:t>
      </w:r>
      <w:r w:rsidR="002B4E1D">
        <w:rPr>
          <w:rFonts w:ascii="Times New Roman" w:hAnsi="Times New Roman" w:cs="Times New Roman"/>
          <w:sz w:val="28"/>
          <w:szCs w:val="28"/>
        </w:rPr>
        <w:t>(</w:t>
      </w:r>
      <w:r w:rsidR="006B4592">
        <w:rPr>
          <w:rFonts w:ascii="Times New Roman" w:hAnsi="Times New Roman" w:cs="Times New Roman"/>
          <w:sz w:val="28"/>
          <w:szCs w:val="28"/>
        </w:rPr>
        <w:t>traffico di migranti) si sostanz</w:t>
      </w:r>
      <w:r w:rsidR="00441326">
        <w:rPr>
          <w:rFonts w:ascii="Times New Roman" w:hAnsi="Times New Roman" w:cs="Times New Roman"/>
          <w:sz w:val="28"/>
          <w:szCs w:val="28"/>
        </w:rPr>
        <w:t>i</w:t>
      </w:r>
      <w:r w:rsidR="006B4592">
        <w:rPr>
          <w:rFonts w:ascii="Times New Roman" w:hAnsi="Times New Roman" w:cs="Times New Roman"/>
          <w:sz w:val="28"/>
          <w:szCs w:val="28"/>
        </w:rPr>
        <w:t>a nel procurare l’ingresso illegale in uno Stato Parte, di una persona che non ne abbia la nazionalità e che non ha titolo a risiedervi in via permanente, con lo scopo di ottenere da ciò, direttamente o indirettamente, vantaggi finanziari o materiali.</w:t>
      </w:r>
    </w:p>
    <w:p w:rsidR="000F4C44" w:rsidRDefault="000F4C44" w:rsidP="00CE15D4">
      <w:pPr>
        <w:pStyle w:val="Standard"/>
        <w:spacing w:after="0" w:line="240" w:lineRule="auto"/>
        <w:ind w:firstLine="284"/>
        <w:jc w:val="both"/>
      </w:pPr>
      <w:r>
        <w:rPr>
          <w:rFonts w:ascii="Times New Roman" w:hAnsi="Times New Roman" w:cs="Times New Roman"/>
          <w:sz w:val="28"/>
          <w:szCs w:val="28"/>
        </w:rPr>
        <w:t>Ciò che risulta importante evidenziare</w:t>
      </w:r>
      <w:r w:rsidR="002B4E1D">
        <w:rPr>
          <w:rFonts w:ascii="Times New Roman" w:hAnsi="Times New Roman" w:cs="Times New Roman"/>
          <w:sz w:val="28"/>
          <w:szCs w:val="28"/>
        </w:rPr>
        <w:t>, a questo punto,</w:t>
      </w:r>
      <w:r>
        <w:rPr>
          <w:rFonts w:ascii="Times New Roman" w:hAnsi="Times New Roman" w:cs="Times New Roman"/>
          <w:sz w:val="28"/>
          <w:szCs w:val="28"/>
        </w:rPr>
        <w:t xml:space="preserve"> è la seguente circostanza.</w:t>
      </w:r>
    </w:p>
    <w:p w:rsidR="002B4E1D" w:rsidRDefault="006B4592" w:rsidP="00CE15D4">
      <w:pPr>
        <w:pStyle w:val="Standard"/>
        <w:spacing w:after="0" w:line="240" w:lineRule="auto"/>
        <w:ind w:firstLine="284"/>
        <w:jc w:val="both"/>
        <w:rPr>
          <w:rFonts w:ascii="Times New Roman" w:hAnsi="Times New Roman" w:cs="Times New Roman"/>
          <w:sz w:val="28"/>
          <w:szCs w:val="28"/>
        </w:rPr>
      </w:pPr>
      <w:r w:rsidRPr="000F4C44">
        <w:rPr>
          <w:rFonts w:ascii="Times New Roman" w:hAnsi="Times New Roman" w:cs="Times New Roman"/>
          <w:sz w:val="28"/>
          <w:szCs w:val="28"/>
        </w:rPr>
        <w:t>L</w:t>
      </w:r>
      <w:r w:rsidR="000F4C44" w:rsidRPr="000F4C44">
        <w:rPr>
          <w:rFonts w:ascii="Times New Roman" w:hAnsi="Times New Roman" w:cs="Times New Roman"/>
          <w:sz w:val="28"/>
          <w:szCs w:val="28"/>
        </w:rPr>
        <w:t>’elemento del movimento è</w:t>
      </w:r>
      <w:r w:rsidRPr="000F4C44">
        <w:rPr>
          <w:rFonts w:ascii="Times New Roman" w:hAnsi="Times New Roman" w:cs="Times New Roman"/>
          <w:sz w:val="28"/>
          <w:szCs w:val="28"/>
        </w:rPr>
        <w:t xml:space="preserve"> </w:t>
      </w:r>
      <w:r w:rsidRPr="000F4C44">
        <w:rPr>
          <w:rFonts w:ascii="Times New Roman" w:hAnsi="Times New Roman" w:cs="Times New Roman"/>
          <w:iCs/>
          <w:sz w:val="28"/>
          <w:szCs w:val="28"/>
        </w:rPr>
        <w:t xml:space="preserve">comune </w:t>
      </w:r>
      <w:r w:rsidR="002B4E1D">
        <w:rPr>
          <w:rFonts w:ascii="Times New Roman" w:hAnsi="Times New Roman" w:cs="Times New Roman"/>
          <w:sz w:val="28"/>
          <w:szCs w:val="28"/>
        </w:rPr>
        <w:t>ad entrambi i P</w:t>
      </w:r>
      <w:r w:rsidRPr="000F4C44">
        <w:rPr>
          <w:rFonts w:ascii="Times New Roman" w:hAnsi="Times New Roman" w:cs="Times New Roman"/>
          <w:sz w:val="28"/>
          <w:szCs w:val="28"/>
        </w:rPr>
        <w:t xml:space="preserve">rotocolli. </w:t>
      </w:r>
      <w:r w:rsidR="000F4C44">
        <w:rPr>
          <w:rFonts w:ascii="Times New Roman" w:hAnsi="Times New Roman" w:cs="Times New Roman"/>
          <w:bCs/>
          <w:sz w:val="28"/>
          <w:szCs w:val="28"/>
        </w:rPr>
        <w:t xml:space="preserve">Il fattore che vale </w:t>
      </w:r>
      <w:r w:rsidRPr="000F4C44">
        <w:rPr>
          <w:rFonts w:ascii="Times New Roman" w:hAnsi="Times New Roman" w:cs="Times New Roman"/>
          <w:bCs/>
          <w:sz w:val="28"/>
          <w:szCs w:val="28"/>
        </w:rPr>
        <w:t>a differenziare le condotte</w:t>
      </w:r>
      <w:r w:rsidR="000F4C44">
        <w:rPr>
          <w:rFonts w:ascii="Times New Roman" w:hAnsi="Times New Roman" w:cs="Times New Roman"/>
          <w:bCs/>
          <w:sz w:val="28"/>
          <w:szCs w:val="28"/>
        </w:rPr>
        <w:t xml:space="preserve"> considerate punibili</w:t>
      </w:r>
      <w:r w:rsidRPr="000F4C44">
        <w:rPr>
          <w:rFonts w:ascii="Times New Roman" w:hAnsi="Times New Roman" w:cs="Times New Roman"/>
          <w:bCs/>
          <w:sz w:val="28"/>
          <w:szCs w:val="28"/>
        </w:rPr>
        <w:t xml:space="preserve"> è dato dallo scopo: </w:t>
      </w:r>
      <w:r w:rsidRPr="000F4C44">
        <w:rPr>
          <w:rFonts w:ascii="Times New Roman" w:hAnsi="Times New Roman" w:cs="Times New Roman"/>
          <w:sz w:val="28"/>
          <w:szCs w:val="28"/>
        </w:rPr>
        <w:t xml:space="preserve">questo, nel traffico di migranti, è dato dall’attraversamento illegale delle frontiere, mentre lo scopo della tratta è lo sfruttamento finale della persona </w:t>
      </w:r>
      <w:r w:rsidR="002B4E1D">
        <w:rPr>
          <w:rFonts w:ascii="Times New Roman" w:hAnsi="Times New Roman" w:cs="Times New Roman"/>
          <w:sz w:val="28"/>
          <w:szCs w:val="28"/>
        </w:rPr>
        <w:t>“</w:t>
      </w:r>
      <w:r w:rsidRPr="000F4C44">
        <w:rPr>
          <w:rFonts w:ascii="Times New Roman" w:hAnsi="Times New Roman" w:cs="Times New Roman"/>
          <w:sz w:val="28"/>
          <w:szCs w:val="28"/>
        </w:rPr>
        <w:t>trafficata</w:t>
      </w:r>
      <w:r w:rsidR="002B4E1D">
        <w:rPr>
          <w:rFonts w:ascii="Times New Roman" w:hAnsi="Times New Roman" w:cs="Times New Roman"/>
          <w:sz w:val="28"/>
          <w:szCs w:val="28"/>
        </w:rPr>
        <w:t>”</w:t>
      </w:r>
      <w:r w:rsidRPr="000F4C44">
        <w:rPr>
          <w:rFonts w:ascii="Times New Roman" w:hAnsi="Times New Roman" w:cs="Times New Roman"/>
          <w:sz w:val="28"/>
          <w:szCs w:val="28"/>
        </w:rPr>
        <w:t>. Pertanto</w:t>
      </w:r>
      <w:r w:rsidR="000F4C44">
        <w:rPr>
          <w:rFonts w:ascii="Times New Roman" w:hAnsi="Times New Roman" w:cs="Times New Roman"/>
          <w:sz w:val="28"/>
          <w:szCs w:val="28"/>
        </w:rPr>
        <w:t>,</w:t>
      </w:r>
      <w:r w:rsidRPr="000F4C44">
        <w:rPr>
          <w:rFonts w:ascii="Times New Roman" w:hAnsi="Times New Roman" w:cs="Times New Roman"/>
          <w:sz w:val="28"/>
          <w:szCs w:val="28"/>
        </w:rPr>
        <w:t xml:space="preserve"> la criminalizzazione del traffico dei migranti mira soprattutto ad accordare protezione agli Statti contro la migrazione irregolare, mentre la tr</w:t>
      </w:r>
      <w:r w:rsidR="00E02DB3">
        <w:rPr>
          <w:rFonts w:ascii="Times New Roman" w:hAnsi="Times New Roman" w:cs="Times New Roman"/>
          <w:sz w:val="28"/>
          <w:szCs w:val="28"/>
        </w:rPr>
        <w:t>atta interessa in prima persona</w:t>
      </w:r>
      <w:r w:rsidRPr="000F4C44">
        <w:rPr>
          <w:rFonts w:ascii="Times New Roman" w:hAnsi="Times New Roman" w:cs="Times New Roman"/>
          <w:sz w:val="28"/>
          <w:szCs w:val="28"/>
        </w:rPr>
        <w:t xml:space="preserve"> la vittima di fenomeni di sfru</w:t>
      </w:r>
      <w:r w:rsidR="000F4C44">
        <w:rPr>
          <w:rFonts w:ascii="Times New Roman" w:hAnsi="Times New Roman" w:cs="Times New Roman"/>
          <w:sz w:val="28"/>
          <w:szCs w:val="28"/>
        </w:rPr>
        <w:t xml:space="preserve">ttamento o di abuso. </w:t>
      </w:r>
    </w:p>
    <w:p w:rsidR="000F4C44" w:rsidRDefault="000F4C44"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Lo scopo finale</w:t>
      </w:r>
      <w:r w:rsidR="006B4592" w:rsidRPr="000F4C44">
        <w:rPr>
          <w:rFonts w:ascii="Times New Roman" w:hAnsi="Times New Roman" w:cs="Times New Roman"/>
          <w:sz w:val="28"/>
          <w:szCs w:val="28"/>
        </w:rPr>
        <w:t xml:space="preserve"> </w:t>
      </w:r>
      <w:r>
        <w:rPr>
          <w:rFonts w:ascii="Times New Roman" w:hAnsi="Times New Roman" w:cs="Times New Roman"/>
          <w:sz w:val="28"/>
          <w:szCs w:val="28"/>
        </w:rPr>
        <w:t xml:space="preserve">può </w:t>
      </w:r>
      <w:r w:rsidR="006B4592" w:rsidRPr="000F4C44">
        <w:rPr>
          <w:rFonts w:ascii="Times New Roman" w:hAnsi="Times New Roman" w:cs="Times New Roman"/>
          <w:sz w:val="28"/>
          <w:szCs w:val="28"/>
        </w:rPr>
        <w:t>essere</w:t>
      </w:r>
      <w:r w:rsidR="002B4E1D">
        <w:rPr>
          <w:rFonts w:ascii="Times New Roman" w:hAnsi="Times New Roman" w:cs="Times New Roman"/>
          <w:sz w:val="28"/>
          <w:szCs w:val="28"/>
        </w:rPr>
        <w:t xml:space="preserve"> considerato</w:t>
      </w:r>
      <w:r w:rsidR="006B4592" w:rsidRPr="000F4C44">
        <w:rPr>
          <w:rFonts w:ascii="Times New Roman" w:hAnsi="Times New Roman" w:cs="Times New Roman"/>
          <w:sz w:val="28"/>
          <w:szCs w:val="28"/>
        </w:rPr>
        <w:t xml:space="preserve"> l’elemento cruciale della distinzione e della definizione ed è solo quando tale elemento è presente in concreto che gli altri elementi, del movimento e della coercizione</w:t>
      </w:r>
      <w:r w:rsidR="006B50CA">
        <w:rPr>
          <w:rFonts w:ascii="Times New Roman" w:hAnsi="Times New Roman" w:cs="Times New Roman"/>
          <w:sz w:val="28"/>
          <w:szCs w:val="28"/>
        </w:rPr>
        <w:t>,</w:t>
      </w:r>
      <w:r w:rsidR="006B4592" w:rsidRPr="000F4C44">
        <w:rPr>
          <w:rFonts w:ascii="Times New Roman" w:hAnsi="Times New Roman" w:cs="Times New Roman"/>
          <w:sz w:val="28"/>
          <w:szCs w:val="28"/>
        </w:rPr>
        <w:t xml:space="preserve"> diventano rilevanti. Senza questo risultato finale, nonostante possano verificarsi violazioni di diritti umani o della normativa nazionale o internazionale, le relative condotte non possono </w:t>
      </w:r>
      <w:r w:rsidR="002B4E1D">
        <w:rPr>
          <w:rFonts w:ascii="Times New Roman" w:hAnsi="Times New Roman" w:cs="Times New Roman"/>
          <w:sz w:val="28"/>
          <w:szCs w:val="28"/>
        </w:rPr>
        <w:t>essere catalogate come tratta né</w:t>
      </w:r>
      <w:r w:rsidR="006B4592" w:rsidRPr="000F4C44">
        <w:rPr>
          <w:rFonts w:ascii="Times New Roman" w:hAnsi="Times New Roman" w:cs="Times New Roman"/>
          <w:sz w:val="28"/>
          <w:szCs w:val="28"/>
        </w:rPr>
        <w:t xml:space="preserve"> si può ritenere applicabile il protocollo. </w:t>
      </w:r>
    </w:p>
    <w:p w:rsidR="00985148" w:rsidRPr="000F4C44" w:rsidRDefault="002B4E1D" w:rsidP="00CE15D4">
      <w:pPr>
        <w:pStyle w:val="Standard"/>
        <w:spacing w:after="0" w:line="240" w:lineRule="auto"/>
        <w:ind w:firstLine="284"/>
        <w:jc w:val="both"/>
      </w:pPr>
      <w:r>
        <w:rPr>
          <w:rFonts w:ascii="Times New Roman" w:hAnsi="Times New Roman" w:cs="Times New Roman"/>
          <w:sz w:val="28"/>
          <w:szCs w:val="28"/>
        </w:rPr>
        <w:t xml:space="preserve">Purtroppo, </w:t>
      </w:r>
      <w:r w:rsidR="000F4C44">
        <w:rPr>
          <w:rFonts w:ascii="Times New Roman" w:hAnsi="Times New Roman" w:cs="Times New Roman"/>
          <w:sz w:val="28"/>
          <w:szCs w:val="28"/>
        </w:rPr>
        <w:t>quella</w:t>
      </w:r>
      <w:r w:rsidR="006B4592" w:rsidRPr="000F4C44">
        <w:rPr>
          <w:rFonts w:ascii="Times New Roman" w:hAnsi="Times New Roman" w:cs="Times New Roman"/>
          <w:sz w:val="28"/>
          <w:szCs w:val="28"/>
        </w:rPr>
        <w:t xml:space="preserve"> che in teoria appare una distinzione agevole, diven</w:t>
      </w:r>
      <w:r>
        <w:rPr>
          <w:rFonts w:ascii="Times New Roman" w:hAnsi="Times New Roman" w:cs="Times New Roman"/>
          <w:sz w:val="28"/>
          <w:szCs w:val="28"/>
        </w:rPr>
        <w:t>ta più problematica da cogliere</w:t>
      </w:r>
      <w:r w:rsidR="00441326">
        <w:rPr>
          <w:rFonts w:ascii="Times New Roman" w:hAnsi="Times New Roman" w:cs="Times New Roman"/>
          <w:sz w:val="28"/>
          <w:szCs w:val="28"/>
        </w:rPr>
        <w:t xml:space="preserve"> nella prassi: </w:t>
      </w:r>
      <w:r w:rsidR="006B4592" w:rsidRPr="000F4C44">
        <w:rPr>
          <w:rFonts w:ascii="Times New Roman" w:hAnsi="Times New Roman" w:cs="Times New Roman"/>
          <w:sz w:val="28"/>
          <w:szCs w:val="28"/>
        </w:rPr>
        <w:t>non è sem</w:t>
      </w:r>
      <w:r w:rsidR="00441326">
        <w:rPr>
          <w:rFonts w:ascii="Times New Roman" w:hAnsi="Times New Roman" w:cs="Times New Roman"/>
          <w:sz w:val="28"/>
          <w:szCs w:val="28"/>
        </w:rPr>
        <w:t>plice accertare se una persona sia</w:t>
      </w:r>
      <w:r w:rsidR="006B4592" w:rsidRPr="000F4C44">
        <w:rPr>
          <w:rFonts w:ascii="Times New Roman" w:hAnsi="Times New Roman" w:cs="Times New Roman"/>
          <w:sz w:val="28"/>
          <w:szCs w:val="28"/>
        </w:rPr>
        <w:t xml:space="preserve"> vittima di un tratta o solo clandestina.</w:t>
      </w:r>
    </w:p>
    <w:p w:rsidR="00985148" w:rsidRDefault="006B4592"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Spesso, nelle fasi del movimento e del trasporto, lo scopo ultimo non è chiaro ed evidente e non poche volte accade che alcune persone entrano in un dato paese legalmente per poi essere trafficate in una fase successi</w:t>
      </w:r>
      <w:r w:rsidR="000F4C44">
        <w:rPr>
          <w:rFonts w:ascii="Times New Roman" w:hAnsi="Times New Roman" w:cs="Times New Roman"/>
          <w:sz w:val="28"/>
          <w:szCs w:val="28"/>
        </w:rPr>
        <w:t>va. Solamente a destinazione la persona potrà</w:t>
      </w:r>
      <w:r>
        <w:rPr>
          <w:rFonts w:ascii="Times New Roman" w:hAnsi="Times New Roman" w:cs="Times New Roman"/>
          <w:sz w:val="28"/>
          <w:szCs w:val="28"/>
        </w:rPr>
        <w:t xml:space="preserve"> essere oggetto di condotte di sfruttamento che rendono evidente il verificarsi della tratta.</w:t>
      </w:r>
    </w:p>
    <w:p w:rsidR="00884717" w:rsidRDefault="00884717" w:rsidP="00CE15D4">
      <w:pPr>
        <w:pStyle w:val="Standard"/>
        <w:spacing w:after="0" w:line="240" w:lineRule="auto"/>
        <w:ind w:firstLine="284"/>
        <w:jc w:val="both"/>
        <w:rPr>
          <w:rFonts w:ascii="Times New Roman" w:eastAsia="Times New Roman" w:hAnsi="Times New Roman" w:cs="Times New Roman"/>
          <w:sz w:val="28"/>
          <w:szCs w:val="28"/>
          <w:lang w:eastAsia="it-IT"/>
        </w:rPr>
      </w:pPr>
    </w:p>
    <w:p w:rsidR="00985148" w:rsidRPr="009608AD" w:rsidRDefault="00082810" w:rsidP="00CE15D4">
      <w:pPr>
        <w:pStyle w:val="Standard"/>
        <w:numPr>
          <w:ilvl w:val="1"/>
          <w:numId w:val="3"/>
        </w:numPr>
        <w:spacing w:after="0" w:line="240" w:lineRule="auto"/>
        <w:jc w:val="both"/>
        <w:rPr>
          <w:rFonts w:ascii="Times New Roman" w:eastAsia="Times New Roman" w:hAnsi="Times New Roman" w:cs="Times New Roman"/>
          <w:b/>
          <w:i/>
          <w:sz w:val="28"/>
          <w:szCs w:val="28"/>
          <w:lang w:eastAsia="it-IT"/>
        </w:rPr>
      </w:pPr>
      <w:r w:rsidRPr="009608AD">
        <w:rPr>
          <w:rFonts w:ascii="Times New Roman" w:eastAsia="Times New Roman" w:hAnsi="Times New Roman" w:cs="Times New Roman"/>
          <w:b/>
          <w:i/>
          <w:sz w:val="28"/>
          <w:szCs w:val="28"/>
          <w:lang w:eastAsia="it-IT"/>
        </w:rPr>
        <w:t>La Direttiva 36/2011/UE.</w:t>
      </w:r>
    </w:p>
    <w:p w:rsidR="00985148" w:rsidRDefault="00985148" w:rsidP="00CE15D4">
      <w:pPr>
        <w:pStyle w:val="Standard"/>
        <w:spacing w:after="0" w:line="240" w:lineRule="auto"/>
        <w:ind w:firstLine="284"/>
        <w:jc w:val="both"/>
        <w:rPr>
          <w:rFonts w:ascii="Times New Roman" w:eastAsia="Times New Roman" w:hAnsi="Times New Roman" w:cs="Times New Roman"/>
          <w:sz w:val="28"/>
          <w:szCs w:val="28"/>
          <w:lang w:eastAsia="it-IT"/>
        </w:rPr>
      </w:pPr>
    </w:p>
    <w:p w:rsidR="00985148" w:rsidRDefault="006B4592" w:rsidP="00CE15D4">
      <w:pPr>
        <w:pStyle w:val="Standard"/>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Data la generale e costante preoccupazione verso il fenomeno della reificazione delle persone, e in particolare dei minori e delle donne, era inevitabile che il quadro normativo di riferimento non coinvolgesse anche il diritto del Consiglio d’Europa e, in ambito regionale, il diritto dell’Unione Europea.</w:t>
      </w:r>
    </w:p>
    <w:p w:rsidR="00985148" w:rsidRDefault="006B4592" w:rsidP="00CE15D4">
      <w:pPr>
        <w:pStyle w:val="Standard"/>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L’evoluzione in materia è stata nel senso di soddisfare l’esigenza di evitare vuoti di tutela e, contemporaneamente, garantire un adeguato livello di armonizzazione delle scelte incriminatrici dei singoli Stati.</w:t>
      </w:r>
    </w:p>
    <w:p w:rsidR="00985148" w:rsidRDefault="006B4592" w:rsidP="00CE15D4">
      <w:pPr>
        <w:pStyle w:val="Standard"/>
        <w:spacing w:after="0" w:line="240" w:lineRule="auto"/>
        <w:ind w:firstLine="284"/>
        <w:jc w:val="both"/>
      </w:pPr>
      <w:r>
        <w:rPr>
          <w:rFonts w:ascii="Times New Roman" w:hAnsi="Times New Roman" w:cs="Times New Roman"/>
          <w:sz w:val="28"/>
          <w:szCs w:val="28"/>
        </w:rPr>
        <w:t>Nell’ambito della cosid</w:t>
      </w:r>
      <w:r w:rsidR="005A6B39">
        <w:rPr>
          <w:rFonts w:ascii="Times New Roman" w:hAnsi="Times New Roman" w:cs="Times New Roman"/>
          <w:sz w:val="28"/>
          <w:szCs w:val="28"/>
        </w:rPr>
        <w:t>d</w:t>
      </w:r>
      <w:r>
        <w:rPr>
          <w:rFonts w:ascii="Times New Roman" w:hAnsi="Times New Roman" w:cs="Times New Roman"/>
          <w:sz w:val="28"/>
          <w:szCs w:val="28"/>
        </w:rPr>
        <w:t>etta “Gra</w:t>
      </w:r>
      <w:r w:rsidR="005A6B39">
        <w:rPr>
          <w:rFonts w:ascii="Times New Roman" w:hAnsi="Times New Roman" w:cs="Times New Roman"/>
          <w:sz w:val="28"/>
          <w:szCs w:val="28"/>
        </w:rPr>
        <w:t>nde Europa”, la definizione di “</w:t>
      </w:r>
      <w:r w:rsidR="005A6B39">
        <w:rPr>
          <w:rFonts w:ascii="Times New Roman" w:hAnsi="Times New Roman" w:cs="Times New Roman"/>
          <w:iCs/>
          <w:sz w:val="28"/>
          <w:szCs w:val="28"/>
        </w:rPr>
        <w:t>traffico di esseri umani”</w:t>
      </w:r>
      <w:r>
        <w:rPr>
          <w:rFonts w:ascii="Times New Roman" w:hAnsi="Times New Roman" w:cs="Times New Roman"/>
          <w:iCs/>
          <w:sz w:val="28"/>
          <w:szCs w:val="28"/>
        </w:rPr>
        <w:t xml:space="preserve">, </w:t>
      </w:r>
      <w:r>
        <w:rPr>
          <w:rFonts w:ascii="Times New Roman" w:hAnsi="Times New Roman" w:cs="Times New Roman"/>
          <w:sz w:val="28"/>
          <w:szCs w:val="28"/>
        </w:rPr>
        <w:t>contenuta nell’art. 3 del Protocollo addizionale alla Convenzione di Palermo, è stata ripresa dall’</w:t>
      </w:r>
      <w:r>
        <w:rPr>
          <w:rFonts w:ascii="Times New Roman" w:hAnsi="Times New Roman" w:cs="Times New Roman"/>
          <w:bCs/>
          <w:sz w:val="28"/>
          <w:szCs w:val="28"/>
        </w:rPr>
        <w:t>art. 4 della Convenzione</w:t>
      </w:r>
      <w:r>
        <w:rPr>
          <w:rFonts w:ascii="Times New Roman" w:hAnsi="Times New Roman" w:cs="Times New Roman"/>
          <w:sz w:val="28"/>
          <w:szCs w:val="28"/>
        </w:rPr>
        <w:t xml:space="preserve"> </w:t>
      </w:r>
      <w:r>
        <w:rPr>
          <w:rFonts w:ascii="Times New Roman" w:hAnsi="Times New Roman" w:cs="Times New Roman"/>
          <w:bCs/>
          <w:sz w:val="28"/>
          <w:szCs w:val="28"/>
        </w:rPr>
        <w:t xml:space="preserve">del Consiglio d’Europa </w:t>
      </w:r>
      <w:r>
        <w:rPr>
          <w:rFonts w:ascii="Times New Roman" w:hAnsi="Times New Roman" w:cs="Times New Roman"/>
          <w:sz w:val="28"/>
          <w:szCs w:val="28"/>
        </w:rPr>
        <w:t>sulla lotta contro il traffico di esseri umani, adottata il 3 maggio 2005, aperta il successivo 16 maggio, in occasione del Vertice dei Capi di Stati e di Governo svoltosi a Varsavia, alla firma degli Stati membri</w:t>
      </w:r>
      <w:r w:rsidR="00A926F6">
        <w:rPr>
          <w:rFonts w:ascii="Times New Roman" w:hAnsi="Times New Roman" w:cs="Times New Roman"/>
          <w:sz w:val="28"/>
          <w:szCs w:val="28"/>
        </w:rPr>
        <w:t>,</w:t>
      </w:r>
      <w:r>
        <w:rPr>
          <w:rFonts w:ascii="Times New Roman" w:hAnsi="Times New Roman" w:cs="Times New Roman"/>
          <w:sz w:val="28"/>
          <w:szCs w:val="28"/>
        </w:rPr>
        <w:t xml:space="preserve"> nonché degli Stati che hanno partecipato alla sua elaborazione e della Comunità europea.</w:t>
      </w:r>
    </w:p>
    <w:p w:rsidR="00985148" w:rsidRDefault="006B4592" w:rsidP="00CE15D4">
      <w:pPr>
        <w:pStyle w:val="Standard"/>
        <w:spacing w:after="0" w:line="240" w:lineRule="auto"/>
        <w:ind w:firstLine="284"/>
        <w:jc w:val="both"/>
      </w:pPr>
      <w:r>
        <w:rPr>
          <w:rFonts w:ascii="Times New Roman" w:hAnsi="Times New Roman" w:cs="Times New Roman"/>
          <w:sz w:val="28"/>
          <w:szCs w:val="28"/>
        </w:rPr>
        <w:t xml:space="preserve">La nozione di </w:t>
      </w:r>
      <w:r>
        <w:rPr>
          <w:rFonts w:ascii="Times New Roman" w:hAnsi="Times New Roman" w:cs="Times New Roman"/>
          <w:iCs/>
          <w:sz w:val="28"/>
          <w:szCs w:val="28"/>
        </w:rPr>
        <w:t>traffico</w:t>
      </w:r>
      <w:r>
        <w:rPr>
          <w:rFonts w:ascii="Times New Roman" w:hAnsi="Times New Roman" w:cs="Times New Roman"/>
          <w:sz w:val="28"/>
          <w:szCs w:val="28"/>
        </w:rPr>
        <w:t xml:space="preserve"> contenuta nell’art. 4 della Conv</w:t>
      </w:r>
      <w:r w:rsidR="0027531E">
        <w:rPr>
          <w:rFonts w:ascii="Times New Roman" w:hAnsi="Times New Roman" w:cs="Times New Roman"/>
          <w:sz w:val="28"/>
          <w:szCs w:val="28"/>
        </w:rPr>
        <w:t>enzione è</w:t>
      </w:r>
      <w:r>
        <w:rPr>
          <w:rFonts w:ascii="Times New Roman" w:hAnsi="Times New Roman" w:cs="Times New Roman"/>
          <w:sz w:val="28"/>
          <w:szCs w:val="28"/>
        </w:rPr>
        <w:t xml:space="preserve"> fondata su tre elementi cos</w:t>
      </w:r>
      <w:r w:rsidR="005A6B39">
        <w:rPr>
          <w:rFonts w:ascii="Times New Roman" w:hAnsi="Times New Roman" w:cs="Times New Roman"/>
          <w:sz w:val="28"/>
          <w:szCs w:val="28"/>
        </w:rPr>
        <w:t>titutivi quali: la condotta di “</w:t>
      </w:r>
      <w:r>
        <w:rPr>
          <w:rFonts w:ascii="Times New Roman" w:hAnsi="Times New Roman" w:cs="Times New Roman"/>
          <w:sz w:val="28"/>
          <w:szCs w:val="28"/>
        </w:rPr>
        <w:t>reclutamento, trasporto, trasferimento, ospitalit</w:t>
      </w:r>
      <w:r w:rsidR="005A6B39">
        <w:rPr>
          <w:rFonts w:ascii="Times New Roman" w:hAnsi="Times New Roman" w:cs="Times New Roman"/>
          <w:sz w:val="28"/>
          <w:szCs w:val="28"/>
        </w:rPr>
        <w:t>à ovvero accoglienza di persone”</w:t>
      </w:r>
      <w:r>
        <w:rPr>
          <w:rFonts w:ascii="Times New Roman" w:hAnsi="Times New Roman" w:cs="Times New Roman"/>
          <w:sz w:val="28"/>
          <w:szCs w:val="28"/>
        </w:rPr>
        <w:t>; i mezzi dell’</w:t>
      </w:r>
      <w:r w:rsidR="005A6B39">
        <w:rPr>
          <w:rFonts w:ascii="Times New Roman" w:hAnsi="Times New Roman" w:cs="Times New Roman"/>
          <w:sz w:val="28"/>
          <w:szCs w:val="28"/>
        </w:rPr>
        <w:t>azione, descritti come “</w:t>
      </w:r>
      <w:r>
        <w:rPr>
          <w:rFonts w:ascii="Times New Roman" w:hAnsi="Times New Roman" w:cs="Times New Roman"/>
          <w:sz w:val="28"/>
          <w:szCs w:val="28"/>
        </w:rPr>
        <w:t>impiego o minaccia di impiego della forza o di altre forme di coercizione, di rapimento, frode, inganno, abuso di potere o di una posizione di vulnerabilità, ovvero il dare o ricevere somme di denaro o vantaggi per ottenere il consenso di una persona</w:t>
      </w:r>
      <w:r w:rsidR="005A6B39">
        <w:rPr>
          <w:rFonts w:ascii="Times New Roman" w:hAnsi="Times New Roman" w:cs="Times New Roman"/>
          <w:sz w:val="28"/>
          <w:szCs w:val="28"/>
        </w:rPr>
        <w:t xml:space="preserve"> che ha un’autorità su un’altra”</w:t>
      </w:r>
      <w:r>
        <w:rPr>
          <w:rFonts w:ascii="Times New Roman" w:hAnsi="Times New Roman" w:cs="Times New Roman"/>
          <w:sz w:val="28"/>
          <w:szCs w:val="28"/>
        </w:rPr>
        <w:t>; infine, lo scopo di sfruttament</w:t>
      </w:r>
      <w:r w:rsidR="005A6B39">
        <w:rPr>
          <w:rFonts w:ascii="Times New Roman" w:hAnsi="Times New Roman" w:cs="Times New Roman"/>
          <w:sz w:val="28"/>
          <w:szCs w:val="28"/>
        </w:rPr>
        <w:t>o, che comprende, come minimo, “</w:t>
      </w:r>
      <w:r>
        <w:rPr>
          <w:rFonts w:ascii="Times New Roman" w:hAnsi="Times New Roman" w:cs="Times New Roman"/>
          <w:sz w:val="28"/>
          <w:szCs w:val="28"/>
        </w:rPr>
        <w:t>lo sfruttamento della prostituzione altrui o altre forme di sfruttamento sessuale, il lavoro forzato o prestazioni forzate, schiavitù o pratiche analoghe alla schiavitù o pratiche analoghe alla schiavitù, l’asser</w:t>
      </w:r>
      <w:r w:rsidR="005A6B39">
        <w:rPr>
          <w:rFonts w:ascii="Times New Roman" w:hAnsi="Times New Roman" w:cs="Times New Roman"/>
          <w:sz w:val="28"/>
          <w:szCs w:val="28"/>
        </w:rPr>
        <w:t>vimento o il prelievo di organi”</w:t>
      </w:r>
      <w:r>
        <w:rPr>
          <w:rFonts w:ascii="Times New Roman" w:hAnsi="Times New Roman" w:cs="Times New Roman"/>
          <w:sz w:val="28"/>
          <w:szCs w:val="28"/>
        </w:rPr>
        <w:t>.</w:t>
      </w:r>
    </w:p>
    <w:p w:rsidR="00985148" w:rsidRDefault="006B4592" w:rsidP="00CE15D4">
      <w:pPr>
        <w:pStyle w:val="Standard"/>
        <w:spacing w:after="0" w:line="240" w:lineRule="auto"/>
        <w:ind w:firstLine="284"/>
        <w:jc w:val="both"/>
      </w:pPr>
      <w:r>
        <w:rPr>
          <w:rFonts w:ascii="Times New Roman" w:hAnsi="Times New Roman" w:cs="Times New Roman"/>
          <w:sz w:val="28"/>
          <w:szCs w:val="28"/>
        </w:rPr>
        <w:t>Tali elementi devono concorrere perché vi sia traffico di esseri umani, con l’eccezione riguardante i soggetti minori di anni 18, rispetto ai quali sono irrilevanti i mezzi adoperati, sempre che la condotta di reclutamento, trasporto, accoglienza, ecc. sia sorretta dal fine dello sfruttamento finale.</w:t>
      </w:r>
    </w:p>
    <w:p w:rsidR="00985148" w:rsidRDefault="006B4592"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Anche nel contesto della “Piccola Europa” sono state numerose le prese di posizione nei confronti del turpe fenomeno della tratta di esseri umani.</w:t>
      </w:r>
    </w:p>
    <w:p w:rsidR="00985148" w:rsidRDefault="0027531E" w:rsidP="00CE15D4">
      <w:pPr>
        <w:pStyle w:val="Standard"/>
        <w:spacing w:after="0" w:line="240" w:lineRule="auto"/>
        <w:ind w:firstLine="284"/>
        <w:jc w:val="both"/>
      </w:pPr>
      <w:r>
        <w:rPr>
          <w:rFonts w:ascii="Times New Roman" w:eastAsia="Times New Roman" w:hAnsi="Times New Roman" w:cs="Times New Roman"/>
          <w:sz w:val="28"/>
          <w:szCs w:val="28"/>
          <w:lang w:eastAsia="it-IT"/>
        </w:rPr>
        <w:t>Una tappa</w:t>
      </w:r>
      <w:r w:rsidR="006B4592">
        <w:rPr>
          <w:rFonts w:ascii="Times New Roman" w:eastAsia="Times New Roman" w:hAnsi="Times New Roman" w:cs="Times New Roman"/>
          <w:sz w:val="28"/>
          <w:szCs w:val="28"/>
          <w:lang w:eastAsia="it-IT"/>
        </w:rPr>
        <w:t xml:space="preserve"> fondamentale</w:t>
      </w:r>
      <w:r w:rsidR="006B4592">
        <w:rPr>
          <w:rFonts w:ascii="Times New Roman" w:hAnsi="Times New Roman" w:cs="Times New Roman"/>
          <w:sz w:val="28"/>
          <w:szCs w:val="28"/>
        </w:rPr>
        <w:t xml:space="preserve"> è stata l’adozione</w:t>
      </w:r>
      <w:r>
        <w:rPr>
          <w:rFonts w:ascii="Times New Roman" w:hAnsi="Times New Roman" w:cs="Times New Roman"/>
          <w:sz w:val="28"/>
          <w:szCs w:val="28"/>
        </w:rPr>
        <w:t>,</w:t>
      </w:r>
      <w:r w:rsidR="006B4592">
        <w:rPr>
          <w:rFonts w:ascii="Times New Roman" w:hAnsi="Times New Roman" w:cs="Times New Roman"/>
          <w:sz w:val="28"/>
          <w:szCs w:val="28"/>
        </w:rPr>
        <w:t xml:space="preserve"> da parte del </w:t>
      </w:r>
      <w:r w:rsidR="006B4592">
        <w:rPr>
          <w:rFonts w:ascii="Times New Roman" w:hAnsi="Times New Roman" w:cs="Times New Roman"/>
          <w:iCs/>
          <w:sz w:val="28"/>
          <w:szCs w:val="28"/>
        </w:rPr>
        <w:t>Consiglio</w:t>
      </w:r>
      <w:r>
        <w:rPr>
          <w:rFonts w:ascii="Times New Roman" w:hAnsi="Times New Roman" w:cs="Times New Roman"/>
          <w:iCs/>
          <w:sz w:val="28"/>
          <w:szCs w:val="28"/>
        </w:rPr>
        <w:t>,</w:t>
      </w:r>
      <w:r w:rsidR="006B4592">
        <w:rPr>
          <w:rFonts w:ascii="Times New Roman" w:hAnsi="Times New Roman" w:cs="Times New Roman"/>
          <w:iCs/>
          <w:sz w:val="28"/>
          <w:szCs w:val="28"/>
        </w:rPr>
        <w:t xml:space="preserve"> della Decisione Quadro sulla Lotta alla tratta</w:t>
      </w:r>
      <w:r w:rsidR="006B4592">
        <w:rPr>
          <w:rFonts w:ascii="Times New Roman" w:hAnsi="Times New Roman" w:cs="Times New Roman"/>
          <w:sz w:val="28"/>
          <w:szCs w:val="28"/>
        </w:rPr>
        <w:t xml:space="preserve"> </w:t>
      </w:r>
      <w:r w:rsidR="006B4592">
        <w:rPr>
          <w:rFonts w:ascii="Times New Roman" w:hAnsi="Times New Roman" w:cs="Times New Roman"/>
          <w:iCs/>
          <w:sz w:val="28"/>
          <w:szCs w:val="28"/>
        </w:rPr>
        <w:t>degli esseri umani,</w:t>
      </w:r>
      <w:r w:rsidR="006B4592">
        <w:rPr>
          <w:rFonts w:ascii="Times New Roman" w:hAnsi="Times New Roman" w:cs="Times New Roman"/>
          <w:sz w:val="28"/>
          <w:szCs w:val="28"/>
        </w:rPr>
        <w:t xml:space="preserve"> cui ha fatto seguito la </w:t>
      </w:r>
      <w:r w:rsidR="006B4592">
        <w:rPr>
          <w:rFonts w:ascii="Times New Roman" w:hAnsi="Times New Roman" w:cs="Times New Roman"/>
          <w:iCs/>
          <w:sz w:val="28"/>
          <w:szCs w:val="28"/>
        </w:rPr>
        <w:t xml:space="preserve">Decisione Quadro del Consiglio del </w:t>
      </w:r>
      <w:r w:rsidR="006B4592">
        <w:rPr>
          <w:rFonts w:ascii="Times New Roman" w:hAnsi="Times New Roman" w:cs="Times New Roman"/>
          <w:bCs/>
          <w:iCs/>
          <w:sz w:val="28"/>
          <w:szCs w:val="28"/>
        </w:rPr>
        <w:t>28 novembre</w:t>
      </w:r>
      <w:r w:rsidR="006B4592">
        <w:rPr>
          <w:rFonts w:ascii="Times New Roman" w:hAnsi="Times New Roman" w:cs="Times New Roman"/>
          <w:sz w:val="28"/>
          <w:szCs w:val="28"/>
        </w:rPr>
        <w:t xml:space="preserve"> </w:t>
      </w:r>
      <w:r w:rsidR="006B4592">
        <w:rPr>
          <w:rFonts w:ascii="Times New Roman" w:hAnsi="Times New Roman" w:cs="Times New Roman"/>
          <w:bCs/>
          <w:iCs/>
          <w:sz w:val="28"/>
          <w:szCs w:val="28"/>
        </w:rPr>
        <w:t xml:space="preserve">2002, </w:t>
      </w:r>
      <w:r w:rsidR="006B4592">
        <w:rPr>
          <w:rFonts w:ascii="Times New Roman" w:hAnsi="Times New Roman" w:cs="Times New Roman"/>
          <w:sz w:val="28"/>
          <w:szCs w:val="28"/>
        </w:rPr>
        <w:t>relat</w:t>
      </w:r>
      <w:r w:rsidR="00A926F6">
        <w:rPr>
          <w:rFonts w:ascii="Times New Roman" w:hAnsi="Times New Roman" w:cs="Times New Roman"/>
          <w:sz w:val="28"/>
          <w:szCs w:val="28"/>
        </w:rPr>
        <w:t xml:space="preserve">iva al rafforzamento della tutela </w:t>
      </w:r>
      <w:r w:rsidR="006B4592">
        <w:rPr>
          <w:rFonts w:ascii="Times New Roman" w:hAnsi="Times New Roman" w:cs="Times New Roman"/>
          <w:sz w:val="28"/>
          <w:szCs w:val="28"/>
        </w:rPr>
        <w:t xml:space="preserve">penale per la repressione del favoreggiamento dell’ingresso, del transito e del </w:t>
      </w:r>
      <w:r>
        <w:rPr>
          <w:rFonts w:ascii="Times New Roman" w:hAnsi="Times New Roman" w:cs="Times New Roman"/>
          <w:sz w:val="28"/>
          <w:szCs w:val="28"/>
        </w:rPr>
        <w:t>soggiorno illegali</w:t>
      </w:r>
      <w:r w:rsidR="006B4592">
        <w:rPr>
          <w:rFonts w:ascii="Times New Roman" w:hAnsi="Times New Roman" w:cs="Times New Roman"/>
          <w:sz w:val="28"/>
          <w:szCs w:val="28"/>
        </w:rPr>
        <w:t>.</w:t>
      </w:r>
    </w:p>
    <w:p w:rsidR="00985148" w:rsidRDefault="006B4592"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Si tratta, in particolare, di atti normativi con cui sono state adottate una serie di misure volte a combattere l’a</w:t>
      </w:r>
      <w:r w:rsidR="0027531E">
        <w:rPr>
          <w:rFonts w:ascii="Times New Roman" w:hAnsi="Times New Roman" w:cs="Times New Roman"/>
          <w:sz w:val="28"/>
          <w:szCs w:val="28"/>
        </w:rPr>
        <w:t>ttività di favoreggiamento dell’</w:t>
      </w:r>
      <w:r>
        <w:rPr>
          <w:rFonts w:ascii="Times New Roman" w:hAnsi="Times New Roman" w:cs="Times New Roman"/>
          <w:sz w:val="28"/>
          <w:szCs w:val="28"/>
        </w:rPr>
        <w:t>immigrazione clandestina, tanto correlata all’attraversamento illegale delle frontiere in senso stretto, quanto perpetrata allo scopo di alimentare le reti di sfruttamento di esseri umani.</w:t>
      </w:r>
    </w:p>
    <w:p w:rsidR="00985148" w:rsidRDefault="006B4592" w:rsidP="00CE15D4">
      <w:pPr>
        <w:pStyle w:val="Standard"/>
        <w:spacing w:after="0" w:line="240" w:lineRule="auto"/>
        <w:ind w:firstLine="284"/>
        <w:jc w:val="both"/>
      </w:pPr>
      <w:r>
        <w:rPr>
          <w:rFonts w:ascii="Times New Roman" w:hAnsi="Times New Roman" w:cs="Times New Roman"/>
          <w:sz w:val="28"/>
          <w:szCs w:val="28"/>
        </w:rPr>
        <w:t xml:space="preserve">Le </w:t>
      </w:r>
      <w:r>
        <w:rPr>
          <w:rFonts w:ascii="Times New Roman" w:hAnsi="Times New Roman" w:cs="Times New Roman"/>
          <w:bCs/>
          <w:sz w:val="28"/>
          <w:szCs w:val="28"/>
        </w:rPr>
        <w:t>definizioni relative a questi feno</w:t>
      </w:r>
      <w:r w:rsidR="0027531E">
        <w:rPr>
          <w:rFonts w:ascii="Times New Roman" w:hAnsi="Times New Roman" w:cs="Times New Roman"/>
          <w:bCs/>
          <w:sz w:val="28"/>
          <w:szCs w:val="28"/>
        </w:rPr>
        <w:t>meni</w:t>
      </w:r>
      <w:r>
        <w:rPr>
          <w:rFonts w:ascii="Times New Roman" w:hAnsi="Times New Roman" w:cs="Times New Roman"/>
          <w:bCs/>
          <w:sz w:val="28"/>
          <w:szCs w:val="28"/>
        </w:rPr>
        <w:t xml:space="preserve"> </w:t>
      </w:r>
      <w:r>
        <w:rPr>
          <w:rFonts w:ascii="Times New Roman" w:hAnsi="Times New Roman" w:cs="Times New Roman"/>
          <w:sz w:val="28"/>
          <w:szCs w:val="28"/>
        </w:rPr>
        <w:t>comprendono in larga misura i medesimi elementi dello strumento multilaterale della Convenzione Onu</w:t>
      </w:r>
      <w:r w:rsidR="00617B76">
        <w:rPr>
          <w:rFonts w:ascii="Times New Roman" w:hAnsi="Times New Roman" w:cs="Times New Roman"/>
          <w:sz w:val="28"/>
          <w:szCs w:val="28"/>
        </w:rPr>
        <w:t xml:space="preserve"> sopra esaminata</w:t>
      </w:r>
      <w:r>
        <w:rPr>
          <w:rFonts w:ascii="Times New Roman" w:hAnsi="Times New Roman" w:cs="Times New Roman"/>
          <w:sz w:val="28"/>
          <w:szCs w:val="28"/>
        </w:rPr>
        <w:t>. Infatti, come in quest’ultima, anche nei citati atti normativi, l’Unione Europea distingue tra tratta di esseri umani (</w:t>
      </w:r>
      <w:proofErr w:type="spellStart"/>
      <w:r>
        <w:rPr>
          <w:rFonts w:ascii="Times New Roman" w:hAnsi="Times New Roman" w:cs="Times New Roman"/>
          <w:i/>
          <w:sz w:val="28"/>
          <w:szCs w:val="28"/>
        </w:rPr>
        <w:t>trafficking</w:t>
      </w:r>
      <w:proofErr w:type="spellEnd"/>
      <w:r>
        <w:rPr>
          <w:rFonts w:ascii="Times New Roman" w:hAnsi="Times New Roman" w:cs="Times New Roman"/>
          <w:sz w:val="28"/>
          <w:szCs w:val="28"/>
        </w:rPr>
        <w:t>) e traffico di migranti (</w:t>
      </w:r>
      <w:proofErr w:type="spellStart"/>
      <w:r>
        <w:rPr>
          <w:rFonts w:ascii="Times New Roman" w:hAnsi="Times New Roman" w:cs="Times New Roman"/>
          <w:i/>
          <w:sz w:val="28"/>
          <w:szCs w:val="28"/>
        </w:rPr>
        <w:t>smuggling</w:t>
      </w:r>
      <w:proofErr w:type="spellEnd"/>
      <w:r>
        <w:rPr>
          <w:rFonts w:ascii="Times New Roman" w:hAnsi="Times New Roman" w:cs="Times New Roman"/>
          <w:sz w:val="28"/>
          <w:szCs w:val="28"/>
        </w:rPr>
        <w:t>), prevedendo l’obbligo della incriminazione delle condotte di agevolazione dell’ingresso illegale di migranti in uno Stato.</w:t>
      </w:r>
    </w:p>
    <w:p w:rsidR="00985148" w:rsidRPr="00247EA4" w:rsidRDefault="006B4592" w:rsidP="00CE15D4">
      <w:pPr>
        <w:pStyle w:val="Standard"/>
        <w:spacing w:after="0" w:line="240" w:lineRule="auto"/>
        <w:ind w:firstLine="284"/>
        <w:jc w:val="both"/>
        <w:rPr>
          <w:rFonts w:ascii="Times New Roman" w:hAnsi="Times New Roman" w:cs="Times New Roman"/>
          <w:sz w:val="28"/>
          <w:szCs w:val="28"/>
        </w:rPr>
      </w:pPr>
      <w:r w:rsidRPr="00247EA4">
        <w:rPr>
          <w:rFonts w:ascii="Times New Roman" w:hAnsi="Times New Roman" w:cs="Times New Roman"/>
          <w:sz w:val="28"/>
          <w:szCs w:val="28"/>
        </w:rPr>
        <w:t>Si rinvengono, tuttavia, alcune differenze tra l’atto normativo del Consiglio</w:t>
      </w:r>
      <w:r w:rsidR="00617B76" w:rsidRPr="00247EA4">
        <w:rPr>
          <w:rFonts w:ascii="Times New Roman" w:hAnsi="Times New Roman" w:cs="Times New Roman"/>
          <w:sz w:val="28"/>
          <w:szCs w:val="28"/>
        </w:rPr>
        <w:t xml:space="preserve"> UE</w:t>
      </w:r>
      <w:r w:rsidRPr="00247EA4">
        <w:rPr>
          <w:rFonts w:ascii="Times New Roman" w:hAnsi="Times New Roman" w:cs="Times New Roman"/>
          <w:sz w:val="28"/>
          <w:szCs w:val="28"/>
        </w:rPr>
        <w:t xml:space="preserve"> e la Convenzione ONU del 2000: la Decisione quadro sulla tratta degli esseri umani </w:t>
      </w:r>
      <w:r w:rsidRPr="00247EA4">
        <w:rPr>
          <w:rFonts w:ascii="Times New Roman" w:hAnsi="Times New Roman" w:cs="Times New Roman"/>
          <w:bCs/>
          <w:sz w:val="28"/>
          <w:szCs w:val="28"/>
        </w:rPr>
        <w:lastRenderedPageBreak/>
        <w:t>non contiene</w:t>
      </w:r>
      <w:r w:rsidR="00617B76" w:rsidRPr="00247EA4">
        <w:rPr>
          <w:rFonts w:ascii="Times New Roman" w:hAnsi="Times New Roman" w:cs="Times New Roman"/>
          <w:bCs/>
          <w:sz w:val="28"/>
          <w:szCs w:val="28"/>
        </w:rPr>
        <w:t>, ad esempio,</w:t>
      </w:r>
      <w:r w:rsidRPr="00247EA4">
        <w:rPr>
          <w:rFonts w:ascii="Times New Roman" w:hAnsi="Times New Roman" w:cs="Times New Roman"/>
          <w:bCs/>
          <w:sz w:val="28"/>
          <w:szCs w:val="28"/>
        </w:rPr>
        <w:t xml:space="preserve"> </w:t>
      </w:r>
      <w:r w:rsidRPr="00247EA4">
        <w:rPr>
          <w:rFonts w:ascii="Times New Roman" w:hAnsi="Times New Roman" w:cs="Times New Roman"/>
          <w:sz w:val="28"/>
          <w:szCs w:val="28"/>
        </w:rPr>
        <w:t>tutti gli elementi</w:t>
      </w:r>
      <w:r w:rsidR="00617B76" w:rsidRPr="00247EA4">
        <w:rPr>
          <w:rFonts w:ascii="Times New Roman" w:hAnsi="Times New Roman" w:cs="Times New Roman"/>
          <w:sz w:val="28"/>
          <w:szCs w:val="28"/>
        </w:rPr>
        <w:t xml:space="preserve"> strutturali</w:t>
      </w:r>
      <w:r w:rsidRPr="00247EA4">
        <w:rPr>
          <w:rFonts w:ascii="Times New Roman" w:hAnsi="Times New Roman" w:cs="Times New Roman"/>
          <w:sz w:val="28"/>
          <w:szCs w:val="28"/>
        </w:rPr>
        <w:t xml:space="preserve"> contenuti nella definizione di trat</w:t>
      </w:r>
      <w:r w:rsidR="00617B76" w:rsidRPr="00247EA4">
        <w:rPr>
          <w:rFonts w:ascii="Times New Roman" w:hAnsi="Times New Roman" w:cs="Times New Roman"/>
          <w:sz w:val="28"/>
          <w:szCs w:val="28"/>
        </w:rPr>
        <w:t xml:space="preserve">ta adottata dalle Nazioni Unite. Essa, infatti, </w:t>
      </w:r>
      <w:r w:rsidRPr="00247EA4">
        <w:rPr>
          <w:rFonts w:ascii="Times New Roman" w:hAnsi="Times New Roman" w:cs="Times New Roman"/>
          <w:sz w:val="28"/>
          <w:szCs w:val="28"/>
        </w:rPr>
        <w:t>non è applicabile alla tratta avente come scopo l’espianto di organi; alcune parti della definizione della condotta, all’interno della Decisione quadr</w:t>
      </w:r>
      <w:r w:rsidR="00617B76" w:rsidRPr="00247EA4">
        <w:rPr>
          <w:rFonts w:ascii="Times New Roman" w:hAnsi="Times New Roman" w:cs="Times New Roman"/>
          <w:sz w:val="28"/>
          <w:szCs w:val="28"/>
        </w:rPr>
        <w:t>o, sono più precise, riflettendo</w:t>
      </w:r>
      <w:r w:rsidRPr="00247EA4">
        <w:rPr>
          <w:rFonts w:ascii="Times New Roman" w:hAnsi="Times New Roman" w:cs="Times New Roman"/>
          <w:sz w:val="28"/>
          <w:szCs w:val="28"/>
        </w:rPr>
        <w:t xml:space="preserve"> il carattere di questo strumento legislativo, caratterizzato dalla obbligatorietà per tutti gli Stati membri dell’Unione europea di recepirne i contenuti, adattando la lo</w:t>
      </w:r>
      <w:r w:rsidR="00617B76" w:rsidRPr="00247EA4">
        <w:rPr>
          <w:rFonts w:ascii="Times New Roman" w:hAnsi="Times New Roman" w:cs="Times New Roman"/>
          <w:sz w:val="28"/>
          <w:szCs w:val="28"/>
        </w:rPr>
        <w:t xml:space="preserve">ro legislazione nazionale, </w:t>
      </w:r>
      <w:r w:rsidRPr="00247EA4">
        <w:rPr>
          <w:rFonts w:ascii="Times New Roman" w:hAnsi="Times New Roman" w:cs="Times New Roman"/>
          <w:sz w:val="28"/>
          <w:szCs w:val="28"/>
        </w:rPr>
        <w:t>al fine di adeguarsi agli obblighi imposti a</w:t>
      </w:r>
      <w:r w:rsidR="00617B76" w:rsidRPr="00247EA4">
        <w:rPr>
          <w:rFonts w:ascii="Times New Roman" w:hAnsi="Times New Roman" w:cs="Times New Roman"/>
          <w:sz w:val="28"/>
          <w:szCs w:val="28"/>
        </w:rPr>
        <w:t xml:space="preserve"> livello europeo per ragioni di </w:t>
      </w:r>
      <w:r w:rsidRPr="00247EA4">
        <w:rPr>
          <w:rFonts w:ascii="Times New Roman" w:hAnsi="Times New Roman" w:cs="Times New Roman"/>
          <w:sz w:val="28"/>
          <w:szCs w:val="28"/>
        </w:rPr>
        <w:t>armonizzazione. Come esempio di tale maggiore precisione, si consideri che l’art. 1</w:t>
      </w:r>
      <w:r w:rsidR="005A6B39">
        <w:rPr>
          <w:rFonts w:ascii="Times New Roman" w:hAnsi="Times New Roman" w:cs="Times New Roman"/>
          <w:sz w:val="28"/>
          <w:szCs w:val="28"/>
        </w:rPr>
        <w:t>,</w:t>
      </w:r>
      <w:r w:rsidRPr="00247EA4">
        <w:rPr>
          <w:rFonts w:ascii="Times New Roman" w:hAnsi="Times New Roman" w:cs="Times New Roman"/>
          <w:sz w:val="28"/>
          <w:szCs w:val="28"/>
        </w:rPr>
        <w:t xml:space="preserve"> par. 1</w:t>
      </w:r>
      <w:r w:rsidR="005A6B39">
        <w:rPr>
          <w:rFonts w:ascii="Times New Roman" w:hAnsi="Times New Roman" w:cs="Times New Roman"/>
          <w:sz w:val="28"/>
          <w:szCs w:val="28"/>
        </w:rPr>
        <w:t>,</w:t>
      </w:r>
      <w:r w:rsidRPr="00247EA4">
        <w:rPr>
          <w:rFonts w:ascii="Times New Roman" w:hAnsi="Times New Roman" w:cs="Times New Roman"/>
          <w:sz w:val="28"/>
          <w:szCs w:val="28"/>
        </w:rPr>
        <w:t xml:space="preserve"> della Decisione quadro sulla lotta alla tratta degli esseri umani</w:t>
      </w:r>
      <w:r w:rsidR="00617B76" w:rsidRPr="00247EA4">
        <w:rPr>
          <w:rFonts w:ascii="Times New Roman" w:hAnsi="Times New Roman" w:cs="Times New Roman"/>
          <w:sz w:val="28"/>
          <w:szCs w:val="28"/>
        </w:rPr>
        <w:t>, afferma la sussistenza del requisito dell’</w:t>
      </w:r>
      <w:r w:rsidRPr="00247EA4">
        <w:rPr>
          <w:rFonts w:ascii="Times New Roman" w:hAnsi="Times New Roman" w:cs="Times New Roman"/>
          <w:sz w:val="28"/>
          <w:szCs w:val="28"/>
        </w:rPr>
        <w:t>abuso di potere o di una posizione di vulnerabi</w:t>
      </w:r>
      <w:r w:rsidR="00617B76" w:rsidRPr="00247EA4">
        <w:rPr>
          <w:rFonts w:ascii="Times New Roman" w:hAnsi="Times New Roman" w:cs="Times New Roman"/>
          <w:sz w:val="28"/>
          <w:szCs w:val="28"/>
        </w:rPr>
        <w:t>lità quando la persona offesa non ha</w:t>
      </w:r>
      <w:r w:rsidRPr="00247EA4">
        <w:rPr>
          <w:rFonts w:ascii="Times New Roman" w:hAnsi="Times New Roman" w:cs="Times New Roman"/>
          <w:sz w:val="28"/>
          <w:szCs w:val="28"/>
        </w:rPr>
        <w:t xml:space="preserve"> altra scelta effettiva ed accettabile se non cedere all’abuso di cui è vittima.</w:t>
      </w:r>
    </w:p>
    <w:p w:rsidR="00985148" w:rsidRDefault="006B4592"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Altra differenza è </w:t>
      </w:r>
      <w:r w:rsidR="00617B76">
        <w:rPr>
          <w:rFonts w:ascii="Times New Roman" w:hAnsi="Times New Roman" w:cs="Times New Roman"/>
          <w:sz w:val="28"/>
          <w:szCs w:val="28"/>
        </w:rPr>
        <w:t xml:space="preserve">che </w:t>
      </w:r>
      <w:r>
        <w:rPr>
          <w:rFonts w:ascii="Times New Roman" w:hAnsi="Times New Roman" w:cs="Times New Roman"/>
          <w:sz w:val="28"/>
          <w:szCs w:val="28"/>
        </w:rPr>
        <w:t>i Protocolli delle Nazioni Unite considerano i fenomeni della tratta degli esseri umani e del traffico di migranti</w:t>
      </w:r>
      <w:r w:rsidR="00617B76">
        <w:rPr>
          <w:rFonts w:ascii="Times New Roman" w:hAnsi="Times New Roman" w:cs="Times New Roman"/>
          <w:sz w:val="28"/>
          <w:szCs w:val="28"/>
        </w:rPr>
        <w:t xml:space="preserve"> in modo onnicomprensivo: essi </w:t>
      </w:r>
      <w:r>
        <w:rPr>
          <w:rFonts w:ascii="Times New Roman" w:hAnsi="Times New Roman" w:cs="Times New Roman"/>
          <w:sz w:val="28"/>
          <w:szCs w:val="28"/>
        </w:rPr>
        <w:t xml:space="preserve">affrontano sia gli aspetti definitori e di incriminazione, sia gli aspetti connessi alla protezione delle vittime, così come le misure di controllo alla frontiera e le esigenze di sicurezza dei </w:t>
      </w:r>
      <w:r w:rsidR="00617B76">
        <w:rPr>
          <w:rFonts w:ascii="Times New Roman" w:hAnsi="Times New Roman" w:cs="Times New Roman"/>
          <w:sz w:val="28"/>
          <w:szCs w:val="28"/>
        </w:rPr>
        <w:t>documenti. Gli strumenti adottati in ambito europeo, invece, sono</w:t>
      </w:r>
      <w:r>
        <w:rPr>
          <w:rFonts w:ascii="Times New Roman" w:hAnsi="Times New Roman" w:cs="Times New Roman"/>
          <w:sz w:val="28"/>
          <w:szCs w:val="28"/>
        </w:rPr>
        <w:t xml:space="preserve"> at</w:t>
      </w:r>
      <w:r w:rsidR="00617B76">
        <w:rPr>
          <w:rFonts w:ascii="Times New Roman" w:hAnsi="Times New Roman" w:cs="Times New Roman"/>
          <w:sz w:val="28"/>
          <w:szCs w:val="28"/>
        </w:rPr>
        <w:t>ti normativi dell’UE</w:t>
      </w:r>
      <w:r>
        <w:rPr>
          <w:rFonts w:ascii="Times New Roman" w:hAnsi="Times New Roman" w:cs="Times New Roman"/>
          <w:sz w:val="28"/>
          <w:szCs w:val="28"/>
        </w:rPr>
        <w:t xml:space="preserve"> nelle aree del diritto e della procedura penale.</w:t>
      </w:r>
    </w:p>
    <w:p w:rsidR="00985148" w:rsidRDefault="006B4592"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Le lacune presenti nella Decisione, </w:t>
      </w:r>
      <w:proofErr w:type="spellStart"/>
      <w:r>
        <w:rPr>
          <w:rFonts w:ascii="Times New Roman" w:hAnsi="Times New Roman" w:cs="Times New Roman"/>
          <w:sz w:val="28"/>
          <w:szCs w:val="28"/>
        </w:rPr>
        <w:t>nonchè</w:t>
      </w:r>
      <w:proofErr w:type="spellEnd"/>
      <w:r>
        <w:rPr>
          <w:rFonts w:ascii="Times New Roman" w:hAnsi="Times New Roman" w:cs="Times New Roman"/>
          <w:sz w:val="28"/>
          <w:szCs w:val="28"/>
        </w:rPr>
        <w:t xml:space="preserve"> la persistenza di forme di sfruttamento degli individui, evidenziate da varie Organizzazioni</w:t>
      </w:r>
      <w:r w:rsidR="00617B76">
        <w:rPr>
          <w:rFonts w:ascii="Times New Roman" w:hAnsi="Times New Roman" w:cs="Times New Roman"/>
          <w:sz w:val="28"/>
          <w:szCs w:val="28"/>
        </w:rPr>
        <w:t xml:space="preserve"> Internazionali</w:t>
      </w:r>
      <w:r>
        <w:rPr>
          <w:rFonts w:ascii="Times New Roman" w:hAnsi="Times New Roman" w:cs="Times New Roman"/>
          <w:sz w:val="28"/>
          <w:szCs w:val="28"/>
        </w:rPr>
        <w:t xml:space="preserve">, hanno portato le istituzioni europee ad intervenire nuovamente al fine di realizzare una più rigorosa prevenzione e repressione della tratta di esseri umani, assicurando al contempo una più efficace protezione dei diritti delle vittime. Il risultato </w:t>
      </w:r>
      <w:r w:rsidR="00617B76">
        <w:rPr>
          <w:rFonts w:ascii="Times New Roman" w:hAnsi="Times New Roman" w:cs="Times New Roman"/>
          <w:sz w:val="28"/>
          <w:szCs w:val="28"/>
        </w:rPr>
        <w:t>degli sforzi è stata</w:t>
      </w:r>
      <w:r w:rsidR="005A6B39">
        <w:rPr>
          <w:rFonts w:ascii="Times New Roman" w:hAnsi="Times New Roman" w:cs="Times New Roman"/>
          <w:sz w:val="28"/>
          <w:szCs w:val="28"/>
        </w:rPr>
        <w:t xml:space="preserve"> la D</w:t>
      </w:r>
      <w:r>
        <w:rPr>
          <w:rFonts w:ascii="Times New Roman" w:hAnsi="Times New Roman" w:cs="Times New Roman"/>
          <w:sz w:val="28"/>
          <w:szCs w:val="28"/>
        </w:rPr>
        <w:t>irettiva 2011/36/UE.</w:t>
      </w:r>
    </w:p>
    <w:p w:rsidR="00985148" w:rsidRDefault="006B4592" w:rsidP="00CE15D4">
      <w:pPr>
        <w:pStyle w:val="Standard"/>
        <w:spacing w:after="0" w:line="240" w:lineRule="auto"/>
        <w:ind w:firstLine="284"/>
        <w:jc w:val="both"/>
      </w:pPr>
      <w:r>
        <w:rPr>
          <w:rFonts w:ascii="Times New Roman" w:hAnsi="Times New Roman" w:cs="Times New Roman"/>
          <w:sz w:val="28"/>
          <w:szCs w:val="28"/>
        </w:rPr>
        <w:t>Da notare, incidentalme</w:t>
      </w:r>
      <w:r w:rsidR="00617B76">
        <w:rPr>
          <w:rFonts w:ascii="Times New Roman" w:hAnsi="Times New Roman" w:cs="Times New Roman"/>
          <w:sz w:val="28"/>
          <w:szCs w:val="28"/>
        </w:rPr>
        <w:t xml:space="preserve">nte, che si tratta della prima </w:t>
      </w:r>
      <w:r w:rsidR="00831F62">
        <w:rPr>
          <w:rFonts w:ascii="Times New Roman" w:hAnsi="Times New Roman" w:cs="Times New Roman"/>
          <w:sz w:val="28"/>
          <w:szCs w:val="28"/>
        </w:rPr>
        <w:t>d</w:t>
      </w:r>
      <w:r w:rsidR="00617B76">
        <w:rPr>
          <w:rFonts w:ascii="Times New Roman" w:hAnsi="Times New Roman" w:cs="Times New Roman"/>
          <w:sz w:val="28"/>
          <w:szCs w:val="28"/>
        </w:rPr>
        <w:t>irettiva penale dell’Unione E</w:t>
      </w:r>
      <w:r>
        <w:rPr>
          <w:rFonts w:ascii="Times New Roman" w:hAnsi="Times New Roman" w:cs="Times New Roman"/>
          <w:sz w:val="28"/>
          <w:szCs w:val="28"/>
        </w:rPr>
        <w:t>uropea, adottata sulla base del nuovo contesto normativo definito dal Trattato di Lisbona (e in particolare sulla base dell’</w:t>
      </w:r>
      <w:r>
        <w:rPr>
          <w:rFonts w:ascii="Times New Roman" w:hAnsi="Times New Roman" w:cs="Times New Roman"/>
          <w:bCs/>
          <w:sz w:val="28"/>
          <w:szCs w:val="28"/>
        </w:rPr>
        <w:t>art.</w:t>
      </w:r>
      <w:r>
        <w:rPr>
          <w:rStyle w:val="apple-converted-space"/>
          <w:rFonts w:ascii="Times New Roman" w:hAnsi="Times New Roman" w:cs="Times New Roman"/>
          <w:bCs/>
          <w:sz w:val="28"/>
          <w:szCs w:val="28"/>
        </w:rPr>
        <w:t> </w:t>
      </w:r>
      <w:r>
        <w:rPr>
          <w:rFonts w:ascii="Times New Roman" w:hAnsi="Times New Roman" w:cs="Times New Roman"/>
          <w:bCs/>
          <w:sz w:val="28"/>
          <w:szCs w:val="28"/>
        </w:rPr>
        <w:t>83, par. 1</w:t>
      </w:r>
      <w:r w:rsidR="005A6B39">
        <w:rPr>
          <w:rFonts w:ascii="Times New Roman" w:hAnsi="Times New Roman" w:cs="Times New Roman"/>
          <w:bCs/>
          <w:sz w:val="28"/>
          <w:szCs w:val="28"/>
        </w:rPr>
        <w:t>,</w:t>
      </w:r>
      <w:r>
        <w:rPr>
          <w:rFonts w:ascii="Times New Roman" w:hAnsi="Times New Roman" w:cs="Times New Roman"/>
          <w:bCs/>
          <w:sz w:val="28"/>
          <w:szCs w:val="28"/>
        </w:rPr>
        <w:t xml:space="preserve"> TFUE</w:t>
      </w:r>
      <w:r>
        <w:rPr>
          <w:rFonts w:ascii="Times New Roman" w:hAnsi="Times New Roman" w:cs="Times New Roman"/>
          <w:sz w:val="28"/>
          <w:szCs w:val="28"/>
        </w:rPr>
        <w:t>)</w:t>
      </w:r>
      <w:r>
        <w:rPr>
          <w:rFonts w:ascii="Times New Roman" w:hAnsi="Times New Roman" w:cs="Times New Roman"/>
          <w:bCs/>
          <w:sz w:val="28"/>
          <w:szCs w:val="28"/>
        </w:rPr>
        <w:t>.</w:t>
      </w:r>
      <w:r>
        <w:rPr>
          <w:rStyle w:val="apple-converted-space"/>
          <w:rFonts w:ascii="Times New Roman" w:hAnsi="Times New Roman" w:cs="Times New Roman"/>
          <w:bCs/>
          <w:sz w:val="28"/>
          <w:szCs w:val="28"/>
        </w:rPr>
        <w:t> </w:t>
      </w:r>
    </w:p>
    <w:p w:rsidR="005A6B39" w:rsidRDefault="00617B76" w:rsidP="005A6B39">
      <w:pPr>
        <w:pStyle w:val="Standard"/>
        <w:spacing w:after="0" w:line="240" w:lineRule="auto"/>
        <w:ind w:firstLine="284"/>
        <w:jc w:val="both"/>
      </w:pPr>
      <w:r>
        <w:rPr>
          <w:rFonts w:ascii="Times New Roman" w:hAnsi="Times New Roman" w:cs="Times New Roman"/>
          <w:sz w:val="28"/>
          <w:szCs w:val="28"/>
        </w:rPr>
        <w:t>E</w:t>
      </w:r>
      <w:r w:rsidR="006B4592">
        <w:rPr>
          <w:rFonts w:ascii="Times New Roman" w:hAnsi="Times New Roman" w:cs="Times New Roman"/>
          <w:sz w:val="28"/>
          <w:szCs w:val="28"/>
        </w:rPr>
        <w:t>ssa va a sostituire la</w:t>
      </w:r>
      <w:r w:rsidR="006B4592">
        <w:rPr>
          <w:rStyle w:val="apple-converted-space"/>
          <w:rFonts w:ascii="Times New Roman" w:hAnsi="Times New Roman" w:cs="Times New Roman"/>
          <w:sz w:val="28"/>
          <w:szCs w:val="28"/>
        </w:rPr>
        <w:t> </w:t>
      </w:r>
      <w:r w:rsidR="005A6B39">
        <w:rPr>
          <w:rFonts w:ascii="Times New Roman" w:hAnsi="Times New Roman" w:cs="Times New Roman"/>
          <w:bCs/>
          <w:sz w:val="28"/>
          <w:szCs w:val="28"/>
        </w:rPr>
        <w:t>D</w:t>
      </w:r>
      <w:r w:rsidR="006B4592">
        <w:rPr>
          <w:rFonts w:ascii="Times New Roman" w:hAnsi="Times New Roman" w:cs="Times New Roman"/>
          <w:bCs/>
          <w:sz w:val="28"/>
          <w:szCs w:val="28"/>
        </w:rPr>
        <w:t>ecisione quadro 2002/629, sopracitata</w:t>
      </w:r>
      <w:r w:rsidR="006B4592">
        <w:rPr>
          <w:rFonts w:ascii="Times New Roman" w:hAnsi="Times New Roman" w:cs="Times New Roman"/>
          <w:sz w:val="28"/>
          <w:szCs w:val="28"/>
        </w:rPr>
        <w:t xml:space="preserve">, ampliando il raggio d’azione </w:t>
      </w:r>
      <w:r w:rsidR="005A6B39">
        <w:rPr>
          <w:rFonts w:ascii="Times New Roman" w:hAnsi="Times New Roman" w:cs="Times New Roman"/>
          <w:sz w:val="28"/>
          <w:szCs w:val="28"/>
        </w:rPr>
        <w:t>dell’Unione</w:t>
      </w:r>
      <w:r w:rsidR="006B4592">
        <w:rPr>
          <w:rFonts w:ascii="Times New Roman" w:hAnsi="Times New Roman" w:cs="Times New Roman"/>
          <w:sz w:val="28"/>
          <w:szCs w:val="28"/>
        </w:rPr>
        <w:t xml:space="preserve"> con riguardo a forme di sfruttamento non espressamente previste in precedenza, allineando così l’ordinamento europeo agli standard internazionali del</w:t>
      </w:r>
      <w:r w:rsidR="006B4592">
        <w:rPr>
          <w:rStyle w:val="apple-converted-space"/>
          <w:rFonts w:ascii="Times New Roman" w:hAnsi="Times New Roman" w:cs="Times New Roman"/>
          <w:sz w:val="28"/>
          <w:szCs w:val="28"/>
        </w:rPr>
        <w:t> </w:t>
      </w:r>
      <w:r w:rsidR="006B4592">
        <w:rPr>
          <w:rFonts w:ascii="Times New Roman" w:hAnsi="Times New Roman" w:cs="Times New Roman"/>
          <w:bCs/>
          <w:sz w:val="28"/>
          <w:szCs w:val="28"/>
        </w:rPr>
        <w:t xml:space="preserve">Protocollo allegato alla </w:t>
      </w:r>
      <w:r w:rsidR="00497CDB">
        <w:rPr>
          <w:rFonts w:ascii="Times New Roman" w:hAnsi="Times New Roman" w:cs="Times New Roman"/>
          <w:bCs/>
          <w:sz w:val="28"/>
          <w:szCs w:val="28"/>
        </w:rPr>
        <w:t xml:space="preserve">Convenzione delle Nazioni Unite </w:t>
      </w:r>
      <w:r w:rsidR="006B4592">
        <w:rPr>
          <w:rFonts w:ascii="Times New Roman" w:hAnsi="Times New Roman" w:cs="Times New Roman"/>
          <w:bCs/>
          <w:sz w:val="28"/>
          <w:szCs w:val="28"/>
        </w:rPr>
        <w:t>contro la criminalità organizzata transnazionale del 2000</w:t>
      </w:r>
      <w:r w:rsidR="006B4592">
        <w:rPr>
          <w:rFonts w:ascii="Times New Roman" w:hAnsi="Times New Roman" w:cs="Times New Roman"/>
          <w:sz w:val="28"/>
          <w:szCs w:val="28"/>
        </w:rPr>
        <w:t>.</w:t>
      </w:r>
    </w:p>
    <w:p w:rsidR="00985148" w:rsidRDefault="006B4592" w:rsidP="005A6B39">
      <w:pPr>
        <w:pStyle w:val="Standard"/>
        <w:spacing w:after="0" w:line="240" w:lineRule="auto"/>
        <w:ind w:firstLine="284"/>
        <w:jc w:val="both"/>
      </w:pPr>
      <w:r>
        <w:rPr>
          <w:rFonts w:ascii="Times New Roman" w:hAnsi="Times New Roman" w:cs="Times New Roman"/>
          <w:sz w:val="28"/>
          <w:szCs w:val="28"/>
        </w:rPr>
        <w:t>Tra le principali</w:t>
      </w:r>
      <w:r>
        <w:rPr>
          <w:rStyle w:val="apple-converted-space"/>
          <w:rFonts w:ascii="Times New Roman" w:hAnsi="Times New Roman" w:cs="Times New Roman"/>
          <w:sz w:val="28"/>
          <w:szCs w:val="28"/>
        </w:rPr>
        <w:t> </w:t>
      </w:r>
      <w:r>
        <w:rPr>
          <w:rFonts w:ascii="Times New Roman" w:hAnsi="Times New Roman" w:cs="Times New Roman"/>
          <w:bCs/>
          <w:sz w:val="28"/>
          <w:szCs w:val="28"/>
        </w:rPr>
        <w:t>novità</w:t>
      </w:r>
      <w:r>
        <w:rPr>
          <w:rStyle w:val="apple-converted-space"/>
          <w:rFonts w:ascii="Times New Roman" w:hAnsi="Times New Roman" w:cs="Times New Roman"/>
          <w:sz w:val="28"/>
          <w:szCs w:val="28"/>
        </w:rPr>
        <w:t> </w:t>
      </w:r>
      <w:r>
        <w:rPr>
          <w:rFonts w:ascii="Times New Roman" w:hAnsi="Times New Roman" w:cs="Times New Roman"/>
          <w:sz w:val="28"/>
          <w:szCs w:val="28"/>
        </w:rPr>
        <w:t>introdotte dalla</w:t>
      </w:r>
      <w:r>
        <w:rPr>
          <w:rStyle w:val="apple-converted-space"/>
          <w:rFonts w:ascii="Times New Roman" w:hAnsi="Times New Roman" w:cs="Times New Roman"/>
          <w:sz w:val="28"/>
          <w:szCs w:val="28"/>
        </w:rPr>
        <w:t> </w:t>
      </w:r>
      <w:r w:rsidR="005A6B39">
        <w:rPr>
          <w:rFonts w:ascii="Times New Roman" w:hAnsi="Times New Roman" w:cs="Times New Roman"/>
          <w:bCs/>
          <w:sz w:val="28"/>
          <w:szCs w:val="28"/>
        </w:rPr>
        <w:t>D</w:t>
      </w:r>
      <w:r>
        <w:rPr>
          <w:rFonts w:ascii="Times New Roman" w:hAnsi="Times New Roman" w:cs="Times New Roman"/>
          <w:bCs/>
          <w:sz w:val="28"/>
          <w:szCs w:val="28"/>
        </w:rPr>
        <w:t>irettiva</w:t>
      </w:r>
      <w:r>
        <w:rPr>
          <w:rStyle w:val="apple-converted-space"/>
          <w:rFonts w:ascii="Times New Roman" w:hAnsi="Times New Roman" w:cs="Times New Roman"/>
          <w:sz w:val="28"/>
          <w:szCs w:val="28"/>
        </w:rPr>
        <w:t> </w:t>
      </w:r>
      <w:r>
        <w:rPr>
          <w:rFonts w:ascii="Times New Roman" w:hAnsi="Times New Roman" w:cs="Times New Roman"/>
          <w:sz w:val="28"/>
          <w:szCs w:val="28"/>
        </w:rPr>
        <w:t>(il cui termine di</w:t>
      </w:r>
      <w:r w:rsidR="00497CDB">
        <w:rPr>
          <w:rFonts w:ascii="Times New Roman" w:hAnsi="Times New Roman" w:cs="Times New Roman"/>
          <w:sz w:val="28"/>
          <w:szCs w:val="28"/>
        </w:rPr>
        <w:t xml:space="preserve"> attuazione </w:t>
      </w:r>
      <w:r>
        <w:rPr>
          <w:rFonts w:ascii="Times New Roman" w:hAnsi="Times New Roman" w:cs="Times New Roman"/>
          <w:sz w:val="28"/>
          <w:szCs w:val="28"/>
        </w:rPr>
        <w:t>scadeva il</w:t>
      </w:r>
      <w:r>
        <w:rPr>
          <w:rStyle w:val="apple-converted-space"/>
          <w:rFonts w:ascii="Times New Roman" w:hAnsi="Times New Roman" w:cs="Times New Roman"/>
          <w:sz w:val="28"/>
          <w:szCs w:val="28"/>
        </w:rPr>
        <w:t> </w:t>
      </w:r>
      <w:r>
        <w:rPr>
          <w:rFonts w:ascii="Times New Roman" w:hAnsi="Times New Roman" w:cs="Times New Roman"/>
          <w:bCs/>
          <w:sz w:val="28"/>
          <w:szCs w:val="28"/>
        </w:rPr>
        <w:t>6 aprile 2013</w:t>
      </w:r>
      <w:r>
        <w:rPr>
          <w:rFonts w:ascii="Times New Roman" w:hAnsi="Times New Roman" w:cs="Times New Roman"/>
          <w:sz w:val="28"/>
          <w:szCs w:val="28"/>
        </w:rPr>
        <w:t>) si segnala, innanzitutto, l’</w:t>
      </w:r>
      <w:r>
        <w:rPr>
          <w:rFonts w:ascii="Times New Roman" w:hAnsi="Times New Roman" w:cs="Times New Roman"/>
          <w:bCs/>
          <w:sz w:val="28"/>
          <w:szCs w:val="28"/>
        </w:rPr>
        <w:t>adozione di un approccio globale</w:t>
      </w:r>
      <w:r w:rsidR="00497CDB">
        <w:rPr>
          <w:rFonts w:ascii="Times New Roman" w:hAnsi="Times New Roman" w:cs="Times New Roman"/>
          <w:sz w:val="28"/>
          <w:szCs w:val="28"/>
        </w:rPr>
        <w:t xml:space="preserve">, </w:t>
      </w:r>
      <w:r>
        <w:rPr>
          <w:rFonts w:ascii="Times New Roman" w:hAnsi="Times New Roman" w:cs="Times New Roman"/>
          <w:sz w:val="28"/>
          <w:szCs w:val="28"/>
        </w:rPr>
        <w:t xml:space="preserve">non più circoscritto alla </w:t>
      </w:r>
      <w:r w:rsidR="00497CDB">
        <w:rPr>
          <w:rFonts w:ascii="Times New Roman" w:hAnsi="Times New Roman" w:cs="Times New Roman"/>
          <w:sz w:val="28"/>
          <w:szCs w:val="28"/>
        </w:rPr>
        <w:t xml:space="preserve">repressione e prevenzione della tratta, </w:t>
      </w:r>
      <w:r>
        <w:rPr>
          <w:rFonts w:ascii="Times New Roman" w:hAnsi="Times New Roman" w:cs="Times New Roman"/>
          <w:sz w:val="28"/>
          <w:szCs w:val="28"/>
        </w:rPr>
        <w:t>ambito operativo privilegiato</w:t>
      </w:r>
      <w:r w:rsidR="00497CDB">
        <w:rPr>
          <w:rFonts w:ascii="Times New Roman" w:hAnsi="Times New Roman" w:cs="Times New Roman"/>
          <w:sz w:val="28"/>
          <w:szCs w:val="28"/>
        </w:rPr>
        <w:t xml:space="preserve"> della criminalità organizzata</w:t>
      </w:r>
      <w:r>
        <w:rPr>
          <w:rFonts w:ascii="Times New Roman" w:hAnsi="Times New Roman" w:cs="Times New Roman"/>
          <w:sz w:val="28"/>
          <w:szCs w:val="28"/>
        </w:rPr>
        <w:t>, ma teso a ricomprendere anche una maggiore protezione dei</w:t>
      </w:r>
      <w:r>
        <w:rPr>
          <w:rStyle w:val="apple-converted-space"/>
          <w:rFonts w:ascii="Times New Roman" w:hAnsi="Times New Roman" w:cs="Times New Roman"/>
          <w:sz w:val="28"/>
          <w:szCs w:val="28"/>
        </w:rPr>
        <w:t> </w:t>
      </w:r>
      <w:r>
        <w:rPr>
          <w:rFonts w:ascii="Times New Roman" w:hAnsi="Times New Roman" w:cs="Times New Roman"/>
          <w:bCs/>
          <w:sz w:val="28"/>
          <w:szCs w:val="28"/>
        </w:rPr>
        <w:t>diritti delle vittime</w:t>
      </w:r>
      <w:r>
        <w:rPr>
          <w:rFonts w:ascii="Times New Roman" w:hAnsi="Times New Roman" w:cs="Times New Roman"/>
          <w:sz w:val="28"/>
          <w:szCs w:val="28"/>
        </w:rPr>
        <w:t>, come richiesto dalla</w:t>
      </w:r>
      <w:r>
        <w:rPr>
          <w:rStyle w:val="apple-converted-space"/>
          <w:rFonts w:ascii="Times New Roman" w:hAnsi="Times New Roman" w:cs="Times New Roman"/>
          <w:sz w:val="28"/>
          <w:szCs w:val="28"/>
        </w:rPr>
        <w:t> </w:t>
      </w:r>
      <w:r>
        <w:rPr>
          <w:rFonts w:ascii="Times New Roman" w:hAnsi="Times New Roman" w:cs="Times New Roman"/>
          <w:bCs/>
          <w:sz w:val="28"/>
          <w:szCs w:val="28"/>
        </w:rPr>
        <w:t>Convenzione del Consiglio d’Europa del 16 maggio 2005</w:t>
      </w:r>
      <w:r>
        <w:rPr>
          <w:rFonts w:ascii="Times New Roman" w:hAnsi="Times New Roman" w:cs="Times New Roman"/>
          <w:sz w:val="28"/>
          <w:szCs w:val="28"/>
        </w:rPr>
        <w:t>.</w:t>
      </w:r>
    </w:p>
    <w:p w:rsidR="00985148" w:rsidRDefault="006B4592"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In particola</w:t>
      </w:r>
      <w:r w:rsidR="00831F62">
        <w:rPr>
          <w:rFonts w:ascii="Times New Roman" w:hAnsi="Times New Roman" w:cs="Times New Roman"/>
          <w:sz w:val="28"/>
          <w:szCs w:val="28"/>
        </w:rPr>
        <w:t>re, il considera</w:t>
      </w:r>
      <w:r w:rsidR="005A6B39">
        <w:rPr>
          <w:rFonts w:ascii="Times New Roman" w:hAnsi="Times New Roman" w:cs="Times New Roman"/>
          <w:sz w:val="28"/>
          <w:szCs w:val="28"/>
        </w:rPr>
        <w:t>ndo n. 7 della D</w:t>
      </w:r>
      <w:r>
        <w:rPr>
          <w:rFonts w:ascii="Times New Roman" w:hAnsi="Times New Roman" w:cs="Times New Roman"/>
          <w:sz w:val="28"/>
          <w:szCs w:val="28"/>
        </w:rPr>
        <w:t>irettiva fa espresso riferimento ad un approccio globale, integrato e incentrato sui diritti umani</w:t>
      </w:r>
      <w:r w:rsidR="00E95122">
        <w:rPr>
          <w:rFonts w:ascii="Times New Roman" w:hAnsi="Times New Roman" w:cs="Times New Roman"/>
          <w:sz w:val="28"/>
          <w:szCs w:val="28"/>
        </w:rPr>
        <w:t>,</w:t>
      </w:r>
      <w:r>
        <w:rPr>
          <w:rFonts w:ascii="Times New Roman" w:hAnsi="Times New Roman" w:cs="Times New Roman"/>
          <w:sz w:val="28"/>
          <w:szCs w:val="28"/>
        </w:rPr>
        <w:t xml:space="preserve"> alla lotta contro la tratta di esseri umani. A ta</w:t>
      </w:r>
      <w:r w:rsidR="005A6B39">
        <w:rPr>
          <w:rFonts w:ascii="Times New Roman" w:hAnsi="Times New Roman" w:cs="Times New Roman"/>
          <w:sz w:val="28"/>
          <w:szCs w:val="28"/>
        </w:rPr>
        <w:t>l fine e nell’attuazione della D</w:t>
      </w:r>
      <w:r>
        <w:rPr>
          <w:rFonts w:ascii="Times New Roman" w:hAnsi="Times New Roman" w:cs="Times New Roman"/>
          <w:sz w:val="28"/>
          <w:szCs w:val="28"/>
        </w:rPr>
        <w:t xml:space="preserve">irettiva stessa, </w:t>
      </w:r>
      <w:r w:rsidR="005A6B39">
        <w:rPr>
          <w:rFonts w:ascii="Times New Roman" w:hAnsi="Times New Roman" w:cs="Times New Roman"/>
          <w:sz w:val="28"/>
          <w:szCs w:val="28"/>
        </w:rPr>
        <w:t>è necessario tener conto della D</w:t>
      </w:r>
      <w:r>
        <w:rPr>
          <w:rFonts w:ascii="Times New Roman" w:hAnsi="Times New Roman" w:cs="Times New Roman"/>
          <w:sz w:val="28"/>
          <w:szCs w:val="28"/>
        </w:rPr>
        <w:t xml:space="preserve">irettiva 2004/81/CE del Consiglio, del 29 aprile 2004, riguardante il titolo di soggiorno da rilasciare ai cittadini di paesi terzi vittime della tratta di esseri </w:t>
      </w:r>
      <w:r>
        <w:rPr>
          <w:rFonts w:ascii="Times New Roman" w:hAnsi="Times New Roman" w:cs="Times New Roman"/>
          <w:sz w:val="28"/>
          <w:szCs w:val="28"/>
        </w:rPr>
        <w:lastRenderedPageBreak/>
        <w:t>umani o coinvolti in un’azione di favoreggiamento dell’immigrazione illegale che cooperino con le autor</w:t>
      </w:r>
      <w:r w:rsidR="005A6B39">
        <w:rPr>
          <w:rFonts w:ascii="Times New Roman" w:hAnsi="Times New Roman" w:cs="Times New Roman"/>
          <w:sz w:val="28"/>
          <w:szCs w:val="28"/>
        </w:rPr>
        <w:t>ità competenti, e della D</w:t>
      </w:r>
      <w:r>
        <w:rPr>
          <w:rFonts w:ascii="Times New Roman" w:hAnsi="Times New Roman" w:cs="Times New Roman"/>
          <w:sz w:val="28"/>
          <w:szCs w:val="28"/>
        </w:rPr>
        <w:t>irettiva 2009/52/CE del Parlamento europeo e del Consiglio, del 18 giugno 2009, che introduce norme minime relative a sanzioni e a provvedimenti nei confronti di datori di lavoro che impiegano cittadini di paesi terzi il cui soggiorno è irregolare.</w:t>
      </w:r>
    </w:p>
    <w:p w:rsidR="00985148" w:rsidRDefault="006B4592"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L’approccio integrato è esplicita</w:t>
      </w:r>
      <w:r w:rsidR="005A6B39">
        <w:rPr>
          <w:rFonts w:ascii="Times New Roman" w:hAnsi="Times New Roman" w:cs="Times New Roman"/>
          <w:sz w:val="28"/>
          <w:szCs w:val="28"/>
        </w:rPr>
        <w:t>to anche negli obiettivi della D</w:t>
      </w:r>
      <w:r>
        <w:rPr>
          <w:rFonts w:ascii="Times New Roman" w:hAnsi="Times New Roman" w:cs="Times New Roman"/>
          <w:sz w:val="28"/>
          <w:szCs w:val="28"/>
        </w:rPr>
        <w:t>irettiva: una più rigorosa prevenzione e repressione e la protezione dei diritti delle vittime, oltre all’adozione di una comprensione contestuale delle varie forme della tratta, in modo da garantire che ogni forma sia combattuta con le misure più efficaci.</w:t>
      </w:r>
    </w:p>
    <w:p w:rsidR="00985148" w:rsidRPr="00831F62" w:rsidRDefault="005A6B39" w:rsidP="00CE15D4">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La filosofia di fondo della D</w:t>
      </w:r>
      <w:r w:rsidR="006B4592">
        <w:rPr>
          <w:rFonts w:ascii="Times New Roman" w:hAnsi="Times New Roman" w:cs="Times New Roman"/>
          <w:sz w:val="28"/>
          <w:szCs w:val="28"/>
        </w:rPr>
        <w:t>irettiva è perfettamente in linea con la dimensione “di frontiera” del tema affrontato. Se le questioni problematiche relative al traffico di persone coinvolgono diverse discipline, allora una razionale risposta normativa deve muoversi obbligatoriamente su</w:t>
      </w:r>
      <w:r w:rsidR="00082810">
        <w:rPr>
          <w:rFonts w:ascii="Times New Roman" w:hAnsi="Times New Roman" w:cs="Times New Roman"/>
          <w:sz w:val="28"/>
          <w:szCs w:val="28"/>
        </w:rPr>
        <w:t xml:space="preserve"> diversi fronti</w:t>
      </w:r>
      <w:r w:rsidR="00B04D62">
        <w:rPr>
          <w:rStyle w:val="Rimandonotaapidipagina"/>
          <w:rFonts w:ascii="Times New Roman" w:hAnsi="Times New Roman" w:cs="Times New Roman"/>
          <w:sz w:val="28"/>
          <w:szCs w:val="28"/>
        </w:rPr>
        <w:footnoteReference w:id="7"/>
      </w:r>
      <w:r w:rsidR="006B4592">
        <w:rPr>
          <w:rFonts w:ascii="Times New Roman" w:hAnsi="Times New Roman" w:cs="Times New Roman"/>
          <w:sz w:val="28"/>
          <w:szCs w:val="28"/>
        </w:rPr>
        <w:t>.</w:t>
      </w:r>
    </w:p>
    <w:p w:rsidR="00985148" w:rsidRDefault="006B4592" w:rsidP="00CE15D4">
      <w:pPr>
        <w:pStyle w:val="Default"/>
        <w:ind w:firstLine="283"/>
        <w:jc w:val="both"/>
      </w:pPr>
      <w:r>
        <w:rPr>
          <w:rFonts w:ascii="Times New Roman" w:eastAsia="Times New Roman" w:hAnsi="Times New Roman" w:cs="Times New Roman"/>
          <w:color w:val="00000A"/>
          <w:sz w:val="28"/>
          <w:szCs w:val="28"/>
          <w:lang w:eastAsia="it-IT"/>
        </w:rPr>
        <w:t xml:space="preserve">Venendo </w:t>
      </w:r>
      <w:r w:rsidR="005A6B39">
        <w:rPr>
          <w:rFonts w:ascii="Times New Roman" w:eastAsia="Times New Roman" w:hAnsi="Times New Roman" w:cs="Times New Roman"/>
          <w:color w:val="00000A"/>
          <w:sz w:val="28"/>
          <w:szCs w:val="28"/>
          <w:lang w:eastAsia="it-IT"/>
        </w:rPr>
        <w:t>ad esaminare i contenuti della D</w:t>
      </w:r>
      <w:r>
        <w:rPr>
          <w:rFonts w:ascii="Times New Roman" w:eastAsia="Times New Roman" w:hAnsi="Times New Roman" w:cs="Times New Roman"/>
          <w:color w:val="00000A"/>
          <w:sz w:val="28"/>
          <w:szCs w:val="28"/>
          <w:lang w:eastAsia="it-IT"/>
        </w:rPr>
        <w:t xml:space="preserve">irettiva, risulta interessante il </w:t>
      </w:r>
      <w:r>
        <w:rPr>
          <w:rFonts w:ascii="Times New Roman" w:hAnsi="Times New Roman" w:cs="Times New Roman"/>
          <w:color w:val="00000A"/>
          <w:sz w:val="28"/>
          <w:szCs w:val="28"/>
        </w:rPr>
        <w:t xml:space="preserve">riconoscimento, in essa contenuto, della specificità di genere del fenomeno: in base </w:t>
      </w:r>
      <w:r w:rsidR="005A6B39">
        <w:rPr>
          <w:rFonts w:ascii="Times New Roman" w:hAnsi="Times New Roman" w:cs="Times New Roman"/>
          <w:color w:val="00000A"/>
          <w:sz w:val="28"/>
          <w:szCs w:val="28"/>
        </w:rPr>
        <w:t>al considerando n. 3, infatti, “</w:t>
      </w:r>
      <w:r>
        <w:rPr>
          <w:rFonts w:ascii="Times New Roman" w:hAnsi="Times New Roman" w:cs="Times New Roman"/>
          <w:color w:val="00000A"/>
          <w:sz w:val="28"/>
          <w:szCs w:val="28"/>
        </w:rPr>
        <w:t>la tratta degli uomini e quella delle donne hanno spesso fini diversi. Per questo motivo, anche le misure di assistenza e sostegno dovrebbero integrare una specificità di genere laddove opportuno. I fattori che spingono le persone a lasciare il pr</w:t>
      </w:r>
      <w:r w:rsidR="005A6B39">
        <w:rPr>
          <w:rFonts w:ascii="Times New Roman" w:hAnsi="Times New Roman" w:cs="Times New Roman"/>
          <w:color w:val="00000A"/>
          <w:sz w:val="28"/>
          <w:szCs w:val="28"/>
        </w:rPr>
        <w:t>oprio paese d’origine (fattori “</w:t>
      </w:r>
      <w:proofErr w:type="spellStart"/>
      <w:r w:rsidRPr="00831F62">
        <w:rPr>
          <w:rFonts w:ascii="Times New Roman" w:hAnsi="Times New Roman" w:cs="Times New Roman"/>
          <w:i/>
          <w:color w:val="00000A"/>
          <w:sz w:val="28"/>
          <w:szCs w:val="28"/>
        </w:rPr>
        <w:t>push</w:t>
      </w:r>
      <w:proofErr w:type="spellEnd"/>
      <w:r w:rsidR="005A6B39">
        <w:rPr>
          <w:rFonts w:ascii="Times New Roman" w:hAnsi="Times New Roman" w:cs="Times New Roman"/>
          <w:color w:val="00000A"/>
          <w:sz w:val="28"/>
          <w:szCs w:val="28"/>
        </w:rPr>
        <w:t>”</w:t>
      </w:r>
      <w:r>
        <w:rPr>
          <w:rFonts w:ascii="Times New Roman" w:hAnsi="Times New Roman" w:cs="Times New Roman"/>
          <w:color w:val="00000A"/>
          <w:sz w:val="28"/>
          <w:szCs w:val="28"/>
        </w:rPr>
        <w:t xml:space="preserve">) e quelli che le attraggono nei </w:t>
      </w:r>
      <w:r w:rsidR="005A6B39">
        <w:rPr>
          <w:rFonts w:ascii="Times New Roman" w:hAnsi="Times New Roman" w:cs="Times New Roman"/>
          <w:color w:val="00000A"/>
          <w:sz w:val="28"/>
          <w:szCs w:val="28"/>
        </w:rPr>
        <w:t>paesi di destinazione (fattori “</w:t>
      </w:r>
      <w:r w:rsidRPr="00831F62">
        <w:rPr>
          <w:rFonts w:ascii="Times New Roman" w:hAnsi="Times New Roman" w:cs="Times New Roman"/>
          <w:i/>
          <w:color w:val="00000A"/>
          <w:sz w:val="28"/>
          <w:szCs w:val="28"/>
        </w:rPr>
        <w:t>pull</w:t>
      </w:r>
      <w:r w:rsidR="005A6B39">
        <w:rPr>
          <w:rFonts w:ascii="Times New Roman" w:hAnsi="Times New Roman" w:cs="Times New Roman"/>
          <w:color w:val="00000A"/>
          <w:sz w:val="28"/>
          <w:szCs w:val="28"/>
        </w:rPr>
        <w:t>”</w:t>
      </w:r>
      <w:r>
        <w:rPr>
          <w:rFonts w:ascii="Times New Roman" w:hAnsi="Times New Roman" w:cs="Times New Roman"/>
          <w:color w:val="00000A"/>
          <w:sz w:val="28"/>
          <w:szCs w:val="28"/>
        </w:rPr>
        <w:t>) possono divergere in base ai settori interessati, ad esempio l’industria del sesso o lo sfruttamento del lavoro nel settore edile, agr</w:t>
      </w:r>
      <w:r w:rsidR="005A6B39">
        <w:rPr>
          <w:rFonts w:ascii="Times New Roman" w:hAnsi="Times New Roman" w:cs="Times New Roman"/>
          <w:color w:val="00000A"/>
          <w:sz w:val="28"/>
          <w:szCs w:val="28"/>
        </w:rPr>
        <w:t>icolo o della servitù domestica”</w:t>
      </w:r>
      <w:r>
        <w:rPr>
          <w:rFonts w:ascii="Times New Roman" w:hAnsi="Times New Roman"/>
          <w:color w:val="00000A"/>
          <w:sz w:val="28"/>
          <w:szCs w:val="28"/>
        </w:rPr>
        <w:t>.</w:t>
      </w:r>
    </w:p>
    <w:p w:rsidR="00985148" w:rsidRDefault="006B4592" w:rsidP="00CE15D4">
      <w:pPr>
        <w:pStyle w:val="Standard"/>
        <w:spacing w:after="0" w:line="240" w:lineRule="auto"/>
        <w:ind w:firstLine="283"/>
        <w:jc w:val="both"/>
      </w:pPr>
      <w:r>
        <w:rPr>
          <w:rFonts w:ascii="Times New Roman" w:hAnsi="Times New Roman" w:cs="Times New Roman"/>
          <w:sz w:val="28"/>
          <w:szCs w:val="28"/>
        </w:rPr>
        <w:t>Ciò che è stato da subito segnalato come un importante passo in avanti, è sicurament</w:t>
      </w:r>
      <w:r w:rsidR="004D416F">
        <w:rPr>
          <w:rFonts w:ascii="Times New Roman" w:hAnsi="Times New Roman" w:cs="Times New Roman"/>
          <w:sz w:val="28"/>
          <w:szCs w:val="28"/>
        </w:rPr>
        <w:t xml:space="preserve">e l’adozione di una definizione della nozione di tratta </w:t>
      </w:r>
      <w:r>
        <w:rPr>
          <w:rFonts w:ascii="Times New Roman" w:hAnsi="Times New Roman" w:cs="Times New Roman"/>
          <w:sz w:val="28"/>
          <w:szCs w:val="28"/>
        </w:rPr>
        <w:t>più ampia</w:t>
      </w:r>
      <w:r w:rsidR="005A6B39">
        <w:rPr>
          <w:rFonts w:ascii="Times New Roman" w:hAnsi="Times New Roman" w:cs="Times New Roman"/>
          <w:sz w:val="28"/>
          <w:szCs w:val="28"/>
        </w:rPr>
        <w:t xml:space="preserve"> rispetto alla D</w:t>
      </w:r>
      <w:r w:rsidR="004D416F">
        <w:rPr>
          <w:rFonts w:ascii="Times New Roman" w:hAnsi="Times New Roman" w:cs="Times New Roman"/>
          <w:sz w:val="28"/>
          <w:szCs w:val="28"/>
        </w:rPr>
        <w:t>ecisione quadro del 2002. Secondo quanto disposto nell’</w:t>
      </w:r>
      <w:r w:rsidR="005A6B39">
        <w:rPr>
          <w:rFonts w:ascii="Times New Roman" w:hAnsi="Times New Roman" w:cs="Times New Roman"/>
          <w:sz w:val="28"/>
          <w:szCs w:val="28"/>
        </w:rPr>
        <w:t>art. 2, paragrafo 1, della Direttiva, essa comprende “</w:t>
      </w:r>
      <w:r>
        <w:rPr>
          <w:rFonts w:ascii="Times New Roman" w:eastAsia="EUAlbertina, 'EU Albertina'" w:hAnsi="Times New Roman" w:cs="EUAlbertina, 'EU Albertina'"/>
          <w:color w:val="000000"/>
          <w:sz w:val="28"/>
          <w:szCs w:val="28"/>
        </w:rPr>
        <w:t>il reclutamento, il trasporto, il trasferimento, l’alloggio o l’accoglienza di persone, compreso il passaggio o il trasferimento dell’autorità su queste persone, con la minaccia dell’uso o con l’uso stesso della forza o di altre forme di coercizione, con il rapimento, la frode, l’inganno, l’abuso di potere o della posizione di vulnerabilità o con l’offerta o l’accettazione di somme di denaro o di vantaggi per ottenere il consenso di una persona che ha autorità su u</w:t>
      </w:r>
      <w:r w:rsidR="005A6B39">
        <w:rPr>
          <w:rFonts w:ascii="Times New Roman" w:eastAsia="EUAlbertina, 'EU Albertina'" w:hAnsi="Times New Roman" w:cs="EUAlbertina, 'EU Albertina'"/>
          <w:color w:val="000000"/>
          <w:sz w:val="28"/>
          <w:szCs w:val="28"/>
        </w:rPr>
        <w:t>n’altra, a fini di sfruttamento”</w:t>
      </w:r>
      <w:r>
        <w:rPr>
          <w:rFonts w:ascii="Times New Roman" w:eastAsia="EUAlbertina, 'EU Albertina'" w:hAnsi="Times New Roman" w:cs="EUAlbertina, 'EU Albertina'"/>
          <w:color w:val="000000"/>
          <w:sz w:val="28"/>
          <w:szCs w:val="28"/>
        </w:rPr>
        <w:t>. In relazi</w:t>
      </w:r>
      <w:r w:rsidR="004D416F">
        <w:rPr>
          <w:rFonts w:ascii="Times New Roman" w:eastAsia="EUAlbertina, 'EU Albertina'" w:hAnsi="Times New Roman" w:cs="EUAlbertina, 'EU Albertina'"/>
          <w:color w:val="000000"/>
          <w:sz w:val="28"/>
          <w:szCs w:val="28"/>
        </w:rPr>
        <w:t>one a quest’</w:t>
      </w:r>
      <w:r w:rsidR="005A6B39">
        <w:rPr>
          <w:rFonts w:ascii="Times New Roman" w:eastAsia="EUAlbertina, 'EU Albertina'" w:hAnsi="Times New Roman" w:cs="EUAlbertina, 'EU Albertina'"/>
          <w:color w:val="000000"/>
          <w:sz w:val="28"/>
          <w:szCs w:val="28"/>
        </w:rPr>
        <w:t>ultimo concetto, la Direttiva specifica che esso “</w:t>
      </w:r>
      <w:r>
        <w:rPr>
          <w:rFonts w:ascii="Times New Roman" w:eastAsia="EUAlbertina, 'EU Albertina'" w:hAnsi="Times New Roman" w:cs="EUAlbertina, 'EU Albertina'"/>
          <w:color w:val="000000"/>
          <w:sz w:val="28"/>
          <w:szCs w:val="28"/>
        </w:rPr>
        <w:t>comprende, come minimo, lo sfruttamento della prostituzione altrui o altre forme di sfruttamento sessuale, il lavoro o i servizi forzati, compreso l’accattonaggio, la schiavitù o pratiche simili alla schiavitù, la servitù, lo sfruttamento di attività i</w:t>
      </w:r>
      <w:r w:rsidR="005A6B39">
        <w:rPr>
          <w:rFonts w:ascii="Times New Roman" w:eastAsia="EUAlbertina, 'EU Albertina'" w:hAnsi="Times New Roman" w:cs="EUAlbertina, 'EU Albertina'"/>
          <w:color w:val="000000"/>
          <w:sz w:val="28"/>
          <w:szCs w:val="28"/>
        </w:rPr>
        <w:t>llecite o il prelievo di organi”</w:t>
      </w:r>
      <w:r>
        <w:rPr>
          <w:rFonts w:ascii="Times New Roman" w:eastAsia="EUAlbertina, 'EU Albertina'" w:hAnsi="Times New Roman" w:cs="EUAlbertina, 'EU Albertina'"/>
          <w:color w:val="000000"/>
          <w:sz w:val="28"/>
          <w:szCs w:val="28"/>
        </w:rPr>
        <w:t>.</w:t>
      </w:r>
    </w:p>
    <w:p w:rsidR="00443379" w:rsidRPr="003552AF" w:rsidRDefault="005A6B39" w:rsidP="00CE15D4">
      <w:pPr>
        <w:pStyle w:val="Standard"/>
        <w:spacing w:after="0" w:line="240" w:lineRule="auto"/>
        <w:ind w:firstLine="283"/>
        <w:jc w:val="both"/>
      </w:pPr>
      <w:r>
        <w:rPr>
          <w:rFonts w:ascii="Times New Roman" w:hAnsi="Times New Roman" w:cs="Times New Roman"/>
          <w:sz w:val="28"/>
          <w:szCs w:val="28"/>
        </w:rPr>
        <w:t>In base alla D</w:t>
      </w:r>
      <w:r w:rsidR="006B4592">
        <w:rPr>
          <w:rFonts w:ascii="Times New Roman" w:hAnsi="Times New Roman" w:cs="Times New Roman"/>
          <w:sz w:val="28"/>
          <w:szCs w:val="28"/>
        </w:rPr>
        <w:t>irettiva, dunque, sono compresi nella finalità di sfruttamento, che accomuna le diverse modalità della condotta delineate all’art. 2</w:t>
      </w:r>
      <w:r>
        <w:rPr>
          <w:rFonts w:ascii="Times New Roman" w:hAnsi="Times New Roman" w:cs="Times New Roman"/>
          <w:sz w:val="28"/>
          <w:szCs w:val="28"/>
        </w:rPr>
        <w:t>,</w:t>
      </w:r>
      <w:r w:rsidR="006B4592">
        <w:rPr>
          <w:rFonts w:ascii="Times New Roman" w:hAnsi="Times New Roman" w:cs="Times New Roman"/>
          <w:sz w:val="28"/>
          <w:szCs w:val="28"/>
        </w:rPr>
        <w:t xml:space="preserve"> par. 1, anche l’</w:t>
      </w:r>
      <w:r w:rsidR="006B4592">
        <w:rPr>
          <w:rFonts w:ascii="Times New Roman" w:hAnsi="Times New Roman" w:cs="Times New Roman"/>
          <w:bCs/>
          <w:sz w:val="28"/>
          <w:szCs w:val="28"/>
        </w:rPr>
        <w:t>accattonaggio</w:t>
      </w:r>
      <w:r w:rsidR="006B4592">
        <w:rPr>
          <w:rStyle w:val="apple-converted-space"/>
          <w:rFonts w:ascii="Times New Roman" w:hAnsi="Times New Roman" w:cs="Times New Roman"/>
          <w:sz w:val="28"/>
          <w:szCs w:val="28"/>
        </w:rPr>
        <w:t> </w:t>
      </w:r>
      <w:r w:rsidR="006B4592">
        <w:rPr>
          <w:rFonts w:ascii="Times New Roman" w:hAnsi="Times New Roman" w:cs="Times New Roman"/>
          <w:sz w:val="28"/>
          <w:szCs w:val="28"/>
        </w:rPr>
        <w:t xml:space="preserve">e il </w:t>
      </w:r>
      <w:r w:rsidR="006B4592">
        <w:rPr>
          <w:rFonts w:ascii="Times New Roman" w:hAnsi="Times New Roman" w:cs="Times New Roman"/>
          <w:bCs/>
          <w:sz w:val="28"/>
          <w:szCs w:val="28"/>
        </w:rPr>
        <w:t>prelievo di organi</w:t>
      </w:r>
      <w:r w:rsidR="006B4592">
        <w:rPr>
          <w:rStyle w:val="apple-converted-space"/>
          <w:rFonts w:ascii="Times New Roman" w:hAnsi="Times New Roman" w:cs="Times New Roman"/>
          <w:sz w:val="28"/>
          <w:szCs w:val="28"/>
        </w:rPr>
        <w:t xml:space="preserve">, </w:t>
      </w:r>
      <w:r>
        <w:rPr>
          <w:rFonts w:ascii="Times New Roman" w:hAnsi="Times New Roman" w:cs="Times New Roman"/>
          <w:sz w:val="28"/>
          <w:szCs w:val="28"/>
        </w:rPr>
        <w:t>non previsti nella D</w:t>
      </w:r>
      <w:r w:rsidR="006B4592">
        <w:rPr>
          <w:rFonts w:ascii="Times New Roman" w:hAnsi="Times New Roman" w:cs="Times New Roman"/>
          <w:sz w:val="28"/>
          <w:szCs w:val="28"/>
        </w:rPr>
        <w:t>ecisione quadro del 2002. Da notare che tali situazioni sono considerate</w:t>
      </w:r>
      <w:r w:rsidR="00247EA4">
        <w:rPr>
          <w:rFonts w:ascii="Times New Roman" w:hAnsi="Times New Roman" w:cs="Times New Roman"/>
          <w:sz w:val="28"/>
          <w:szCs w:val="28"/>
        </w:rPr>
        <w:t xml:space="preserve"> espressamente</w:t>
      </w:r>
      <w:r w:rsidR="006B4592">
        <w:rPr>
          <w:rFonts w:ascii="Times New Roman" w:hAnsi="Times New Roman" w:cs="Times New Roman"/>
          <w:sz w:val="28"/>
          <w:szCs w:val="28"/>
        </w:rPr>
        <w:t>, invece, dalla</w:t>
      </w:r>
      <w:r w:rsidR="006B4592">
        <w:rPr>
          <w:rStyle w:val="apple-converted-space"/>
          <w:rFonts w:ascii="Times New Roman" w:hAnsi="Times New Roman" w:cs="Times New Roman"/>
          <w:sz w:val="28"/>
          <w:szCs w:val="28"/>
        </w:rPr>
        <w:t> </w:t>
      </w:r>
      <w:r w:rsidR="006B4592">
        <w:rPr>
          <w:rFonts w:ascii="Times New Roman" w:hAnsi="Times New Roman" w:cs="Times New Roman"/>
          <w:bCs/>
          <w:sz w:val="28"/>
          <w:szCs w:val="28"/>
        </w:rPr>
        <w:t>l. 228/2003</w:t>
      </w:r>
      <w:r w:rsidR="00247EA4">
        <w:rPr>
          <w:rFonts w:ascii="Times New Roman" w:hAnsi="Times New Roman" w:cs="Times New Roman"/>
          <w:sz w:val="28"/>
          <w:szCs w:val="28"/>
        </w:rPr>
        <w:t xml:space="preserve">, la quale, riformulando gli artt. 600 e 601 c.p. ha inserito nel testo delle </w:t>
      </w:r>
      <w:r w:rsidR="00247EA4">
        <w:rPr>
          <w:rFonts w:ascii="Times New Roman" w:hAnsi="Times New Roman" w:cs="Times New Roman"/>
          <w:sz w:val="28"/>
          <w:szCs w:val="28"/>
        </w:rPr>
        <w:lastRenderedPageBreak/>
        <w:t xml:space="preserve">disposizioni citate il riferimento alla costrizione all’accattonaggio, mentre </w:t>
      </w:r>
      <w:r w:rsidR="006B4592">
        <w:rPr>
          <w:rFonts w:ascii="Times New Roman" w:hAnsi="Times New Roman" w:cs="Times New Roman"/>
          <w:sz w:val="28"/>
          <w:szCs w:val="28"/>
        </w:rPr>
        <w:t>il</w:t>
      </w:r>
      <w:r w:rsidR="004D416F">
        <w:rPr>
          <w:rFonts w:ascii="Times New Roman" w:hAnsi="Times New Roman" w:cs="Times New Roman"/>
          <w:sz w:val="28"/>
          <w:szCs w:val="28"/>
        </w:rPr>
        <w:t xml:space="preserve"> fine di sottoporre un soggetto</w:t>
      </w:r>
      <w:r w:rsidR="006B4592">
        <w:rPr>
          <w:rFonts w:ascii="Times New Roman" w:hAnsi="Times New Roman" w:cs="Times New Roman"/>
          <w:sz w:val="28"/>
          <w:szCs w:val="28"/>
        </w:rPr>
        <w:t xml:space="preserve"> </w:t>
      </w:r>
      <w:r w:rsidR="00FC53B0">
        <w:rPr>
          <w:rFonts w:ascii="Times New Roman" w:hAnsi="Times New Roman" w:cs="Times New Roman"/>
          <w:sz w:val="28"/>
          <w:szCs w:val="28"/>
        </w:rPr>
        <w:t xml:space="preserve">al </w:t>
      </w:r>
      <w:r w:rsidR="006B4592">
        <w:rPr>
          <w:rFonts w:ascii="Times New Roman" w:hAnsi="Times New Roman" w:cs="Times New Roman"/>
          <w:sz w:val="28"/>
          <w:szCs w:val="28"/>
        </w:rPr>
        <w:t>prelievo di organi costit</w:t>
      </w:r>
      <w:r w:rsidR="00247EA4">
        <w:rPr>
          <w:rFonts w:ascii="Times New Roman" w:hAnsi="Times New Roman" w:cs="Times New Roman"/>
          <w:sz w:val="28"/>
          <w:szCs w:val="28"/>
        </w:rPr>
        <w:t>uisce un’aggravante dei reati ivi previsti</w:t>
      </w:r>
      <w:r w:rsidR="006B4592">
        <w:rPr>
          <w:rFonts w:ascii="Times New Roman" w:hAnsi="Times New Roman" w:cs="Times New Roman"/>
          <w:sz w:val="28"/>
          <w:szCs w:val="28"/>
        </w:rPr>
        <w:t>.</w:t>
      </w:r>
      <w:r w:rsidR="001F4CFC">
        <w:rPr>
          <w:rFonts w:ascii="Times New Roman" w:hAnsi="Times New Roman" w:cs="Times New Roman"/>
          <w:sz w:val="28"/>
          <w:szCs w:val="28"/>
        </w:rPr>
        <w:t xml:space="preserve"> Inoltre, con L</w:t>
      </w:r>
      <w:r w:rsidR="00443379">
        <w:rPr>
          <w:rFonts w:ascii="Times New Roman" w:hAnsi="Times New Roman" w:cs="Times New Roman"/>
          <w:sz w:val="28"/>
          <w:szCs w:val="28"/>
        </w:rPr>
        <w:t xml:space="preserve">egge 15 luglio 2009 n. 94 è stato inserito nel codice penale l’art. 600 </w:t>
      </w:r>
      <w:proofErr w:type="spellStart"/>
      <w:r w:rsidR="00443379" w:rsidRPr="00443379">
        <w:rPr>
          <w:rFonts w:ascii="Times New Roman" w:hAnsi="Times New Roman" w:cs="Times New Roman"/>
          <w:i/>
          <w:sz w:val="28"/>
          <w:szCs w:val="28"/>
        </w:rPr>
        <w:t>octies</w:t>
      </w:r>
      <w:proofErr w:type="spellEnd"/>
      <w:r w:rsidR="00443379">
        <w:rPr>
          <w:rFonts w:ascii="Times New Roman" w:hAnsi="Times New Roman" w:cs="Times New Roman"/>
          <w:sz w:val="28"/>
          <w:szCs w:val="28"/>
        </w:rPr>
        <w:t xml:space="preserve">, il quale stabilisce che </w:t>
      </w:r>
      <w:r w:rsidR="001F4CFC">
        <w:rPr>
          <w:rFonts w:ascii="Times New Roman" w:hAnsi="Times New Roman" w:cs="Times New Roman"/>
          <w:sz w:val="28"/>
          <w:szCs w:val="28"/>
        </w:rPr>
        <w:t>“</w:t>
      </w:r>
      <w:r w:rsidR="00443379" w:rsidRPr="003552AF">
        <w:rPr>
          <w:rFonts w:ascii="Times New Roman" w:hAnsi="Times New Roman" w:cs="Times New Roman"/>
          <w:sz w:val="28"/>
          <w:szCs w:val="28"/>
        </w:rPr>
        <w:t>salvo che il fatto costituisca più grave reato, chiunque si avvale per mendicare di una persona minore degli anni quattordici, o comunque, non imputabile, ovvero permette che tale persona, ove sottoposta alla sua autorità o affidata alla sua custodia e vigilanza, mendichi, o che altri se ne avvalga per mendicare è punito co</w:t>
      </w:r>
      <w:r w:rsidR="001F4CFC">
        <w:rPr>
          <w:rFonts w:ascii="Times New Roman" w:hAnsi="Times New Roman" w:cs="Times New Roman"/>
          <w:sz w:val="28"/>
          <w:szCs w:val="28"/>
        </w:rPr>
        <w:t>n la reclusione fino a tre anni”</w:t>
      </w:r>
      <w:r w:rsidR="00443379" w:rsidRPr="003552AF">
        <w:rPr>
          <w:rFonts w:ascii="Times New Roman" w:hAnsi="Times New Roman" w:cs="Times New Roman"/>
          <w:sz w:val="28"/>
          <w:szCs w:val="28"/>
        </w:rPr>
        <w:t>.</w:t>
      </w:r>
    </w:p>
    <w:p w:rsidR="00FC53B0" w:rsidRPr="00443379" w:rsidRDefault="006B4592" w:rsidP="00CE15D4">
      <w:pPr>
        <w:pStyle w:val="Standard"/>
        <w:spacing w:after="0" w:line="240" w:lineRule="auto"/>
        <w:ind w:firstLine="283"/>
        <w:jc w:val="both"/>
      </w:pPr>
      <w:r>
        <w:rPr>
          <w:rFonts w:ascii="Times New Roman" w:hAnsi="Times New Roman" w:cs="Times New Roman"/>
          <w:sz w:val="28"/>
          <w:szCs w:val="28"/>
        </w:rPr>
        <w:t>La Direttiva contiene anche il riferimento allo</w:t>
      </w:r>
      <w:r>
        <w:rPr>
          <w:rStyle w:val="apple-converted-space"/>
          <w:rFonts w:ascii="Times New Roman" w:hAnsi="Times New Roman" w:cs="Times New Roman"/>
          <w:sz w:val="28"/>
          <w:szCs w:val="28"/>
        </w:rPr>
        <w:t> </w:t>
      </w:r>
      <w:r>
        <w:rPr>
          <w:rFonts w:ascii="Times New Roman" w:hAnsi="Times New Roman" w:cs="Times New Roman"/>
          <w:bCs/>
          <w:sz w:val="28"/>
          <w:szCs w:val="28"/>
        </w:rPr>
        <w:t>sfruttamento di attività illecite</w:t>
      </w:r>
      <w:r>
        <w:rPr>
          <w:rFonts w:ascii="Times New Roman" w:hAnsi="Times New Roman" w:cs="Times New Roman"/>
          <w:sz w:val="28"/>
          <w:szCs w:val="28"/>
        </w:rPr>
        <w:t xml:space="preserve">, formula ampia che consente di includere lo sfruttamento di una persona affinché commetta, tra l’altro, atti di borseggio, taccheggio, traffico di stupefacenti e ogni altra attività analoga che sia oggetto di sanzioni e che implichi un profitto economico. </w:t>
      </w:r>
    </w:p>
    <w:p w:rsidR="00985148" w:rsidRDefault="00FC53B0" w:rsidP="00CE15D4">
      <w:pPr>
        <w:pStyle w:val="Standard"/>
        <w:spacing w:after="0" w:line="240" w:lineRule="auto"/>
        <w:ind w:firstLine="283"/>
        <w:jc w:val="both"/>
      </w:pPr>
      <w:r>
        <w:rPr>
          <w:rFonts w:ascii="Times New Roman" w:eastAsia="EUAlbertina, 'EU Albertina'" w:hAnsi="Times New Roman" w:cs="EUAlbertina, 'EU Albertina'"/>
          <w:color w:val="000000"/>
          <w:sz w:val="28"/>
          <w:szCs w:val="28"/>
        </w:rPr>
        <w:t>La</w:t>
      </w:r>
      <w:r w:rsidR="006B4592">
        <w:rPr>
          <w:rFonts w:ascii="Times New Roman" w:eastAsia="EUAlbertina, 'EU Albertina'" w:hAnsi="Times New Roman" w:cs="EUAlbertina, 'EU Albertina'"/>
          <w:color w:val="000000"/>
          <w:sz w:val="28"/>
          <w:szCs w:val="28"/>
        </w:rPr>
        <w:t xml:space="preserve"> definizione contempla</w:t>
      </w:r>
      <w:r w:rsidR="00443379">
        <w:rPr>
          <w:rFonts w:ascii="Times New Roman" w:eastAsia="EUAlbertina, 'EU Albertina'" w:hAnsi="Times New Roman" w:cs="EUAlbertina, 'EU Albertina'"/>
          <w:color w:val="000000"/>
          <w:sz w:val="28"/>
          <w:szCs w:val="28"/>
        </w:rPr>
        <w:t>, come già accennato,</w:t>
      </w:r>
      <w:r w:rsidR="006B4592">
        <w:rPr>
          <w:rFonts w:ascii="Times New Roman" w:eastAsia="EUAlbertina, 'EU Albertina'" w:hAnsi="Times New Roman" w:cs="EUAlbertina, 'EU Albertina'"/>
          <w:color w:val="000000"/>
          <w:sz w:val="28"/>
          <w:szCs w:val="28"/>
        </w:rPr>
        <w:t xml:space="preserve"> anche la tratta di esseri umani perpetrata ai fini del prelievo di organi, pratica che costituisce una grave violazione della dignità umana e dell’integrità fisica, nonché, ad esempio, altri comportamenti quali l’adozione illegale o il matrimonio forzato nella misura in cui soddisfano gli elementi costitutivi della tratta di esseri umani (</w:t>
      </w:r>
      <w:r w:rsidR="006B4592">
        <w:rPr>
          <w:rFonts w:ascii="Times New Roman" w:hAnsi="Times New Roman" w:cs="Times New Roman"/>
          <w:sz w:val="28"/>
          <w:szCs w:val="28"/>
        </w:rPr>
        <w:t>come precisato nel</w:t>
      </w:r>
      <w:r w:rsidR="006B4592">
        <w:rPr>
          <w:rStyle w:val="apple-converted-space"/>
          <w:rFonts w:ascii="Times New Roman" w:hAnsi="Times New Roman" w:cs="Times New Roman"/>
          <w:sz w:val="28"/>
          <w:szCs w:val="28"/>
        </w:rPr>
        <w:t> </w:t>
      </w:r>
      <w:r w:rsidR="006B4592">
        <w:rPr>
          <w:rFonts w:ascii="Times New Roman" w:hAnsi="Times New Roman" w:cs="Times New Roman"/>
          <w:bCs/>
          <w:sz w:val="28"/>
          <w:szCs w:val="28"/>
        </w:rPr>
        <w:t>considerando n. 11</w:t>
      </w:r>
      <w:r w:rsidR="006B4592">
        <w:rPr>
          <w:rStyle w:val="apple-converted-space"/>
          <w:rFonts w:ascii="Times New Roman" w:hAnsi="Times New Roman" w:cs="Times New Roman"/>
          <w:bCs/>
          <w:sz w:val="28"/>
          <w:szCs w:val="28"/>
        </w:rPr>
        <w:t> </w:t>
      </w:r>
      <w:r w:rsidR="001F4CFC">
        <w:rPr>
          <w:rFonts w:ascii="Times New Roman" w:hAnsi="Times New Roman" w:cs="Times New Roman"/>
          <w:sz w:val="28"/>
          <w:szCs w:val="28"/>
        </w:rPr>
        <w:t>della D</w:t>
      </w:r>
      <w:r w:rsidR="006B4592">
        <w:rPr>
          <w:rFonts w:ascii="Times New Roman" w:hAnsi="Times New Roman" w:cs="Times New Roman"/>
          <w:sz w:val="28"/>
          <w:szCs w:val="28"/>
        </w:rPr>
        <w:t>irettiva).</w:t>
      </w:r>
    </w:p>
    <w:p w:rsidR="00985148" w:rsidRDefault="006B4592" w:rsidP="00CE15D4">
      <w:pPr>
        <w:pStyle w:val="CM1"/>
        <w:ind w:firstLine="283"/>
        <w:jc w:val="both"/>
      </w:pPr>
      <w:r>
        <w:rPr>
          <w:rFonts w:ascii="Times New Roman" w:hAnsi="Times New Roman" w:cs="Times New Roman"/>
          <w:sz w:val="28"/>
          <w:szCs w:val="28"/>
        </w:rPr>
        <w:t xml:space="preserve">La particolare attenzione per le </w:t>
      </w:r>
      <w:r w:rsidR="001F4CFC">
        <w:rPr>
          <w:rFonts w:ascii="Times New Roman" w:hAnsi="Times New Roman" w:cs="Times New Roman"/>
          <w:sz w:val="28"/>
          <w:szCs w:val="28"/>
        </w:rPr>
        <w:t>vittime del traffico di persone</w:t>
      </w:r>
      <w:r>
        <w:rPr>
          <w:rFonts w:ascii="Times New Roman" w:hAnsi="Times New Roman" w:cs="Times New Roman"/>
          <w:sz w:val="28"/>
          <w:szCs w:val="28"/>
        </w:rPr>
        <w:t xml:space="preserve"> risalta da diverse disposizioni. </w:t>
      </w:r>
      <w:r w:rsidR="001F4CFC">
        <w:rPr>
          <w:rFonts w:ascii="Times New Roman" w:hAnsi="Times New Roman" w:cs="Times New Roman"/>
          <w:sz w:val="28"/>
          <w:szCs w:val="28"/>
        </w:rPr>
        <w:t>In base al considerando n. 12, “</w:t>
      </w:r>
      <w:r>
        <w:rPr>
          <w:rFonts w:ascii="Times New Roman" w:hAnsi="Times New Roman" w:cs="Times New Roman"/>
          <w:sz w:val="28"/>
          <w:szCs w:val="28"/>
        </w:rPr>
        <w:t xml:space="preserve">quando il reato è commesso in determinate circostanze, per esempio se la vittima è particolarmente vulnerabile, la pena dovrebbe essere più severa. … fra le persone vulnerabili dovrebbero essere compresi almeno i minori. Altri elementi che si potrebbero prendere in considerazione nel valutare la vulnerabilità della vittima comprendono, ad esempio, il sesso, la gravidanza, lo </w:t>
      </w:r>
      <w:r w:rsidR="001F4CFC">
        <w:rPr>
          <w:rFonts w:ascii="Times New Roman" w:hAnsi="Times New Roman" w:cs="Times New Roman"/>
          <w:sz w:val="28"/>
          <w:szCs w:val="28"/>
        </w:rPr>
        <w:t>stato di salute e la disabilità”</w:t>
      </w:r>
      <w:r>
        <w:rPr>
          <w:rFonts w:ascii="Times New Roman" w:hAnsi="Times New Roman" w:cs="Times New Roman"/>
          <w:sz w:val="28"/>
          <w:szCs w:val="28"/>
        </w:rPr>
        <w:t>.</w:t>
      </w:r>
    </w:p>
    <w:p w:rsidR="00985148" w:rsidRDefault="006B4592" w:rsidP="00CE15D4">
      <w:pPr>
        <w:pStyle w:val="CM1"/>
        <w:ind w:firstLine="283"/>
        <w:jc w:val="both"/>
        <w:rPr>
          <w:rFonts w:ascii="Times New Roman" w:hAnsi="Times New Roman"/>
          <w:sz w:val="28"/>
          <w:szCs w:val="28"/>
        </w:rPr>
      </w:pPr>
      <w:r>
        <w:rPr>
          <w:rFonts w:ascii="Times New Roman" w:hAnsi="Times New Roman" w:cs="Times New Roman"/>
          <w:sz w:val="28"/>
          <w:szCs w:val="28"/>
        </w:rPr>
        <w:t>La definizione di</w:t>
      </w:r>
      <w:r w:rsidR="00FC53B0">
        <w:rPr>
          <w:rFonts w:ascii="Times New Roman" w:hAnsi="Times New Roman" w:cs="Times New Roman"/>
          <w:sz w:val="28"/>
          <w:szCs w:val="28"/>
        </w:rPr>
        <w:t xml:space="preserve"> vulnerabilità è contenuta nell’</w:t>
      </w:r>
      <w:r>
        <w:rPr>
          <w:rFonts w:ascii="Times New Roman" w:hAnsi="Times New Roman" w:cs="Times New Roman"/>
          <w:sz w:val="28"/>
          <w:szCs w:val="28"/>
        </w:rPr>
        <w:t>art. 2, paragrafo 2, a mente de</w:t>
      </w:r>
      <w:r w:rsidR="001F4CFC">
        <w:rPr>
          <w:rFonts w:ascii="Times New Roman" w:hAnsi="Times New Roman" w:cs="Times New Roman"/>
          <w:sz w:val="28"/>
          <w:szCs w:val="28"/>
        </w:rPr>
        <w:t>l quale tale posizione integra “</w:t>
      </w:r>
      <w:r>
        <w:rPr>
          <w:rFonts w:ascii="Times New Roman" w:eastAsia="EUAlbertina, 'EU Albertina'" w:hAnsi="Times New Roman" w:cs="EUAlbertina, 'EU Albertina'"/>
          <w:color w:val="000000"/>
          <w:sz w:val="28"/>
          <w:szCs w:val="28"/>
        </w:rPr>
        <w:t>una situazione in cui la persona in questione non ha altra scelta effettiva ed accettabile se non ce</w:t>
      </w:r>
      <w:r w:rsidR="001F4CFC">
        <w:rPr>
          <w:rFonts w:ascii="Times New Roman" w:eastAsia="EUAlbertina, 'EU Albertina'" w:hAnsi="Times New Roman" w:cs="EUAlbertina, 'EU Albertina'"/>
          <w:color w:val="000000"/>
          <w:sz w:val="28"/>
          <w:szCs w:val="28"/>
        </w:rPr>
        <w:t>dere all’abuso di cui è vittima”</w:t>
      </w:r>
      <w:r>
        <w:rPr>
          <w:rFonts w:ascii="Times New Roman" w:eastAsia="EUAlbertina, 'EU Albertina'" w:hAnsi="Times New Roman" w:cs="EUAlbertina, 'EU Albertina'"/>
          <w:color w:val="000000"/>
          <w:sz w:val="28"/>
          <w:szCs w:val="28"/>
        </w:rPr>
        <w:t>.</w:t>
      </w:r>
    </w:p>
    <w:p w:rsidR="00985148" w:rsidRDefault="006B4592" w:rsidP="00CE15D4">
      <w:pPr>
        <w:pStyle w:val="CM1"/>
        <w:ind w:firstLine="283"/>
        <w:jc w:val="both"/>
      </w:pPr>
      <w:r>
        <w:rPr>
          <w:rFonts w:ascii="Times New Roman" w:hAnsi="Times New Roman" w:cs="Times New Roman"/>
          <w:sz w:val="28"/>
          <w:szCs w:val="28"/>
        </w:rPr>
        <w:t>Come si vedrà, il d.lgs. 24/2014 contiene un espresso riferimento a tale situazione di fatto.</w:t>
      </w:r>
    </w:p>
    <w:p w:rsidR="00443379" w:rsidRPr="00443379" w:rsidRDefault="00FC53B0" w:rsidP="00CE15D4">
      <w:pPr>
        <w:pStyle w:val="CM1"/>
        <w:ind w:firstLine="284"/>
        <w:jc w:val="both"/>
        <w:rPr>
          <w:rFonts w:ascii="Times New Roman" w:hAnsi="Times New Roman" w:cs="Times New Roman"/>
          <w:sz w:val="28"/>
          <w:szCs w:val="28"/>
        </w:rPr>
      </w:pPr>
      <w:r>
        <w:rPr>
          <w:rFonts w:ascii="Times New Roman" w:hAnsi="Times New Roman" w:cs="Times New Roman"/>
          <w:sz w:val="28"/>
          <w:szCs w:val="28"/>
        </w:rPr>
        <w:t>Sempre in un’</w:t>
      </w:r>
      <w:r w:rsidR="006B4592">
        <w:rPr>
          <w:rFonts w:ascii="Times New Roman" w:hAnsi="Times New Roman" w:cs="Times New Roman"/>
          <w:sz w:val="28"/>
          <w:szCs w:val="28"/>
        </w:rPr>
        <w:t>ottica di protezione dei sog</w:t>
      </w:r>
      <w:r w:rsidR="001F4CFC">
        <w:rPr>
          <w:rFonts w:ascii="Times New Roman" w:hAnsi="Times New Roman" w:cs="Times New Roman"/>
          <w:sz w:val="28"/>
          <w:szCs w:val="28"/>
        </w:rPr>
        <w:t>getti reificati, la Direttiva precisa che “</w:t>
      </w:r>
      <w:r w:rsidR="006B4592">
        <w:rPr>
          <w:rFonts w:ascii="Times New Roman" w:hAnsi="Times New Roman" w:cs="Times New Roman"/>
          <w:sz w:val="28"/>
          <w:szCs w:val="28"/>
        </w:rPr>
        <w:t xml:space="preserve">è  opportuno tutelare le vittime della tratta di esseri umani, conformemente ai principi fondamentali degli ordinamenti giuridici degli Stati membri interessati, dall’azione penale e dalle sanzioni per le attività criminali, quali l’uso di documenti falsi o la commissione di reati previsti dalla legislazione sulla prostituzione o l’immigrazione, che siano state costrette a compiere come conseguenza diretta dell’essere oggetto della tratta. Tale protezione mira a salvaguardare i diritti umani delle vittime, a prevenire un’ulteriore vittimizzazione e ad incoraggiarle a testimoniare nei </w:t>
      </w:r>
      <w:r w:rsidR="006B4592" w:rsidRPr="00443379">
        <w:rPr>
          <w:rFonts w:ascii="Times New Roman" w:hAnsi="Times New Roman" w:cs="Times New Roman"/>
          <w:sz w:val="28"/>
          <w:szCs w:val="28"/>
        </w:rPr>
        <w:t xml:space="preserve">procedimenti penali contro gli autori dei reati. Tale protezione non dovrebbe escludere azioni giudiziarie o sanzioni penali per i reati commessi intenzionalmente o nei quali si ravvisa </w:t>
      </w:r>
      <w:r w:rsidR="001F4CFC">
        <w:rPr>
          <w:rFonts w:ascii="Times New Roman" w:hAnsi="Times New Roman" w:cs="Times New Roman"/>
          <w:sz w:val="28"/>
          <w:szCs w:val="28"/>
        </w:rPr>
        <w:t>una partecipazione intenzionale”</w:t>
      </w:r>
      <w:r w:rsidR="006B4592" w:rsidRPr="00443379">
        <w:rPr>
          <w:rFonts w:ascii="Times New Roman" w:hAnsi="Times New Roman" w:cs="Times New Roman"/>
          <w:sz w:val="28"/>
          <w:szCs w:val="28"/>
        </w:rPr>
        <w:t>.</w:t>
      </w:r>
    </w:p>
    <w:p w:rsidR="00443379" w:rsidRPr="00443379" w:rsidRDefault="00443379" w:rsidP="00CE15D4">
      <w:pPr>
        <w:pStyle w:val="CM1"/>
        <w:ind w:firstLine="284"/>
        <w:jc w:val="both"/>
        <w:rPr>
          <w:rFonts w:ascii="Times New Roman" w:hAnsi="Times New Roman" w:cs="Times New Roman"/>
          <w:sz w:val="28"/>
          <w:szCs w:val="28"/>
        </w:rPr>
      </w:pPr>
      <w:r>
        <w:rPr>
          <w:rFonts w:ascii="Times New Roman" w:hAnsi="Times New Roman" w:cs="Times New Roman"/>
          <w:color w:val="19161B"/>
          <w:kern w:val="0"/>
          <w:sz w:val="28"/>
          <w:szCs w:val="28"/>
        </w:rPr>
        <w:lastRenderedPageBreak/>
        <w:t xml:space="preserve">In base all’art. 2, paragrafo 4, </w:t>
      </w:r>
      <w:r w:rsidR="001F4CFC">
        <w:rPr>
          <w:rFonts w:ascii="Times New Roman" w:hAnsi="Times New Roman" w:cs="Times New Roman"/>
          <w:color w:val="19161B"/>
          <w:kern w:val="0"/>
          <w:sz w:val="28"/>
          <w:szCs w:val="28"/>
        </w:rPr>
        <w:t>poi, “</w:t>
      </w:r>
      <w:r>
        <w:rPr>
          <w:rFonts w:ascii="Times New Roman" w:hAnsi="Times New Roman" w:cs="Times New Roman"/>
          <w:color w:val="19161B"/>
          <w:kern w:val="0"/>
          <w:sz w:val="28"/>
          <w:szCs w:val="28"/>
        </w:rPr>
        <w:t>i</w:t>
      </w:r>
      <w:r w:rsidRPr="00443379">
        <w:rPr>
          <w:rFonts w:ascii="Times New Roman" w:hAnsi="Times New Roman" w:cs="Times New Roman"/>
          <w:color w:val="19161B"/>
          <w:kern w:val="0"/>
          <w:sz w:val="28"/>
          <w:szCs w:val="28"/>
        </w:rPr>
        <w:t>l consenso della vittima della tratta di esseri umani allo sfruttamento, programmato o effettivo, è irrilevante in pr</w:t>
      </w:r>
      <w:r w:rsidR="00047E7A">
        <w:rPr>
          <w:rFonts w:ascii="Times New Roman" w:hAnsi="Times New Roman" w:cs="Times New Roman"/>
          <w:color w:val="19161B"/>
          <w:kern w:val="0"/>
          <w:sz w:val="28"/>
          <w:szCs w:val="28"/>
        </w:rPr>
        <w:t>esenza di uno</w:t>
      </w:r>
      <w:r w:rsidR="001F4CFC">
        <w:rPr>
          <w:rFonts w:ascii="Times New Roman" w:hAnsi="Times New Roman" w:cs="Times New Roman"/>
          <w:color w:val="19161B"/>
          <w:kern w:val="0"/>
          <w:sz w:val="28"/>
          <w:szCs w:val="28"/>
        </w:rPr>
        <w:t xml:space="preserve"> dei mezzi”</w:t>
      </w:r>
      <w:r w:rsidR="00047E7A">
        <w:rPr>
          <w:rFonts w:ascii="Times New Roman" w:hAnsi="Times New Roman" w:cs="Times New Roman"/>
          <w:color w:val="19161B"/>
          <w:kern w:val="0"/>
          <w:sz w:val="28"/>
          <w:szCs w:val="28"/>
        </w:rPr>
        <w:t xml:space="preserve"> coercitivi indicati in precedenza.</w:t>
      </w:r>
    </w:p>
    <w:p w:rsidR="00985148" w:rsidRDefault="006B4592" w:rsidP="00CE15D4">
      <w:pPr>
        <w:pStyle w:val="CM1"/>
        <w:ind w:firstLine="284"/>
        <w:jc w:val="both"/>
      </w:pPr>
      <w:r w:rsidRPr="00443379">
        <w:rPr>
          <w:rFonts w:ascii="Times New Roman" w:hAnsi="Times New Roman" w:cs="Times New Roman"/>
          <w:sz w:val="28"/>
          <w:szCs w:val="28"/>
        </w:rPr>
        <w:t>Il maggiore sforzo</w:t>
      </w:r>
      <w:r>
        <w:rPr>
          <w:rFonts w:ascii="Times New Roman" w:hAnsi="Times New Roman" w:cs="Times New Roman"/>
          <w:sz w:val="28"/>
          <w:szCs w:val="28"/>
        </w:rPr>
        <w:t xml:space="preserve"> di tutela è rivolto ai minori: sulla base</w:t>
      </w:r>
      <w:r w:rsidR="001F4CFC">
        <w:rPr>
          <w:rFonts w:ascii="Times New Roman" w:hAnsi="Times New Roman" w:cs="Times New Roman"/>
          <w:sz w:val="28"/>
          <w:szCs w:val="28"/>
        </w:rPr>
        <w:t xml:space="preserve"> della considerazione che essi “</w:t>
      </w:r>
      <w:r>
        <w:rPr>
          <w:rFonts w:ascii="Times New Roman" w:hAnsi="Times New Roman" w:cs="Times New Roman"/>
          <w:sz w:val="28"/>
          <w:szCs w:val="28"/>
        </w:rPr>
        <w:t>costituiscono una categoria più vulnerabile rispetto agli adulti e corrono quindi maggiori rischi di divenire vittime della tratta di esseri umani, è necessario che la presente direttiva sia applicata tenendo conto dell’interesse superiore del minore conformemente alla Carta dei diritti fondamentali dell’Unione europea e alla Convenzione ONU del 1989 sui diritti del fanc</w:t>
      </w:r>
      <w:r w:rsidR="001F4CFC">
        <w:rPr>
          <w:rFonts w:ascii="Times New Roman" w:hAnsi="Times New Roman" w:cs="Times New Roman"/>
          <w:sz w:val="28"/>
          <w:szCs w:val="28"/>
        </w:rPr>
        <w:t>iullo”</w:t>
      </w:r>
      <w:r>
        <w:rPr>
          <w:rFonts w:ascii="Times New Roman" w:hAnsi="Times New Roman" w:cs="Times New Roman"/>
          <w:sz w:val="28"/>
          <w:szCs w:val="28"/>
        </w:rPr>
        <w:t>. Risulta logico, allora, prevedere che quando l</w:t>
      </w:r>
      <w:r>
        <w:rPr>
          <w:rFonts w:ascii="Times New Roman" w:eastAsia="EUAlbertina, 'EU Albertina'" w:hAnsi="Times New Roman" w:cs="EUAlbertina, 'EU Albertina'"/>
          <w:color w:val="000000"/>
          <w:sz w:val="28"/>
          <w:szCs w:val="28"/>
        </w:rPr>
        <w:t>a condotta di reato sopra d</w:t>
      </w:r>
      <w:r w:rsidR="00FC53B0">
        <w:rPr>
          <w:rFonts w:ascii="Times New Roman" w:eastAsia="EUAlbertina, 'EU Albertina'" w:hAnsi="Times New Roman" w:cs="EUAlbertina, 'EU Albertina'"/>
          <w:color w:val="000000"/>
          <w:sz w:val="28"/>
          <w:szCs w:val="28"/>
        </w:rPr>
        <w:t>efinita coinvolga minori, essa sia</w:t>
      </w:r>
      <w:r>
        <w:rPr>
          <w:rFonts w:ascii="Times New Roman" w:eastAsia="EUAlbertina, 'EU Albertina'" w:hAnsi="Times New Roman" w:cs="EUAlbertina, 'EU Albertina'"/>
          <w:color w:val="000000"/>
          <w:sz w:val="28"/>
          <w:szCs w:val="28"/>
        </w:rPr>
        <w:t xml:space="preserve"> punita come tratta di esseri umani anche in assenza di uno dei mezzi di coercizione indicati all'art. 2, paragrafo 1.</w:t>
      </w:r>
    </w:p>
    <w:p w:rsidR="00985148" w:rsidRDefault="001F4CFC" w:rsidP="00CE15D4">
      <w:pPr>
        <w:pStyle w:val="CM1"/>
        <w:ind w:firstLine="283"/>
        <w:jc w:val="both"/>
      </w:pPr>
      <w:r>
        <w:rPr>
          <w:rFonts w:ascii="Times New Roman" w:hAnsi="Times New Roman" w:cs="Times New Roman"/>
          <w:sz w:val="28"/>
          <w:szCs w:val="28"/>
        </w:rPr>
        <w:t>La Direttiva contempla</w:t>
      </w:r>
      <w:r w:rsidR="006B4592">
        <w:rPr>
          <w:rFonts w:ascii="Times New Roman" w:hAnsi="Times New Roman" w:cs="Times New Roman"/>
          <w:sz w:val="28"/>
          <w:szCs w:val="28"/>
        </w:rPr>
        <w:t xml:space="preserve"> poi l’</w:t>
      </w:r>
      <w:r w:rsidR="006B4592">
        <w:rPr>
          <w:rFonts w:ascii="Times New Roman" w:hAnsi="Times New Roman" w:cs="Times New Roman"/>
          <w:bCs/>
          <w:sz w:val="28"/>
          <w:szCs w:val="28"/>
        </w:rPr>
        <w:t>inasprimento del trattamento sanzionatorio</w:t>
      </w:r>
      <w:r w:rsidR="006B4592">
        <w:rPr>
          <w:rFonts w:ascii="Times New Roman" w:hAnsi="Times New Roman" w:cs="Times New Roman"/>
          <w:sz w:val="28"/>
          <w:szCs w:val="28"/>
        </w:rPr>
        <w:t>, attraverso la previsione della reclusione della durata massima di almeno 5 anni per le ipotesi base (la</w:t>
      </w:r>
      <w:r w:rsidR="006B4592">
        <w:rPr>
          <w:rStyle w:val="apple-converted-space"/>
          <w:rFonts w:ascii="Times New Roman" w:hAnsi="Times New Roman" w:cs="Times New Roman"/>
          <w:sz w:val="28"/>
          <w:szCs w:val="28"/>
        </w:rPr>
        <w:t> </w:t>
      </w:r>
      <w:r w:rsidR="006B4592">
        <w:rPr>
          <w:rFonts w:ascii="Times New Roman" w:hAnsi="Times New Roman" w:cs="Times New Roman"/>
          <w:bCs/>
          <w:sz w:val="28"/>
          <w:szCs w:val="28"/>
        </w:rPr>
        <w:t>l. 228/2003, in effetti, ha</w:t>
      </w:r>
      <w:r w:rsidR="006B4592">
        <w:rPr>
          <w:rStyle w:val="apple-converted-space"/>
          <w:rFonts w:ascii="Times New Roman" w:hAnsi="Times New Roman" w:cs="Times New Roman"/>
          <w:sz w:val="28"/>
          <w:szCs w:val="28"/>
        </w:rPr>
        <w:t> </w:t>
      </w:r>
      <w:r w:rsidR="006B4592">
        <w:rPr>
          <w:rFonts w:ascii="Times New Roman" w:hAnsi="Times New Roman" w:cs="Times New Roman"/>
          <w:sz w:val="28"/>
          <w:szCs w:val="28"/>
        </w:rPr>
        <w:t xml:space="preserve">superato tale soglia, prevedendo, per i reati di cui agli artt. 600, 601 e 602 c.p., la reclusione da </w:t>
      </w:r>
      <w:r>
        <w:rPr>
          <w:rFonts w:ascii="Times New Roman" w:hAnsi="Times New Roman" w:cs="Times New Roman"/>
          <w:sz w:val="28"/>
          <w:szCs w:val="28"/>
        </w:rPr>
        <w:t>otto a venti anni), laddove la D</w:t>
      </w:r>
      <w:r w:rsidR="006B4592">
        <w:rPr>
          <w:rFonts w:ascii="Times New Roman" w:hAnsi="Times New Roman" w:cs="Times New Roman"/>
          <w:sz w:val="28"/>
          <w:szCs w:val="28"/>
        </w:rPr>
        <w:t xml:space="preserve">ecisione quadro si limitava a richiedere l’adozione di sanzioni penali efficaci, proporzionate e dissuasive. Le ipotesi aggravate, invece, devono essere punibili con la reclusione della durata massima di almeno 10 anni, anziché </w:t>
      </w:r>
      <w:r>
        <w:rPr>
          <w:rFonts w:ascii="Times New Roman" w:hAnsi="Times New Roman" w:cs="Times New Roman"/>
          <w:sz w:val="28"/>
          <w:szCs w:val="28"/>
        </w:rPr>
        <w:t>otto anni come richiesto dalla D</w:t>
      </w:r>
      <w:r w:rsidR="006B4592">
        <w:rPr>
          <w:rFonts w:ascii="Times New Roman" w:hAnsi="Times New Roman" w:cs="Times New Roman"/>
          <w:sz w:val="28"/>
          <w:szCs w:val="28"/>
        </w:rPr>
        <w:t>ecisione quadro (anche stavolta il trattamento sanzionatorio previsto dalla</w:t>
      </w:r>
      <w:r w:rsidR="006B4592">
        <w:rPr>
          <w:rStyle w:val="apple-converted-space"/>
          <w:rFonts w:ascii="Times New Roman" w:hAnsi="Times New Roman" w:cs="Times New Roman"/>
          <w:sz w:val="28"/>
          <w:szCs w:val="28"/>
        </w:rPr>
        <w:t> </w:t>
      </w:r>
      <w:r w:rsidR="006B4592">
        <w:rPr>
          <w:rFonts w:ascii="Times New Roman" w:hAnsi="Times New Roman" w:cs="Times New Roman"/>
          <w:bCs/>
          <w:sz w:val="28"/>
          <w:szCs w:val="28"/>
        </w:rPr>
        <w:t>l. 228/2003</w:t>
      </w:r>
      <w:r w:rsidR="006B4592">
        <w:rPr>
          <w:rStyle w:val="apple-converted-space"/>
          <w:rFonts w:ascii="Times New Roman" w:hAnsi="Times New Roman" w:cs="Times New Roman"/>
          <w:sz w:val="28"/>
          <w:szCs w:val="28"/>
        </w:rPr>
        <w:t> </w:t>
      </w:r>
      <w:r w:rsidR="006B4592">
        <w:rPr>
          <w:rFonts w:ascii="Times New Roman" w:hAnsi="Times New Roman" w:cs="Times New Roman"/>
          <w:sz w:val="28"/>
          <w:szCs w:val="28"/>
        </w:rPr>
        <w:t xml:space="preserve">è più severo, essendo previsto l’utilizzo di circostanze aggravanti ad effetto speciale). Tra le situazioni meritevoli di un più rigoroso trattamento sanzionatorio la direttiva inserisce il caso in cui il fatto sia stato commesso da pubblici ufficiali nell’esercizio delle loro funzioni (ipotesi assente nella decisione quadro e </w:t>
      </w:r>
      <w:r w:rsidR="00047E7A">
        <w:rPr>
          <w:rFonts w:ascii="Times New Roman" w:hAnsi="Times New Roman" w:cs="Times New Roman"/>
          <w:sz w:val="28"/>
          <w:szCs w:val="28"/>
        </w:rPr>
        <w:t>inserita tra le circostanze aggravanti speciali degli artt. 600, 601</w:t>
      </w:r>
      <w:r>
        <w:rPr>
          <w:rFonts w:ascii="Times New Roman" w:hAnsi="Times New Roman" w:cs="Times New Roman"/>
          <w:sz w:val="28"/>
          <w:szCs w:val="28"/>
        </w:rPr>
        <w:t xml:space="preserve"> e 602 del codice penale dalla L</w:t>
      </w:r>
      <w:r w:rsidR="00047E7A">
        <w:rPr>
          <w:rFonts w:ascii="Times New Roman" w:hAnsi="Times New Roman" w:cs="Times New Roman"/>
          <w:sz w:val="28"/>
          <w:szCs w:val="28"/>
        </w:rPr>
        <w:t>egge 1 ottobre 2012 n. 172, di attuazione della Convenzione di Lanzarote</w:t>
      </w:r>
      <w:r w:rsidR="006B4592">
        <w:rPr>
          <w:rFonts w:ascii="Times New Roman" w:hAnsi="Times New Roman" w:cs="Times New Roman"/>
          <w:sz w:val="28"/>
          <w:szCs w:val="28"/>
        </w:rPr>
        <w:t>).</w:t>
      </w:r>
    </w:p>
    <w:p w:rsidR="00985148" w:rsidRDefault="006B4592" w:rsidP="00CE15D4">
      <w:pPr>
        <w:pStyle w:val="CM1"/>
        <w:ind w:firstLine="284"/>
        <w:jc w:val="both"/>
      </w:pPr>
      <w:r>
        <w:rPr>
          <w:rFonts w:ascii="Times New Roman" w:hAnsi="Times New Roman" w:cs="Times New Roman"/>
          <w:sz w:val="28"/>
          <w:szCs w:val="28"/>
        </w:rPr>
        <w:t>Si devono segnalare, inoltre, l’introduzione della possibilità di far ricorso al</w:t>
      </w:r>
      <w:r>
        <w:rPr>
          <w:rStyle w:val="apple-converted-space"/>
          <w:rFonts w:ascii="Times New Roman" w:hAnsi="Times New Roman" w:cs="Times New Roman"/>
          <w:sz w:val="28"/>
          <w:szCs w:val="28"/>
        </w:rPr>
        <w:t> </w:t>
      </w:r>
      <w:r>
        <w:rPr>
          <w:rFonts w:ascii="Times New Roman" w:hAnsi="Times New Roman" w:cs="Times New Roman"/>
          <w:bCs/>
          <w:sz w:val="28"/>
          <w:szCs w:val="28"/>
        </w:rPr>
        <w:t>sequestro</w:t>
      </w:r>
      <w:r>
        <w:rPr>
          <w:rStyle w:val="apple-converted-space"/>
          <w:rFonts w:ascii="Times New Roman" w:hAnsi="Times New Roman" w:cs="Times New Roman"/>
          <w:sz w:val="28"/>
          <w:szCs w:val="28"/>
        </w:rPr>
        <w:t> </w:t>
      </w:r>
      <w:r>
        <w:rPr>
          <w:rFonts w:ascii="Times New Roman" w:hAnsi="Times New Roman" w:cs="Times New Roman"/>
          <w:sz w:val="28"/>
          <w:szCs w:val="28"/>
        </w:rPr>
        <w:t xml:space="preserve">e alla </w:t>
      </w:r>
      <w:r>
        <w:rPr>
          <w:rFonts w:ascii="Times New Roman" w:hAnsi="Times New Roman" w:cs="Times New Roman"/>
          <w:bCs/>
          <w:sz w:val="28"/>
          <w:szCs w:val="28"/>
        </w:rPr>
        <w:t>confisca</w:t>
      </w:r>
      <w:r>
        <w:rPr>
          <w:rStyle w:val="apple-converted-space"/>
          <w:rFonts w:ascii="Times New Roman" w:hAnsi="Times New Roman" w:cs="Times New Roman"/>
          <w:sz w:val="28"/>
          <w:szCs w:val="28"/>
        </w:rPr>
        <w:t> </w:t>
      </w:r>
      <w:r>
        <w:rPr>
          <w:rFonts w:ascii="Times New Roman" w:hAnsi="Times New Roman" w:cs="Times New Roman"/>
          <w:sz w:val="28"/>
          <w:szCs w:val="28"/>
        </w:rPr>
        <w:t>degli strumenti e dei proventi della tratta e dei reati a essa connessi (in senso analogo a quanto disposto dall’</w:t>
      </w:r>
      <w:r>
        <w:rPr>
          <w:rFonts w:ascii="Times New Roman" w:hAnsi="Times New Roman" w:cs="Times New Roman"/>
          <w:bCs/>
          <w:sz w:val="28"/>
          <w:szCs w:val="28"/>
        </w:rPr>
        <w:t xml:space="preserve">art. 600 </w:t>
      </w:r>
      <w:proofErr w:type="spellStart"/>
      <w:r>
        <w:rPr>
          <w:rFonts w:ascii="Times New Roman" w:hAnsi="Times New Roman" w:cs="Times New Roman"/>
          <w:bCs/>
          <w:i/>
          <w:iCs/>
          <w:sz w:val="28"/>
          <w:szCs w:val="28"/>
        </w:rPr>
        <w:t>septies</w:t>
      </w:r>
      <w:proofErr w:type="spellEnd"/>
      <w:r>
        <w:rPr>
          <w:rFonts w:ascii="Times New Roman" w:hAnsi="Times New Roman" w:cs="Times New Roman"/>
          <w:bCs/>
          <w:i/>
          <w:iCs/>
          <w:sz w:val="28"/>
          <w:szCs w:val="28"/>
        </w:rPr>
        <w:t xml:space="preserve"> </w:t>
      </w:r>
      <w:r>
        <w:rPr>
          <w:rFonts w:ascii="Times New Roman" w:hAnsi="Times New Roman" w:cs="Times New Roman"/>
          <w:bCs/>
          <w:sz w:val="28"/>
          <w:szCs w:val="28"/>
        </w:rPr>
        <w:t>c.p.</w:t>
      </w:r>
      <w:r>
        <w:rPr>
          <w:rFonts w:ascii="Times New Roman" w:hAnsi="Times New Roman" w:cs="Times New Roman"/>
          <w:sz w:val="28"/>
          <w:szCs w:val="28"/>
        </w:rPr>
        <w:t>, che prevede anche la confisca per equivalente) e la previsione della responsabilità delle persone giuridiche in caso di fatti commessi a loro vantaggio</w:t>
      </w:r>
      <w:r w:rsidR="00047E7A">
        <w:rPr>
          <w:rStyle w:val="Rimandonotaapidipagina"/>
          <w:rFonts w:ascii="Times New Roman" w:hAnsi="Times New Roman" w:cs="Times New Roman"/>
          <w:sz w:val="28"/>
          <w:szCs w:val="28"/>
        </w:rPr>
        <w:footnoteReference w:id="8"/>
      </w:r>
      <w:r>
        <w:rPr>
          <w:rFonts w:ascii="Times New Roman" w:hAnsi="Times New Roman" w:cs="Times New Roman"/>
          <w:sz w:val="28"/>
          <w:szCs w:val="28"/>
        </w:rPr>
        <w:t>.</w:t>
      </w:r>
    </w:p>
    <w:p w:rsidR="00985148" w:rsidRDefault="006B4592" w:rsidP="00CE15D4">
      <w:pPr>
        <w:pStyle w:val="CM1"/>
        <w:ind w:firstLine="283"/>
        <w:jc w:val="both"/>
      </w:pPr>
      <w:r>
        <w:rPr>
          <w:rFonts w:ascii="Times New Roman" w:hAnsi="Times New Roman" w:cs="Times New Roman"/>
          <w:sz w:val="28"/>
          <w:szCs w:val="28"/>
        </w:rPr>
        <w:lastRenderedPageBreak/>
        <w:t>Infine, è opportuna la seguente considerazione. Tutte le nuove forme di sfrut</w:t>
      </w:r>
      <w:r w:rsidR="00047E7A">
        <w:rPr>
          <w:rFonts w:ascii="Times New Roman" w:hAnsi="Times New Roman" w:cs="Times New Roman"/>
          <w:sz w:val="28"/>
          <w:szCs w:val="28"/>
        </w:rPr>
        <w:t>tamento dell’</w:t>
      </w:r>
      <w:r>
        <w:rPr>
          <w:rFonts w:ascii="Times New Roman" w:hAnsi="Times New Roman" w:cs="Times New Roman"/>
          <w:sz w:val="28"/>
          <w:szCs w:val="28"/>
        </w:rPr>
        <w:t>individuo vengon</w:t>
      </w:r>
      <w:r w:rsidR="00047E7A">
        <w:rPr>
          <w:rFonts w:ascii="Times New Roman" w:hAnsi="Times New Roman" w:cs="Times New Roman"/>
          <w:sz w:val="28"/>
          <w:szCs w:val="28"/>
        </w:rPr>
        <w:t>o in rilievo nel contesto di un’</w:t>
      </w:r>
      <w:r>
        <w:rPr>
          <w:rFonts w:ascii="Times New Roman" w:hAnsi="Times New Roman" w:cs="Times New Roman"/>
          <w:sz w:val="28"/>
          <w:szCs w:val="28"/>
        </w:rPr>
        <w:t>ampia e articolata attività di tipo imprenditoriale, diretta a soddisfare esigenze (biasimevoli) di vario tipo e gli scopi di lucro degli autori dei reati. Per arginare questi fenomeni, allora, non bast</w:t>
      </w:r>
      <w:r w:rsidR="00047E7A">
        <w:rPr>
          <w:rFonts w:ascii="Times New Roman" w:hAnsi="Times New Roman" w:cs="Times New Roman"/>
          <w:sz w:val="28"/>
          <w:szCs w:val="28"/>
        </w:rPr>
        <w:t>a perseguire e criminalizzare l’</w:t>
      </w:r>
      <w:r>
        <w:rPr>
          <w:rFonts w:ascii="Times New Roman" w:hAnsi="Times New Roman" w:cs="Times New Roman"/>
          <w:sz w:val="28"/>
          <w:szCs w:val="28"/>
        </w:rPr>
        <w:t>offerta di tali “beni”: fintanto che ci sarà una domanda, ci sarà qualcuno disposto ad approfittare di altri individui per ricava</w:t>
      </w:r>
      <w:r w:rsidR="00047E7A">
        <w:rPr>
          <w:rFonts w:ascii="Times New Roman" w:hAnsi="Times New Roman" w:cs="Times New Roman"/>
          <w:sz w:val="28"/>
          <w:szCs w:val="28"/>
        </w:rPr>
        <w:t>rne profitti di vario genere. E’</w:t>
      </w:r>
      <w:r>
        <w:rPr>
          <w:rFonts w:ascii="Times New Roman" w:hAnsi="Times New Roman" w:cs="Times New Roman"/>
          <w:sz w:val="28"/>
          <w:szCs w:val="28"/>
        </w:rPr>
        <w:t xml:space="preserve"> necessario, dunque, dissuadere anche coloro che si collocano dal lato della domanda.</w:t>
      </w:r>
    </w:p>
    <w:p w:rsidR="00985148" w:rsidRDefault="006B4592" w:rsidP="00CE15D4">
      <w:pPr>
        <w:pStyle w:val="CM1"/>
        <w:ind w:firstLine="283"/>
        <w:jc w:val="both"/>
        <w:rPr>
          <w:rFonts w:ascii="Times New Roman" w:hAnsi="Times New Roman"/>
          <w:sz w:val="28"/>
          <w:szCs w:val="28"/>
        </w:rPr>
      </w:pPr>
      <w:r>
        <w:rPr>
          <w:rFonts w:ascii="Times New Roman" w:hAnsi="Times New Roman" w:cs="Times New Roman"/>
          <w:sz w:val="28"/>
          <w:szCs w:val="28"/>
        </w:rPr>
        <w:t>In proposit</w:t>
      </w:r>
      <w:r w:rsidR="001F4CFC">
        <w:rPr>
          <w:rFonts w:ascii="Times New Roman" w:hAnsi="Times New Roman" w:cs="Times New Roman"/>
          <w:sz w:val="28"/>
          <w:szCs w:val="28"/>
        </w:rPr>
        <w:t>o, il considerando n. 25 della D</w:t>
      </w:r>
      <w:r>
        <w:rPr>
          <w:rFonts w:ascii="Times New Roman" w:hAnsi="Times New Roman" w:cs="Times New Roman"/>
          <w:sz w:val="28"/>
          <w:szCs w:val="28"/>
        </w:rPr>
        <w:t>irettiva afferma che «g</w:t>
      </w:r>
      <w:r w:rsidR="00595A15">
        <w:rPr>
          <w:rFonts w:ascii="Times New Roman" w:eastAsia="EUAlbertina, 'EU Albertina'" w:hAnsi="Times New Roman" w:cs="EUAlbertina, 'EU Albertina'"/>
          <w:color w:val="000000"/>
          <w:sz w:val="28"/>
          <w:szCs w:val="28"/>
        </w:rPr>
        <w:t xml:space="preserve">li Stati membri </w:t>
      </w:r>
      <w:r>
        <w:rPr>
          <w:rFonts w:ascii="Times New Roman" w:eastAsia="EUAlbertina, 'EU Albertina'" w:hAnsi="Times New Roman" w:cs="EUAlbertina, 'EU Albertina'"/>
          <w:color w:val="000000"/>
          <w:sz w:val="28"/>
          <w:szCs w:val="28"/>
        </w:rPr>
        <w:t>dovrebbero stabilire e/o rafforzare le politiche di prevenzione della tratta di esseri umani, prevedendo anche misure che scoraggino e riducano la domanda, fonte di tutte le forme di sfruttamento».</w:t>
      </w:r>
    </w:p>
    <w:p w:rsidR="00985148" w:rsidRDefault="00047E7A" w:rsidP="00CE15D4">
      <w:pPr>
        <w:pStyle w:val="Default"/>
        <w:ind w:firstLine="283"/>
        <w:jc w:val="both"/>
        <w:rPr>
          <w:rFonts w:ascii="Times New Roman" w:eastAsia="Times New Roman" w:hAnsi="Times New Roman" w:cs="Times New Roman"/>
          <w:color w:val="00000A"/>
          <w:sz w:val="28"/>
          <w:szCs w:val="28"/>
          <w:lang w:eastAsia="it-IT"/>
        </w:rPr>
      </w:pPr>
      <w:r>
        <w:rPr>
          <w:rFonts w:ascii="Times New Roman" w:eastAsia="Times New Roman" w:hAnsi="Times New Roman" w:cs="Times New Roman"/>
          <w:color w:val="00000A"/>
          <w:sz w:val="28"/>
          <w:szCs w:val="28"/>
          <w:lang w:eastAsia="it-IT"/>
        </w:rPr>
        <w:t>D</w:t>
      </w:r>
      <w:r w:rsidR="00FE3C8B">
        <w:rPr>
          <w:rFonts w:ascii="Times New Roman" w:eastAsia="Times New Roman" w:hAnsi="Times New Roman" w:cs="Times New Roman"/>
          <w:color w:val="00000A"/>
          <w:sz w:val="28"/>
          <w:szCs w:val="28"/>
          <w:lang w:eastAsia="it-IT"/>
        </w:rPr>
        <w:t>a questo punto di vista,</w:t>
      </w:r>
      <w:r>
        <w:rPr>
          <w:rFonts w:ascii="Times New Roman" w:eastAsia="Times New Roman" w:hAnsi="Times New Roman" w:cs="Times New Roman"/>
          <w:color w:val="00000A"/>
          <w:sz w:val="28"/>
          <w:szCs w:val="28"/>
          <w:lang w:eastAsia="it-IT"/>
        </w:rPr>
        <w:t xml:space="preserve"> risultano perfettamente in linea con le indicazioni provenienti dall’UE tutte quelle fattispeci</w:t>
      </w:r>
      <w:r w:rsidR="00595A15">
        <w:rPr>
          <w:rFonts w:ascii="Times New Roman" w:eastAsia="Times New Roman" w:hAnsi="Times New Roman" w:cs="Times New Roman"/>
          <w:color w:val="00000A"/>
          <w:sz w:val="28"/>
          <w:szCs w:val="28"/>
          <w:lang w:eastAsia="it-IT"/>
        </w:rPr>
        <w:t>e delittuose presenti nell’</w:t>
      </w:r>
      <w:r>
        <w:rPr>
          <w:rFonts w:ascii="Times New Roman" w:eastAsia="Times New Roman" w:hAnsi="Times New Roman" w:cs="Times New Roman"/>
          <w:color w:val="00000A"/>
          <w:sz w:val="28"/>
          <w:szCs w:val="28"/>
          <w:lang w:eastAsia="it-IT"/>
        </w:rPr>
        <w:t xml:space="preserve">ordinamento </w:t>
      </w:r>
      <w:r w:rsidR="00595A15" w:rsidRPr="00FE3C8B">
        <w:rPr>
          <w:rFonts w:ascii="Times New Roman" w:eastAsia="Times New Roman" w:hAnsi="Times New Roman" w:cs="Times New Roman"/>
          <w:color w:val="auto"/>
          <w:sz w:val="28"/>
          <w:szCs w:val="28"/>
          <w:lang w:eastAsia="it-IT"/>
        </w:rPr>
        <w:t xml:space="preserve">italiano </w:t>
      </w:r>
      <w:r w:rsidRPr="00FE3C8B">
        <w:rPr>
          <w:rFonts w:ascii="Times New Roman" w:eastAsia="Times New Roman" w:hAnsi="Times New Roman" w:cs="Times New Roman"/>
          <w:color w:val="auto"/>
          <w:sz w:val="28"/>
          <w:szCs w:val="28"/>
          <w:lang w:eastAsia="it-IT"/>
        </w:rPr>
        <w:t>che prevedono l’incriminazione di condotte prodromiche o successive allo sfruttamento degli individui. E ciò anche se tali ipotesi di reato anticipino la soglia della p</w:t>
      </w:r>
      <w:r w:rsidR="00595A15" w:rsidRPr="00FE3C8B">
        <w:rPr>
          <w:rFonts w:ascii="Times New Roman" w:eastAsia="Times New Roman" w:hAnsi="Times New Roman" w:cs="Times New Roman"/>
          <w:color w:val="auto"/>
          <w:sz w:val="28"/>
          <w:szCs w:val="28"/>
          <w:lang w:eastAsia="it-IT"/>
        </w:rPr>
        <w:t>u</w:t>
      </w:r>
      <w:r w:rsidRPr="00FE3C8B">
        <w:rPr>
          <w:rFonts w:ascii="Times New Roman" w:eastAsia="Times New Roman" w:hAnsi="Times New Roman" w:cs="Times New Roman"/>
          <w:color w:val="auto"/>
          <w:sz w:val="28"/>
          <w:szCs w:val="28"/>
          <w:lang w:eastAsia="it-IT"/>
        </w:rPr>
        <w:t>nibilità</w:t>
      </w:r>
      <w:r w:rsidR="00595A15" w:rsidRPr="00FE3C8B">
        <w:rPr>
          <w:rFonts w:ascii="Times New Roman" w:eastAsia="Times New Roman" w:hAnsi="Times New Roman" w:cs="Times New Roman"/>
          <w:color w:val="auto"/>
          <w:sz w:val="28"/>
          <w:szCs w:val="28"/>
          <w:lang w:eastAsia="it-IT"/>
        </w:rPr>
        <w:t xml:space="preserve"> o non </w:t>
      </w:r>
      <w:r w:rsidR="00FE3C8B" w:rsidRPr="00FE3C8B">
        <w:rPr>
          <w:rFonts w:ascii="Times New Roman" w:eastAsia="Times New Roman" w:hAnsi="Times New Roman" w:cs="Times New Roman"/>
          <w:color w:val="auto"/>
          <w:sz w:val="28"/>
          <w:szCs w:val="28"/>
          <w:lang w:eastAsia="it-IT"/>
        </w:rPr>
        <w:t>risultino in concreto lesive dei</w:t>
      </w:r>
      <w:r w:rsidR="00595A15" w:rsidRPr="00FE3C8B">
        <w:rPr>
          <w:rFonts w:ascii="Times New Roman" w:eastAsia="Times New Roman" w:hAnsi="Times New Roman" w:cs="Times New Roman"/>
          <w:color w:val="auto"/>
          <w:sz w:val="28"/>
          <w:szCs w:val="28"/>
          <w:lang w:eastAsia="it-IT"/>
        </w:rPr>
        <w:t xml:space="preserve"> beni giuridici tutelati dalle corrispondenti norme. </w:t>
      </w:r>
      <w:r w:rsidR="006B1D6A" w:rsidRPr="00FE3C8B">
        <w:rPr>
          <w:rFonts w:ascii="Times New Roman" w:eastAsia="Times New Roman" w:hAnsi="Times New Roman" w:cs="Times New Roman"/>
          <w:color w:val="auto"/>
          <w:sz w:val="28"/>
          <w:szCs w:val="28"/>
          <w:lang w:eastAsia="it-IT"/>
        </w:rPr>
        <w:t>Pur ammettendo la possibilità di</w:t>
      </w:r>
      <w:r w:rsidR="00FE3C8B" w:rsidRPr="00FE3C8B">
        <w:rPr>
          <w:rFonts w:ascii="Times New Roman" w:eastAsia="Times New Roman" w:hAnsi="Times New Roman" w:cs="Times New Roman"/>
          <w:color w:val="auto"/>
          <w:sz w:val="28"/>
          <w:szCs w:val="28"/>
          <w:lang w:eastAsia="it-IT"/>
        </w:rPr>
        <w:t xml:space="preserve"> de</w:t>
      </w:r>
      <w:r w:rsidR="00FE3C8B">
        <w:rPr>
          <w:rFonts w:ascii="Times New Roman" w:eastAsia="Times New Roman" w:hAnsi="Times New Roman" w:cs="Times New Roman"/>
          <w:color w:val="auto"/>
          <w:sz w:val="28"/>
          <w:szCs w:val="28"/>
          <w:lang w:eastAsia="it-IT"/>
        </w:rPr>
        <w:t xml:space="preserve">rogare eccezionalmente </w:t>
      </w:r>
      <w:r w:rsidR="00FE3C8B" w:rsidRPr="00FE3C8B">
        <w:rPr>
          <w:rFonts w:ascii="Times New Roman" w:eastAsia="Times New Roman" w:hAnsi="Times New Roman" w:cs="Times New Roman"/>
          <w:color w:val="auto"/>
          <w:sz w:val="28"/>
          <w:szCs w:val="28"/>
          <w:lang w:eastAsia="it-IT"/>
        </w:rPr>
        <w:t xml:space="preserve">al principio di </w:t>
      </w:r>
      <w:proofErr w:type="spellStart"/>
      <w:r w:rsidR="00FE3C8B" w:rsidRPr="00FE3C8B">
        <w:rPr>
          <w:rFonts w:ascii="Times New Roman" w:eastAsia="Times New Roman" w:hAnsi="Times New Roman" w:cs="Times New Roman"/>
          <w:color w:val="auto"/>
          <w:sz w:val="28"/>
          <w:szCs w:val="28"/>
          <w:lang w:eastAsia="it-IT"/>
        </w:rPr>
        <w:t>offensività</w:t>
      </w:r>
      <w:proofErr w:type="spellEnd"/>
      <w:r w:rsidR="00FE3C8B">
        <w:rPr>
          <w:rFonts w:ascii="Times New Roman" w:eastAsia="Times New Roman" w:hAnsi="Times New Roman" w:cs="Times New Roman"/>
          <w:color w:val="auto"/>
          <w:sz w:val="28"/>
          <w:szCs w:val="28"/>
          <w:lang w:eastAsia="it-IT"/>
        </w:rPr>
        <w:t>,</w:t>
      </w:r>
      <w:r w:rsidR="00FE3C8B" w:rsidRPr="00FE3C8B">
        <w:rPr>
          <w:rFonts w:ascii="Times New Roman" w:eastAsia="Times New Roman" w:hAnsi="Times New Roman" w:cs="Times New Roman"/>
          <w:color w:val="auto"/>
          <w:sz w:val="28"/>
          <w:szCs w:val="28"/>
          <w:lang w:eastAsia="it-IT"/>
        </w:rPr>
        <w:t xml:space="preserve"> al fine di </w:t>
      </w:r>
      <w:r w:rsidR="00FE3C8B">
        <w:rPr>
          <w:rFonts w:ascii="Times New Roman" w:eastAsia="Times New Roman" w:hAnsi="Times New Roman" w:cs="Times New Roman"/>
          <w:color w:val="auto"/>
          <w:sz w:val="28"/>
          <w:szCs w:val="28"/>
          <w:lang w:eastAsia="it-IT"/>
        </w:rPr>
        <w:t xml:space="preserve">ottenere </w:t>
      </w:r>
      <w:r w:rsidR="00FE3C8B" w:rsidRPr="00FE3C8B">
        <w:rPr>
          <w:rFonts w:ascii="Times New Roman" w:eastAsia="Times New Roman" w:hAnsi="Times New Roman" w:cs="Times New Roman"/>
          <w:color w:val="auto"/>
          <w:sz w:val="28"/>
          <w:szCs w:val="28"/>
          <w:lang w:eastAsia="it-IT"/>
        </w:rPr>
        <w:t xml:space="preserve">una più ampia strategia di lotta ai fenomeni di sfruttamento, non si potranno giustificare, tuttavia, </w:t>
      </w:r>
      <w:r w:rsidR="00FE3C8B">
        <w:rPr>
          <w:rFonts w:ascii="Times New Roman" w:eastAsia="Times New Roman" w:hAnsi="Times New Roman" w:cs="Times New Roman"/>
          <w:color w:val="auto"/>
          <w:sz w:val="28"/>
          <w:szCs w:val="28"/>
          <w:lang w:eastAsia="it-IT"/>
        </w:rPr>
        <w:t>sanzioni da “diritto penale del nemico”.</w:t>
      </w:r>
    </w:p>
    <w:p w:rsidR="00985148" w:rsidRDefault="00985148" w:rsidP="00CE15D4">
      <w:pPr>
        <w:pStyle w:val="Standard"/>
        <w:spacing w:after="0" w:line="240" w:lineRule="auto"/>
        <w:jc w:val="both"/>
        <w:rPr>
          <w:rFonts w:ascii="Times New Roman" w:eastAsia="Times New Roman" w:hAnsi="Times New Roman" w:cs="Times New Roman"/>
          <w:sz w:val="28"/>
          <w:szCs w:val="28"/>
          <w:lang w:eastAsia="it-IT"/>
        </w:rPr>
      </w:pPr>
    </w:p>
    <w:p w:rsidR="00985148" w:rsidRDefault="00CC6031" w:rsidP="00CE15D4">
      <w:pPr>
        <w:pStyle w:val="Standard"/>
        <w:numPr>
          <w:ilvl w:val="0"/>
          <w:numId w:val="3"/>
        </w:num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La fattispecie di cui all’</w:t>
      </w:r>
      <w:r w:rsidR="00E95122">
        <w:rPr>
          <w:rFonts w:ascii="Times New Roman" w:eastAsia="Times New Roman" w:hAnsi="Times New Roman" w:cs="Times New Roman"/>
          <w:b/>
          <w:sz w:val="28"/>
          <w:szCs w:val="28"/>
          <w:lang w:eastAsia="it-IT"/>
        </w:rPr>
        <w:t>art. 600 c.p.</w:t>
      </w:r>
      <w:r>
        <w:rPr>
          <w:rFonts w:ascii="Times New Roman" w:eastAsia="Times New Roman" w:hAnsi="Times New Roman" w:cs="Times New Roman"/>
          <w:b/>
          <w:sz w:val="28"/>
          <w:szCs w:val="28"/>
          <w:lang w:eastAsia="it-IT"/>
        </w:rPr>
        <w:t xml:space="preserve"> dopo il d.lgs. 24/2014</w:t>
      </w:r>
      <w:r w:rsidR="00E95122">
        <w:rPr>
          <w:rFonts w:ascii="Times New Roman" w:eastAsia="Times New Roman" w:hAnsi="Times New Roman" w:cs="Times New Roman"/>
          <w:b/>
          <w:sz w:val="28"/>
          <w:szCs w:val="28"/>
          <w:lang w:eastAsia="it-IT"/>
        </w:rPr>
        <w:t>.</w:t>
      </w:r>
    </w:p>
    <w:p w:rsidR="00985148" w:rsidRDefault="00985148" w:rsidP="00CE15D4">
      <w:pPr>
        <w:pStyle w:val="Standard"/>
        <w:spacing w:after="0" w:line="240" w:lineRule="auto"/>
        <w:ind w:firstLine="283"/>
        <w:jc w:val="both"/>
        <w:rPr>
          <w:rFonts w:ascii="Times New Roman" w:eastAsia="Times New Roman" w:hAnsi="Times New Roman" w:cs="Times New Roman"/>
          <w:sz w:val="28"/>
          <w:szCs w:val="28"/>
          <w:lang w:eastAsia="it-IT"/>
        </w:rPr>
      </w:pPr>
    </w:p>
    <w:p w:rsidR="00985148" w:rsidRDefault="006B4592" w:rsidP="00CE15D4">
      <w:pPr>
        <w:pStyle w:val="Standard"/>
        <w:spacing w:after="0" w:line="240" w:lineRule="auto"/>
        <w:ind w:firstLine="283"/>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Come già anticipato, il d.lgs. 4 marzo 2014, n. 24</w:t>
      </w:r>
      <w:r w:rsidR="009608AD">
        <w:rPr>
          <w:rFonts w:ascii="Times New Roman" w:eastAsia="Times New Roman" w:hAnsi="Times New Roman" w:cs="Times New Roman"/>
          <w:sz w:val="28"/>
          <w:szCs w:val="28"/>
          <w:lang w:eastAsia="it-IT"/>
        </w:rPr>
        <w:t>, intitolato «Attuazione della D</w:t>
      </w:r>
      <w:r>
        <w:rPr>
          <w:rFonts w:ascii="Times New Roman" w:eastAsia="Times New Roman" w:hAnsi="Times New Roman" w:cs="Times New Roman"/>
          <w:sz w:val="28"/>
          <w:szCs w:val="28"/>
          <w:lang w:eastAsia="it-IT"/>
        </w:rPr>
        <w:t>irettiva 2011/36/UE, relativa alla prevenzione e alla repressione della tratta di esseri umani e alla protezione del</w:t>
      </w:r>
      <w:r w:rsidR="009608AD">
        <w:rPr>
          <w:rFonts w:ascii="Times New Roman" w:eastAsia="Times New Roman" w:hAnsi="Times New Roman" w:cs="Times New Roman"/>
          <w:sz w:val="28"/>
          <w:szCs w:val="28"/>
          <w:lang w:eastAsia="it-IT"/>
        </w:rPr>
        <w:t>le vittime, che sostituisce la D</w:t>
      </w:r>
      <w:r>
        <w:rPr>
          <w:rFonts w:ascii="Times New Roman" w:eastAsia="Times New Roman" w:hAnsi="Times New Roman" w:cs="Times New Roman"/>
          <w:sz w:val="28"/>
          <w:szCs w:val="28"/>
          <w:lang w:eastAsia="it-IT"/>
        </w:rPr>
        <w:t>ecisione quadro 2002/629/GAI», si propone di attuare una riforma che ha la fina</w:t>
      </w:r>
      <w:r w:rsidR="00C83A76">
        <w:rPr>
          <w:rFonts w:ascii="Times New Roman" w:eastAsia="Times New Roman" w:hAnsi="Times New Roman" w:cs="Times New Roman"/>
          <w:sz w:val="28"/>
          <w:szCs w:val="28"/>
          <w:lang w:eastAsia="it-IT"/>
        </w:rPr>
        <w:t>lità di rafforzare la tutela</w:t>
      </w:r>
      <w:r>
        <w:rPr>
          <w:rFonts w:ascii="Times New Roman" w:eastAsia="Times New Roman" w:hAnsi="Times New Roman" w:cs="Times New Roman"/>
          <w:sz w:val="28"/>
          <w:szCs w:val="28"/>
          <w:lang w:eastAsia="it-IT"/>
        </w:rPr>
        <w:t xml:space="preserve"> assicurata dal nostro ordinamento alle persone vulnerabili.</w:t>
      </w:r>
    </w:p>
    <w:p w:rsidR="00985148" w:rsidRDefault="006B4592" w:rsidP="00CE15D4">
      <w:pPr>
        <w:pStyle w:val="Standard"/>
        <w:spacing w:after="0" w:line="240" w:lineRule="auto"/>
        <w:ind w:firstLine="283"/>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Esso, tra le altre cose, introduce significative modifiche al codice penale e al codice di procedura penale. Le prime riguardano le fattispecie poste a tutela del fenomeno di </w:t>
      </w:r>
      <w:proofErr w:type="spellStart"/>
      <w:r>
        <w:rPr>
          <w:rFonts w:ascii="Times New Roman" w:eastAsia="Times New Roman" w:hAnsi="Times New Roman" w:cs="Times New Roman"/>
          <w:i/>
          <w:sz w:val="28"/>
          <w:szCs w:val="28"/>
          <w:lang w:eastAsia="it-IT"/>
        </w:rPr>
        <w:t>trafficking</w:t>
      </w:r>
      <w:proofErr w:type="spellEnd"/>
      <w:r>
        <w:rPr>
          <w:rFonts w:ascii="Times New Roman" w:eastAsia="Times New Roman" w:hAnsi="Times New Roman" w:cs="Times New Roman"/>
          <w:sz w:val="28"/>
          <w:szCs w:val="28"/>
          <w:lang w:eastAsia="it-IT"/>
        </w:rPr>
        <w:t>, come sopra individuato.</w:t>
      </w:r>
    </w:p>
    <w:p w:rsidR="00985148" w:rsidRDefault="006B4592" w:rsidP="00CE15D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Dopo l’intervento dell’art. 2 del decreto in esame, l’art. 600 c.p., rubricato </w:t>
      </w:r>
      <w:r w:rsidR="009608AD">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Riduzione o m</w:t>
      </w:r>
      <w:r w:rsidR="00595A15">
        <w:rPr>
          <w:rFonts w:ascii="Times New Roman" w:eastAsia="Times New Roman" w:hAnsi="Times New Roman" w:cs="Times New Roman"/>
          <w:sz w:val="28"/>
          <w:szCs w:val="28"/>
          <w:lang w:eastAsia="it-IT"/>
        </w:rPr>
        <w:t>antenimento in schiavitù</w:t>
      </w:r>
      <w:r w:rsidR="009608AD">
        <w:rPr>
          <w:rFonts w:ascii="Times New Roman" w:eastAsia="Times New Roman" w:hAnsi="Times New Roman" w:cs="Times New Roman"/>
          <w:sz w:val="28"/>
          <w:szCs w:val="28"/>
          <w:lang w:eastAsia="it-IT"/>
        </w:rPr>
        <w:t>”, prevede che “</w:t>
      </w:r>
      <w:r w:rsidR="00595A15">
        <w:rPr>
          <w:rFonts w:ascii="Times New Roman" w:eastAsia="Times New Roman" w:hAnsi="Times New Roman" w:cs="Times New Roman"/>
          <w:sz w:val="28"/>
          <w:szCs w:val="28"/>
          <w:lang w:eastAsia="it-IT"/>
        </w:rPr>
        <w:t>c</w:t>
      </w:r>
      <w:r>
        <w:rPr>
          <w:rFonts w:ascii="Times New Roman" w:eastAsia="Times New Roman" w:hAnsi="Times New Roman" w:cs="Times New Roman"/>
          <w:sz w:val="28"/>
          <w:szCs w:val="28"/>
          <w:lang w:eastAsia="it-IT"/>
        </w:rPr>
        <w:t>hiunque esercita su una persona  poteri corrispondenti a quelli del diritto di proprietà ovvero chiunque riduce o mantiene una persona in uno stato di soggezione continuativa, costringendola a   prestazioni l</w:t>
      </w:r>
      <w:r w:rsidR="00595A15">
        <w:rPr>
          <w:rFonts w:ascii="Times New Roman" w:eastAsia="Times New Roman" w:hAnsi="Times New Roman" w:cs="Times New Roman"/>
          <w:sz w:val="28"/>
          <w:szCs w:val="28"/>
          <w:lang w:eastAsia="it-IT"/>
        </w:rPr>
        <w:t>avorative o sessuali ovvero all’</w:t>
      </w:r>
      <w:r>
        <w:rPr>
          <w:rFonts w:ascii="Times New Roman" w:eastAsia="Times New Roman" w:hAnsi="Times New Roman" w:cs="Times New Roman"/>
          <w:sz w:val="28"/>
          <w:szCs w:val="28"/>
          <w:lang w:eastAsia="it-IT"/>
        </w:rPr>
        <w:t xml:space="preserve">accattonaggio o comunque al compimento </w:t>
      </w:r>
      <w:r>
        <w:rPr>
          <w:rFonts w:ascii="Times New Roman" w:eastAsia="Times New Roman" w:hAnsi="Times New Roman" w:cs="Times New Roman"/>
          <w:sz w:val="28"/>
          <w:szCs w:val="28"/>
          <w:lang w:eastAsia="it-IT"/>
        </w:rPr>
        <w:lastRenderedPageBreak/>
        <w:t>di attività illecite che ne comportino lo sfruttamento ovvero a sottoporsi al prelievo di organi, è punito con la reclusione da otto a venti anni.</w:t>
      </w:r>
    </w:p>
    <w:p w:rsidR="00985148" w:rsidRDefault="00595A15" w:rsidP="00CE15D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
        <w:rPr>
          <w:rFonts w:ascii="Times New Roman" w:eastAsia="Times New Roman" w:hAnsi="Times New Roman" w:cs="Times New Roman"/>
          <w:sz w:val="28"/>
          <w:szCs w:val="28"/>
          <w:lang w:eastAsia="it-IT"/>
        </w:rPr>
        <w:t>La riduzione o il</w:t>
      </w:r>
      <w:r w:rsidR="006B4592">
        <w:rPr>
          <w:rFonts w:ascii="Times New Roman" w:eastAsia="Times New Roman" w:hAnsi="Times New Roman" w:cs="Times New Roman"/>
          <w:sz w:val="28"/>
          <w:szCs w:val="28"/>
          <w:lang w:eastAsia="it-IT"/>
        </w:rPr>
        <w:t xml:space="preserve"> mantenim</w:t>
      </w:r>
      <w:r>
        <w:rPr>
          <w:rFonts w:ascii="Times New Roman" w:eastAsia="Times New Roman" w:hAnsi="Times New Roman" w:cs="Times New Roman"/>
          <w:sz w:val="28"/>
          <w:szCs w:val="28"/>
          <w:lang w:eastAsia="it-IT"/>
        </w:rPr>
        <w:t>ento</w:t>
      </w:r>
      <w:r w:rsidR="006B4592">
        <w:rPr>
          <w:rFonts w:ascii="Times New Roman" w:eastAsia="Times New Roman" w:hAnsi="Times New Roman" w:cs="Times New Roman"/>
          <w:sz w:val="28"/>
          <w:szCs w:val="28"/>
          <w:lang w:eastAsia="it-IT"/>
        </w:rPr>
        <w:t xml:space="preserve"> nello stato di soggezione ha luo</w:t>
      </w:r>
      <w:r w:rsidR="00447D4C">
        <w:rPr>
          <w:rFonts w:ascii="Times New Roman" w:eastAsia="Times New Roman" w:hAnsi="Times New Roman" w:cs="Times New Roman"/>
          <w:sz w:val="28"/>
          <w:szCs w:val="28"/>
          <w:lang w:eastAsia="it-IT"/>
        </w:rPr>
        <w:t>go quando la condotta è attuata mediante violenza, minaccia, inganno, abuso di autorità</w:t>
      </w:r>
      <w:r w:rsidR="006B4592">
        <w:rPr>
          <w:rFonts w:ascii="Times New Roman" w:eastAsia="Times New Roman" w:hAnsi="Times New Roman" w:cs="Times New Roman"/>
          <w:sz w:val="28"/>
          <w:szCs w:val="28"/>
          <w:lang w:eastAsia="it-IT"/>
        </w:rPr>
        <w:t xml:space="preserve"> o </w:t>
      </w:r>
      <w:proofErr w:type="spellStart"/>
      <w:r w:rsidR="006B4592">
        <w:rPr>
          <w:rFonts w:ascii="Times New Roman" w:eastAsia="Times New Roman" w:hAnsi="Times New Roman" w:cs="Times New Roman"/>
          <w:sz w:val="28"/>
          <w:szCs w:val="28"/>
          <w:lang w:eastAsia="it-IT"/>
        </w:rPr>
        <w:t>approfittamento</w:t>
      </w:r>
      <w:proofErr w:type="spellEnd"/>
      <w:r w:rsidR="006B4592">
        <w:rPr>
          <w:rFonts w:ascii="Times New Roman" w:eastAsia="Times New Roman" w:hAnsi="Times New Roman" w:cs="Times New Roman"/>
          <w:sz w:val="28"/>
          <w:szCs w:val="28"/>
          <w:lang w:eastAsia="it-IT"/>
        </w:rPr>
        <w:t xml:space="preserve"> di una situazione di vulnerabilità, di </w:t>
      </w:r>
      <w:r w:rsidR="00447D4C">
        <w:rPr>
          <w:rFonts w:ascii="Times New Roman" w:eastAsia="Times New Roman" w:hAnsi="Times New Roman" w:cs="Times New Roman"/>
          <w:sz w:val="28"/>
          <w:szCs w:val="28"/>
          <w:lang w:eastAsia="it-IT"/>
        </w:rPr>
        <w:t>inferiorità fisica o psichica o</w:t>
      </w:r>
      <w:r w:rsidR="006B4592">
        <w:rPr>
          <w:rFonts w:ascii="Times New Roman" w:eastAsia="Times New Roman" w:hAnsi="Times New Roman" w:cs="Times New Roman"/>
          <w:sz w:val="28"/>
          <w:szCs w:val="28"/>
          <w:lang w:eastAsia="it-IT"/>
        </w:rPr>
        <w:t xml:space="preserve"> di una situazione di necessità, o mediante la promessa o la dazione di somme di denaro o di altri vantaggi </w:t>
      </w:r>
      <w:r w:rsidR="009608AD">
        <w:rPr>
          <w:rFonts w:ascii="Times New Roman" w:eastAsia="Times New Roman" w:hAnsi="Times New Roman" w:cs="Times New Roman"/>
          <w:sz w:val="28"/>
          <w:szCs w:val="28"/>
          <w:lang w:eastAsia="it-IT"/>
        </w:rPr>
        <w:t>a chi ha autorità sulla persona”</w:t>
      </w:r>
      <w:r w:rsidR="006B4592">
        <w:rPr>
          <w:rStyle w:val="Rimandonotaapidipagina"/>
          <w:rFonts w:ascii="Times New Roman" w:hAnsi="Times New Roman"/>
          <w:sz w:val="28"/>
          <w:szCs w:val="28"/>
        </w:rPr>
        <w:footnoteReference w:id="9"/>
      </w:r>
      <w:r w:rsidR="006B4592">
        <w:rPr>
          <w:rFonts w:ascii="Times New Roman" w:eastAsia="Times New Roman" w:hAnsi="Times New Roman" w:cs="Times New Roman"/>
          <w:sz w:val="28"/>
          <w:szCs w:val="28"/>
          <w:lang w:eastAsia="it-IT"/>
        </w:rPr>
        <w:t>.</w:t>
      </w:r>
    </w:p>
    <w:p w:rsidR="00FE3C8B" w:rsidRPr="00FE3C8B" w:rsidRDefault="004C3FBA" w:rsidP="00CE15D4">
      <w:pPr>
        <w:pStyle w:val="Standard"/>
        <w:spacing w:after="0" w:line="240" w:lineRule="auto"/>
        <w:ind w:firstLine="283"/>
        <w:jc w:val="both"/>
      </w:pPr>
      <w:r>
        <w:rPr>
          <w:rFonts w:ascii="Times New Roman" w:eastAsia="Times New Roman" w:hAnsi="Times New Roman" w:cs="Times New Roman"/>
          <w:sz w:val="28"/>
          <w:szCs w:val="28"/>
          <w:lang w:eastAsia="it-IT"/>
        </w:rPr>
        <w:t>Prima di esaminare i presupposti applicativi della norma, è opportuna una considerazione di tipo fenomenico:</w:t>
      </w:r>
      <w:r w:rsidR="00FE3C8B">
        <w:rPr>
          <w:rFonts w:ascii="Times New Roman" w:eastAsia="Times New Roman" w:hAnsi="Times New Roman" w:cs="Times New Roman"/>
          <w:sz w:val="28"/>
          <w:szCs w:val="28"/>
          <w:lang w:eastAsia="it-IT"/>
        </w:rPr>
        <w:t xml:space="preserve"> il rapporto tra la pratica della schiavitù e il fenomeno della tratta sono strettamente interdipendenti</w:t>
      </w:r>
      <w:r>
        <w:rPr>
          <w:rFonts w:ascii="Times New Roman" w:eastAsia="Times New Roman" w:hAnsi="Times New Roman" w:cs="Times New Roman"/>
          <w:sz w:val="28"/>
          <w:szCs w:val="28"/>
          <w:lang w:eastAsia="it-IT"/>
        </w:rPr>
        <w:t xml:space="preserve"> tra di loro</w:t>
      </w:r>
      <w:r w:rsidR="00FE3C8B">
        <w:rPr>
          <w:rFonts w:ascii="Times New Roman" w:eastAsia="Times New Roman" w:hAnsi="Times New Roman" w:cs="Times New Roman"/>
          <w:sz w:val="28"/>
          <w:szCs w:val="28"/>
          <w:lang w:eastAsia="it-IT"/>
        </w:rPr>
        <w:t xml:space="preserve">: gli individui possono essere ridotti in schiavitù per poi essere trafficati o possono essere trafficati per </w:t>
      </w:r>
      <w:r>
        <w:rPr>
          <w:rFonts w:ascii="Times New Roman" w:eastAsia="Times New Roman" w:hAnsi="Times New Roman" w:cs="Times New Roman"/>
          <w:sz w:val="28"/>
          <w:szCs w:val="28"/>
          <w:lang w:eastAsia="it-IT"/>
        </w:rPr>
        <w:t xml:space="preserve">poi </w:t>
      </w:r>
      <w:r w:rsidR="00FE3C8B">
        <w:rPr>
          <w:rFonts w:ascii="Times New Roman" w:eastAsia="Times New Roman" w:hAnsi="Times New Roman" w:cs="Times New Roman"/>
          <w:sz w:val="28"/>
          <w:szCs w:val="28"/>
          <w:lang w:eastAsia="it-IT"/>
        </w:rPr>
        <w:t xml:space="preserve">essere ridotti in schiavitù e sfruttati. </w:t>
      </w:r>
    </w:p>
    <w:p w:rsidR="00AE6AB0" w:rsidRPr="009331E2" w:rsidRDefault="009331E2"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Helvetica"/>
          <w:sz w:val="28"/>
          <w:szCs w:val="28"/>
          <w:lang w:eastAsia="it-IT"/>
        </w:rPr>
      </w:pPr>
      <w:r>
        <w:rPr>
          <w:rFonts w:ascii="Times New Roman" w:eastAsia="Times New Roman" w:hAnsi="Times New Roman" w:cs="Helvetica"/>
          <w:sz w:val="28"/>
          <w:szCs w:val="28"/>
          <w:lang w:eastAsia="it-IT"/>
        </w:rPr>
        <w:t>Il contenuto essenziale della</w:t>
      </w:r>
      <w:r w:rsidR="00447D4C" w:rsidRPr="00447D4C">
        <w:rPr>
          <w:rFonts w:ascii="Times New Roman" w:eastAsia="Times New Roman" w:hAnsi="Times New Roman" w:cs="Helvetica"/>
          <w:sz w:val="28"/>
          <w:szCs w:val="28"/>
          <w:lang w:eastAsia="it-IT"/>
        </w:rPr>
        <w:t xml:space="preserve"> schiavitù</w:t>
      </w:r>
      <w:r>
        <w:rPr>
          <w:rFonts w:ascii="Times New Roman" w:eastAsia="Times New Roman" w:hAnsi="Times New Roman" w:cs="Helvetica"/>
          <w:sz w:val="28"/>
          <w:szCs w:val="28"/>
          <w:lang w:eastAsia="it-IT"/>
        </w:rPr>
        <w:t xml:space="preserve"> consiste </w:t>
      </w:r>
      <w:r w:rsidR="00447D4C" w:rsidRPr="00447D4C">
        <w:rPr>
          <w:rFonts w:ascii="Times New Roman" w:eastAsia="Times New Roman" w:hAnsi="Times New Roman" w:cs="Helvetica"/>
          <w:sz w:val="28"/>
          <w:szCs w:val="28"/>
          <w:lang w:eastAsia="it-IT"/>
        </w:rPr>
        <w:t xml:space="preserve">nella c.d. </w:t>
      </w:r>
      <w:r>
        <w:rPr>
          <w:rFonts w:ascii="Times New Roman" w:eastAsia="Times New Roman" w:hAnsi="Times New Roman" w:cs="Helvetica"/>
          <w:sz w:val="28"/>
          <w:szCs w:val="28"/>
          <w:lang w:eastAsia="it-IT"/>
        </w:rPr>
        <w:t>“</w:t>
      </w:r>
      <w:r w:rsidR="00447D4C" w:rsidRPr="00447D4C">
        <w:rPr>
          <w:rFonts w:ascii="Times New Roman" w:eastAsia="Times New Roman" w:hAnsi="Times New Roman" w:cs="Helvetica"/>
          <w:sz w:val="28"/>
          <w:szCs w:val="28"/>
          <w:lang w:eastAsia="it-IT"/>
        </w:rPr>
        <w:t>reificazione</w:t>
      </w:r>
      <w:r>
        <w:rPr>
          <w:rFonts w:ascii="Times New Roman" w:eastAsia="Times New Roman" w:hAnsi="Times New Roman" w:cs="Helvetica"/>
          <w:sz w:val="28"/>
          <w:szCs w:val="28"/>
          <w:lang w:eastAsia="it-IT"/>
        </w:rPr>
        <w:t>”</w:t>
      </w:r>
      <w:r w:rsidR="00447D4C" w:rsidRPr="00447D4C">
        <w:rPr>
          <w:rFonts w:ascii="Times New Roman" w:eastAsia="Times New Roman" w:hAnsi="Times New Roman" w:cs="Helvetica"/>
          <w:sz w:val="28"/>
          <w:szCs w:val="28"/>
          <w:lang w:eastAsia="it-IT"/>
        </w:rPr>
        <w:t xml:space="preserve"> della persona (nella sua riduzione a cosa) e nella conseguente instaurazione di un rapporto di dom</w:t>
      </w:r>
      <w:r w:rsidR="00AE6AB0">
        <w:rPr>
          <w:rFonts w:ascii="Times New Roman" w:eastAsia="Times New Roman" w:hAnsi="Times New Roman" w:cs="Helvetica"/>
          <w:sz w:val="28"/>
          <w:szCs w:val="28"/>
          <w:lang w:eastAsia="it-IT"/>
        </w:rPr>
        <w:t xml:space="preserve">inio e </w:t>
      </w:r>
      <w:r w:rsidR="00AE6AB0" w:rsidRPr="009331E2">
        <w:rPr>
          <w:rFonts w:ascii="Times New Roman" w:eastAsia="Times New Roman" w:hAnsi="Times New Roman" w:cs="Helvetica"/>
          <w:sz w:val="28"/>
          <w:szCs w:val="28"/>
          <w:lang w:eastAsia="it-IT"/>
        </w:rPr>
        <w:t>sudditanza, proprio dell’</w:t>
      </w:r>
      <w:r w:rsidR="00447D4C" w:rsidRPr="009331E2">
        <w:rPr>
          <w:rFonts w:ascii="Times New Roman" w:eastAsia="Times New Roman" w:hAnsi="Times New Roman" w:cs="Helvetica"/>
          <w:sz w:val="28"/>
          <w:szCs w:val="28"/>
          <w:lang w:eastAsia="it-IT"/>
        </w:rPr>
        <w:t xml:space="preserve">esercizio del diritto di proprietà. </w:t>
      </w:r>
      <w:r w:rsidR="009608AD">
        <w:rPr>
          <w:rFonts w:ascii="Times New Roman" w:eastAsia="Times New Roman" w:hAnsi="Times New Roman" w:cs="Times New Roman"/>
          <w:sz w:val="28"/>
          <w:szCs w:val="28"/>
          <w:lang w:eastAsia="it-IT"/>
        </w:rPr>
        <w:t>“</w:t>
      </w:r>
      <w:r w:rsidR="00447D4C" w:rsidRPr="009331E2">
        <w:rPr>
          <w:rFonts w:ascii="Times New Roman" w:eastAsia="Times New Roman" w:hAnsi="Times New Roman" w:cs="Helvetica"/>
          <w:sz w:val="28"/>
          <w:szCs w:val="28"/>
          <w:lang w:eastAsia="it-IT"/>
        </w:rPr>
        <w:t xml:space="preserve">In forza di tale relazione la vittima diviene oggetto di acquisto, vendita, scambio e di tutti i tipi di sfruttamento da parte del </w:t>
      </w:r>
      <w:r w:rsidR="00447D4C" w:rsidRPr="00CE15D4">
        <w:rPr>
          <w:rFonts w:ascii="Times New Roman" w:eastAsia="Times New Roman" w:hAnsi="Times New Roman" w:cs="Helvetica"/>
          <w:i/>
          <w:sz w:val="28"/>
          <w:szCs w:val="28"/>
          <w:lang w:eastAsia="it-IT"/>
        </w:rPr>
        <w:t>dominus</w:t>
      </w:r>
      <w:r w:rsidR="009608AD">
        <w:rPr>
          <w:rFonts w:ascii="Times New Roman" w:eastAsia="Times New Roman" w:hAnsi="Times New Roman" w:cs="Times New Roman"/>
          <w:sz w:val="28"/>
          <w:szCs w:val="28"/>
          <w:lang w:eastAsia="it-IT"/>
        </w:rPr>
        <w:t>”</w:t>
      </w:r>
      <w:r w:rsidR="00AE6AB0" w:rsidRPr="009331E2">
        <w:rPr>
          <w:rStyle w:val="Rimandonotaapidipagina"/>
          <w:rFonts w:ascii="Times New Roman" w:eastAsia="Times New Roman" w:hAnsi="Times New Roman" w:cs="Helvetica"/>
          <w:sz w:val="28"/>
          <w:szCs w:val="28"/>
          <w:lang w:eastAsia="it-IT"/>
        </w:rPr>
        <w:footnoteReference w:id="10"/>
      </w:r>
      <w:r w:rsidRPr="009331E2">
        <w:rPr>
          <w:rFonts w:ascii="Times New Roman" w:eastAsia="Times New Roman" w:hAnsi="Times New Roman" w:cs="Helvetica"/>
          <w:sz w:val="28"/>
          <w:szCs w:val="28"/>
          <w:lang w:eastAsia="it-IT"/>
        </w:rPr>
        <w:t>.</w:t>
      </w:r>
      <w:r w:rsidR="00447D4C" w:rsidRPr="009331E2">
        <w:rPr>
          <w:rFonts w:ascii="Times New Roman" w:eastAsia="Times New Roman" w:hAnsi="Times New Roman" w:cs="Helvetica"/>
          <w:sz w:val="28"/>
          <w:szCs w:val="28"/>
          <w:lang w:eastAsia="it-IT"/>
        </w:rPr>
        <w:t xml:space="preserve"> </w:t>
      </w:r>
    </w:p>
    <w:p w:rsidR="00F80F6F" w:rsidRDefault="00F80F6F"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Helvetica"/>
          <w:sz w:val="28"/>
          <w:szCs w:val="28"/>
          <w:lang w:eastAsia="it-IT"/>
        </w:rPr>
      </w:pPr>
      <w:r>
        <w:rPr>
          <w:rFonts w:ascii="Times New Roman" w:eastAsia="Times New Roman" w:hAnsi="Times New Roman" w:cs="Helvetica"/>
          <w:sz w:val="28"/>
          <w:szCs w:val="28"/>
          <w:lang w:eastAsia="it-IT"/>
        </w:rPr>
        <w:t>L</w:t>
      </w:r>
      <w:r w:rsidR="00447D4C" w:rsidRPr="009331E2">
        <w:rPr>
          <w:rFonts w:ascii="Times New Roman" w:eastAsia="Times New Roman" w:hAnsi="Times New Roman" w:cs="Helvetica"/>
          <w:sz w:val="28"/>
          <w:szCs w:val="28"/>
          <w:lang w:eastAsia="it-IT"/>
        </w:rPr>
        <w:t>a schiavitù conosciuta nel</w:t>
      </w:r>
      <w:r>
        <w:rPr>
          <w:rFonts w:ascii="Times New Roman" w:eastAsia="Times New Roman" w:hAnsi="Times New Roman" w:cs="Helvetica"/>
          <w:sz w:val="28"/>
          <w:szCs w:val="28"/>
          <w:lang w:eastAsia="it-IT"/>
        </w:rPr>
        <w:t xml:space="preserve"> mondo antico, così come</w:t>
      </w:r>
      <w:r w:rsidR="00447D4C" w:rsidRPr="00447D4C">
        <w:rPr>
          <w:rFonts w:ascii="Times New Roman" w:eastAsia="Times New Roman" w:hAnsi="Times New Roman" w:cs="Helvetica"/>
          <w:sz w:val="28"/>
          <w:szCs w:val="28"/>
          <w:lang w:eastAsia="it-IT"/>
        </w:rPr>
        <w:t xml:space="preserve"> quell</w:t>
      </w:r>
      <w:r w:rsidR="00AE6AB0">
        <w:rPr>
          <w:rFonts w:ascii="Times New Roman" w:eastAsia="Times New Roman" w:hAnsi="Times New Roman" w:cs="Helvetica"/>
          <w:sz w:val="28"/>
          <w:szCs w:val="28"/>
          <w:lang w:eastAsia="it-IT"/>
        </w:rPr>
        <w:t>a praticata su larga scala nell’</w:t>
      </w:r>
      <w:r w:rsidR="00447D4C" w:rsidRPr="00447D4C">
        <w:rPr>
          <w:rFonts w:ascii="Times New Roman" w:eastAsia="Times New Roman" w:hAnsi="Times New Roman" w:cs="Helvetica"/>
          <w:sz w:val="28"/>
          <w:szCs w:val="28"/>
          <w:lang w:eastAsia="it-IT"/>
        </w:rPr>
        <w:t xml:space="preserve">epoca coloniale e imperialista, si fondava sullo sfruttamento prevalentemente economico della persona e costituiva un elemento tipico della struttura sociale, nonché parte integrante del </w:t>
      </w:r>
      <w:r>
        <w:rPr>
          <w:rFonts w:ascii="Times New Roman" w:eastAsia="Times New Roman" w:hAnsi="Times New Roman" w:cs="Helvetica"/>
          <w:sz w:val="28"/>
          <w:szCs w:val="28"/>
          <w:lang w:eastAsia="it-IT"/>
        </w:rPr>
        <w:t>sistema produttivo ed economico. Essa era fondata sul vincolo proprietario di lungo periodo con lo schiavo, considerato un bene prezioso e costoso</w:t>
      </w:r>
      <w:r w:rsidR="007F354B">
        <w:rPr>
          <w:rStyle w:val="Rimandonotaapidipagina"/>
          <w:rFonts w:ascii="Times New Roman" w:eastAsia="Times New Roman" w:hAnsi="Times New Roman" w:cs="Helvetica"/>
          <w:sz w:val="28"/>
          <w:szCs w:val="28"/>
          <w:lang w:eastAsia="it-IT"/>
        </w:rPr>
        <w:footnoteReference w:id="11"/>
      </w:r>
      <w:r>
        <w:rPr>
          <w:rFonts w:ascii="Times New Roman" w:eastAsia="Times New Roman" w:hAnsi="Times New Roman" w:cs="Helvetica"/>
          <w:sz w:val="28"/>
          <w:szCs w:val="28"/>
          <w:lang w:eastAsia="it-IT"/>
        </w:rPr>
        <w:t>. Oggi la</w:t>
      </w:r>
      <w:r w:rsidR="00B04D62">
        <w:rPr>
          <w:rFonts w:ascii="Times New Roman" w:eastAsia="Times New Roman" w:hAnsi="Times New Roman" w:cs="Helvetica"/>
          <w:sz w:val="28"/>
          <w:szCs w:val="28"/>
          <w:lang w:eastAsia="it-IT"/>
        </w:rPr>
        <w:t xml:space="preserve"> schiavitù assume forme diverse che</w:t>
      </w:r>
      <w:r>
        <w:rPr>
          <w:rFonts w:ascii="Times New Roman" w:eastAsia="Times New Roman" w:hAnsi="Times New Roman" w:cs="Helvetica"/>
          <w:sz w:val="28"/>
          <w:szCs w:val="28"/>
          <w:lang w:eastAsia="it-IT"/>
        </w:rPr>
        <w:t xml:space="preserve"> si basa</w:t>
      </w:r>
      <w:r w:rsidR="00B04D62">
        <w:rPr>
          <w:rFonts w:ascii="Times New Roman" w:eastAsia="Times New Roman" w:hAnsi="Times New Roman" w:cs="Helvetica"/>
          <w:sz w:val="28"/>
          <w:szCs w:val="28"/>
          <w:lang w:eastAsia="it-IT"/>
        </w:rPr>
        <w:t>no</w:t>
      </w:r>
      <w:r>
        <w:rPr>
          <w:rFonts w:ascii="Times New Roman" w:eastAsia="Times New Roman" w:hAnsi="Times New Roman" w:cs="Helvetica"/>
          <w:sz w:val="28"/>
          <w:szCs w:val="28"/>
          <w:lang w:eastAsia="it-IT"/>
        </w:rPr>
        <w:t xml:space="preserve"> su un rapporto di breve durata dovuto all’attuale bassissimo costo degli schiavi, ritenuti beni di consumo da sfruttare in modo diversificato e in relazione alle mutevoli esigenze dei padroni.</w:t>
      </w:r>
    </w:p>
    <w:p w:rsidR="00447D4C" w:rsidRPr="00F80F6F" w:rsidRDefault="00F80F6F"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80F6F">
        <w:rPr>
          <w:rFonts w:ascii="Times New Roman" w:eastAsia="Times New Roman" w:hAnsi="Times New Roman" w:cs="Helvetica"/>
          <w:sz w:val="28"/>
          <w:szCs w:val="28"/>
          <w:lang w:eastAsia="it-IT"/>
        </w:rPr>
        <w:t xml:space="preserve">Può accadere, quindi, che in alcuni casi non si sia in presenza di una situazione di </w:t>
      </w:r>
      <w:r w:rsidR="00447D4C" w:rsidRPr="00F80F6F">
        <w:rPr>
          <w:rFonts w:ascii="Times New Roman" w:eastAsia="Times New Roman" w:hAnsi="Times New Roman" w:cs="Helvetica"/>
          <w:sz w:val="28"/>
          <w:szCs w:val="28"/>
          <w:lang w:eastAsia="it-IT"/>
        </w:rPr>
        <w:t>completa reificazione della pe</w:t>
      </w:r>
      <w:r w:rsidRPr="00F80F6F">
        <w:rPr>
          <w:rFonts w:ascii="Times New Roman" w:eastAsia="Times New Roman" w:hAnsi="Times New Roman" w:cs="Helvetica"/>
          <w:sz w:val="28"/>
          <w:szCs w:val="28"/>
          <w:lang w:eastAsia="it-IT"/>
        </w:rPr>
        <w:t>rsona. In altri termini, queste</w:t>
      </w:r>
      <w:r w:rsidR="00447D4C" w:rsidRPr="00F80F6F">
        <w:rPr>
          <w:rFonts w:ascii="Times New Roman" w:eastAsia="Times New Roman" w:hAnsi="Times New Roman" w:cs="Helvetica"/>
          <w:sz w:val="28"/>
          <w:szCs w:val="28"/>
          <w:lang w:eastAsia="it-IT"/>
        </w:rPr>
        <w:t xml:space="preserve"> nuove forme</w:t>
      </w:r>
      <w:r w:rsidRPr="00F80F6F">
        <w:rPr>
          <w:rFonts w:ascii="Times New Roman" w:eastAsia="Times New Roman" w:hAnsi="Times New Roman" w:cs="Helvetica"/>
          <w:sz w:val="28"/>
          <w:szCs w:val="28"/>
          <w:lang w:eastAsia="it-IT"/>
        </w:rPr>
        <w:t xml:space="preserve"> di schiavitù comprendono </w:t>
      </w:r>
      <w:r w:rsidR="00447D4C" w:rsidRPr="00F80F6F">
        <w:rPr>
          <w:rFonts w:ascii="Times New Roman" w:eastAsia="Times New Roman" w:hAnsi="Times New Roman" w:cs="Helvetica"/>
          <w:sz w:val="28"/>
          <w:szCs w:val="28"/>
          <w:lang w:eastAsia="it-IT"/>
        </w:rPr>
        <w:t>condotte che spesso prescindono dalla realizzazione di un vero e proprio rapporto</w:t>
      </w:r>
      <w:r w:rsidRPr="00F80F6F">
        <w:rPr>
          <w:rFonts w:ascii="Times New Roman" w:eastAsia="Times New Roman" w:hAnsi="Times New Roman" w:cs="Helvetica"/>
          <w:sz w:val="28"/>
          <w:szCs w:val="28"/>
          <w:lang w:eastAsia="it-IT"/>
        </w:rPr>
        <w:t xml:space="preserve"> di dominio sulla vittima.</w:t>
      </w:r>
    </w:p>
    <w:p w:rsidR="00447D4C" w:rsidRPr="00447D4C" w:rsidRDefault="009A71EB"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eastAsia="Times New Roman" w:hAnsi="Times New Roman" w:cs="Helvetica"/>
          <w:sz w:val="28"/>
          <w:szCs w:val="28"/>
          <w:lang w:eastAsia="it-IT"/>
        </w:rPr>
        <w:t>E’</w:t>
      </w:r>
      <w:r w:rsidR="00447D4C" w:rsidRPr="00447D4C">
        <w:rPr>
          <w:rFonts w:ascii="Times New Roman" w:eastAsia="Times New Roman" w:hAnsi="Times New Roman" w:cs="Helvetica"/>
          <w:sz w:val="28"/>
          <w:szCs w:val="28"/>
          <w:lang w:eastAsia="it-IT"/>
        </w:rPr>
        <w:t xml:space="preserve"> opportuno ricordare come esistano</w:t>
      </w:r>
      <w:r w:rsidR="007F354B">
        <w:rPr>
          <w:rFonts w:ascii="Times New Roman" w:eastAsia="Times New Roman" w:hAnsi="Times New Roman" w:cs="Helvetica"/>
          <w:sz w:val="28"/>
          <w:szCs w:val="28"/>
          <w:lang w:eastAsia="it-IT"/>
        </w:rPr>
        <w:t xml:space="preserve"> ancora</w:t>
      </w:r>
      <w:r w:rsidR="00447D4C" w:rsidRPr="00447D4C">
        <w:rPr>
          <w:rFonts w:ascii="Times New Roman" w:eastAsia="Times New Roman" w:hAnsi="Times New Roman" w:cs="Helvetica"/>
          <w:sz w:val="28"/>
          <w:szCs w:val="28"/>
          <w:lang w:eastAsia="it-IT"/>
        </w:rPr>
        <w:t xml:space="preserve"> forme di riduzione in schiavitù praticate in con</w:t>
      </w:r>
      <w:r w:rsidR="007F354B">
        <w:rPr>
          <w:rFonts w:ascii="Times New Roman" w:eastAsia="Times New Roman" w:hAnsi="Times New Roman" w:cs="Helvetica"/>
          <w:sz w:val="28"/>
          <w:szCs w:val="28"/>
          <w:lang w:eastAsia="it-IT"/>
        </w:rPr>
        <w:t>testi sociali (costituiti</w:t>
      </w:r>
      <w:r w:rsidR="00447D4C" w:rsidRPr="00447D4C">
        <w:rPr>
          <w:rFonts w:ascii="Times New Roman" w:eastAsia="Times New Roman" w:hAnsi="Times New Roman" w:cs="Helvetica"/>
          <w:sz w:val="28"/>
          <w:szCs w:val="28"/>
          <w:lang w:eastAsia="it-IT"/>
        </w:rPr>
        <w:t xml:space="preserve"> da un’etnia, da una sottocultura, da una religione) che le ammettono e le giustificano. Basti pensare al fenomeno dei c.d. </w:t>
      </w:r>
      <w:r w:rsidR="00447D4C" w:rsidRPr="00447D4C">
        <w:rPr>
          <w:rFonts w:ascii="Times New Roman" w:eastAsia="Times New Roman" w:hAnsi="Times New Roman" w:cs="Helvetica"/>
          <w:i/>
          <w:iCs/>
          <w:sz w:val="28"/>
          <w:szCs w:val="28"/>
          <w:lang w:eastAsia="it-IT"/>
        </w:rPr>
        <w:t xml:space="preserve">minori </w:t>
      </w:r>
      <w:proofErr w:type="spellStart"/>
      <w:r w:rsidR="00447D4C" w:rsidRPr="00447D4C">
        <w:rPr>
          <w:rFonts w:ascii="Times New Roman" w:eastAsia="Times New Roman" w:hAnsi="Times New Roman" w:cs="Helvetica"/>
          <w:i/>
          <w:iCs/>
          <w:sz w:val="28"/>
          <w:szCs w:val="28"/>
          <w:lang w:eastAsia="it-IT"/>
        </w:rPr>
        <w:t>argati</w:t>
      </w:r>
      <w:proofErr w:type="spellEnd"/>
      <w:r w:rsidR="00447D4C" w:rsidRPr="00447D4C">
        <w:rPr>
          <w:rFonts w:ascii="Times New Roman" w:eastAsia="Times New Roman" w:hAnsi="Times New Roman" w:cs="Helvetica"/>
          <w:sz w:val="28"/>
          <w:szCs w:val="28"/>
          <w:lang w:eastAsia="it-IT"/>
        </w:rPr>
        <w:t xml:space="preserve">: con tale espressione ci si riferisce ai bambini ceduti da nomadi </w:t>
      </w:r>
      <w:r w:rsidR="00447D4C" w:rsidRPr="00447D4C">
        <w:rPr>
          <w:rFonts w:ascii="Times New Roman" w:eastAsia="Times New Roman" w:hAnsi="Times New Roman" w:cs="Helvetica"/>
          <w:sz w:val="28"/>
          <w:szCs w:val="28"/>
          <w:lang w:eastAsia="it-IT"/>
        </w:rPr>
        <w:lastRenderedPageBreak/>
        <w:t xml:space="preserve">stranieri ad altri nomadi, dietro compenso, i quali, una volta introdotti nel territorio italiano e inseriti in una nuova famiglia, con la condizione, appunto di </w:t>
      </w:r>
      <w:proofErr w:type="spellStart"/>
      <w:r w:rsidR="00447D4C" w:rsidRPr="00447D4C">
        <w:rPr>
          <w:rFonts w:ascii="Times New Roman" w:eastAsia="Times New Roman" w:hAnsi="Times New Roman" w:cs="Helvetica"/>
          <w:i/>
          <w:iCs/>
          <w:sz w:val="28"/>
          <w:szCs w:val="28"/>
          <w:lang w:eastAsia="it-IT"/>
        </w:rPr>
        <w:t>argati</w:t>
      </w:r>
      <w:proofErr w:type="spellEnd"/>
      <w:r w:rsidR="00447D4C" w:rsidRPr="00447D4C">
        <w:rPr>
          <w:rFonts w:ascii="Times New Roman" w:eastAsia="Times New Roman" w:hAnsi="Times New Roman" w:cs="Helvetica"/>
          <w:sz w:val="28"/>
          <w:szCs w:val="28"/>
          <w:lang w:eastAsia="it-IT"/>
        </w:rPr>
        <w:t>, vengono addestrati a commettere furti o borseggi sotto pena di maltrattamenti o vessazioni</w:t>
      </w:r>
      <w:r w:rsidR="00447D4C" w:rsidRPr="00447D4C">
        <w:rPr>
          <w:rFonts w:ascii="Times New Roman" w:eastAsia="Times New Roman" w:hAnsi="Times New Roman" w:cs="Helvetica"/>
          <w:sz w:val="28"/>
          <w:szCs w:val="28"/>
          <w:vertAlign w:val="superscript"/>
          <w:lang w:eastAsia="it-IT"/>
        </w:rPr>
        <w:footnoteReference w:id="12"/>
      </w:r>
      <w:r w:rsidR="00447D4C" w:rsidRPr="00447D4C">
        <w:rPr>
          <w:rFonts w:ascii="Times New Roman" w:eastAsia="Times New Roman" w:hAnsi="Times New Roman" w:cs="Helvetica"/>
          <w:sz w:val="28"/>
          <w:szCs w:val="28"/>
          <w:lang w:eastAsia="it-IT"/>
        </w:rPr>
        <w:t>.</w:t>
      </w:r>
    </w:p>
    <w:p w:rsidR="00447D4C" w:rsidRPr="00447D4C" w:rsidRDefault="009A71EB"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eastAsia="Times New Roman" w:hAnsi="Times New Roman" w:cs="Helvetica"/>
          <w:sz w:val="28"/>
          <w:szCs w:val="28"/>
          <w:lang w:eastAsia="it-IT"/>
        </w:rPr>
        <w:t>La formulazione originaria dell’</w:t>
      </w:r>
      <w:r w:rsidR="00447D4C" w:rsidRPr="00447D4C">
        <w:rPr>
          <w:rFonts w:ascii="Times New Roman" w:eastAsia="Times New Roman" w:hAnsi="Times New Roman" w:cs="Helvetica"/>
          <w:sz w:val="28"/>
          <w:szCs w:val="28"/>
          <w:lang w:eastAsia="it-IT"/>
        </w:rPr>
        <w:t>art. 600 c.p. aveva manifestato tutti i suoi limiti nel fronteggiare questi nuovi fenomeni. Come</w:t>
      </w:r>
      <w:r w:rsidR="006A2C8F">
        <w:rPr>
          <w:rFonts w:ascii="Times New Roman" w:eastAsia="Times New Roman" w:hAnsi="Times New Roman" w:cs="Helvetica"/>
          <w:sz w:val="28"/>
          <w:szCs w:val="28"/>
          <w:lang w:eastAsia="it-IT"/>
        </w:rPr>
        <w:t xml:space="preserve"> è stato efficacemente notato, “</w:t>
      </w:r>
      <w:r w:rsidR="00447D4C" w:rsidRPr="00447D4C">
        <w:rPr>
          <w:rFonts w:ascii="Times New Roman" w:eastAsia="Times New Roman" w:hAnsi="Times New Roman" w:cs="Helvetica"/>
          <w:sz w:val="28"/>
          <w:szCs w:val="28"/>
          <w:lang w:eastAsia="it-IT"/>
        </w:rPr>
        <w:t>non sempre le vittime si trovavano in condizioni di assoluta mancanza di autodeterminazione, né era sempre possibile riscontrare forme di controllo sulla loro vita così costanti e penetranti da ess</w:t>
      </w:r>
      <w:r w:rsidR="006A2C8F">
        <w:rPr>
          <w:rFonts w:ascii="Times New Roman" w:eastAsia="Times New Roman" w:hAnsi="Times New Roman" w:cs="Helvetica"/>
          <w:sz w:val="28"/>
          <w:szCs w:val="28"/>
          <w:lang w:eastAsia="it-IT"/>
        </w:rPr>
        <w:t>ere assimilabili alla schiavitù”</w:t>
      </w:r>
      <w:r>
        <w:rPr>
          <w:rStyle w:val="Rimandonotaapidipagina"/>
          <w:rFonts w:ascii="Times New Roman" w:eastAsia="Times New Roman" w:hAnsi="Times New Roman" w:cs="Helvetica"/>
          <w:sz w:val="28"/>
          <w:szCs w:val="28"/>
          <w:lang w:eastAsia="it-IT"/>
        </w:rPr>
        <w:footnoteReference w:id="13"/>
      </w:r>
      <w:r w:rsidR="00447D4C" w:rsidRPr="00447D4C">
        <w:rPr>
          <w:rFonts w:ascii="Times New Roman" w:eastAsia="Times New Roman" w:hAnsi="Times New Roman" w:cs="Helvetica"/>
          <w:sz w:val="28"/>
          <w:szCs w:val="28"/>
          <w:lang w:eastAsia="it-IT"/>
        </w:rPr>
        <w:t>.</w:t>
      </w:r>
    </w:p>
    <w:p w:rsidR="00447D4C"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Helvetica"/>
          <w:sz w:val="28"/>
          <w:szCs w:val="28"/>
          <w:lang w:eastAsia="it-IT"/>
        </w:rPr>
      </w:pPr>
      <w:r w:rsidRPr="00447D4C">
        <w:rPr>
          <w:rFonts w:ascii="Times New Roman" w:eastAsia="Times New Roman" w:hAnsi="Times New Roman" w:cs="Helvetica"/>
          <w:sz w:val="28"/>
          <w:szCs w:val="28"/>
          <w:lang w:eastAsia="it-IT"/>
        </w:rPr>
        <w:t>Dopo la l. 228/2003, la norma risulta imperniata su una concezione non più formale, bensì sostanziale della nozione di schiavitù.</w:t>
      </w:r>
    </w:p>
    <w:p w:rsidR="00DC4011" w:rsidRPr="00447D4C" w:rsidRDefault="00DC4011" w:rsidP="00CE15D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7D4C">
        <w:rPr>
          <w:rFonts w:ascii="Times New Roman" w:eastAsia="Times New Roman" w:hAnsi="Times New Roman" w:cs="Times New Roman"/>
          <w:sz w:val="28"/>
          <w:szCs w:val="28"/>
          <w:lang w:eastAsia="it-IT"/>
        </w:rPr>
        <w:t>L</w:t>
      </w:r>
      <w:r>
        <w:rPr>
          <w:rFonts w:ascii="Times New Roman" w:eastAsia="Times New Roman" w:hAnsi="Times New Roman" w:cs="Helvetica"/>
          <w:sz w:val="28"/>
          <w:szCs w:val="28"/>
          <w:lang w:eastAsia="it-IT"/>
        </w:rPr>
        <w:t>a disposizione</w:t>
      </w:r>
      <w:r w:rsidRPr="00447D4C">
        <w:rPr>
          <w:rFonts w:ascii="Times New Roman" w:eastAsia="Times New Roman" w:hAnsi="Times New Roman" w:cs="Helvetica"/>
          <w:sz w:val="28"/>
          <w:szCs w:val="28"/>
          <w:lang w:eastAsia="it-IT"/>
        </w:rPr>
        <w:t xml:space="preserve"> in esame</w:t>
      </w:r>
      <w:r>
        <w:rPr>
          <w:rFonts w:ascii="Times New Roman" w:eastAsia="Times New Roman" w:hAnsi="Times New Roman" w:cs="Helvetica"/>
          <w:sz w:val="28"/>
          <w:szCs w:val="28"/>
          <w:lang w:eastAsia="it-IT"/>
        </w:rPr>
        <w:t>, secondo l’opinione maggioritaria,</w:t>
      </w:r>
      <w:r w:rsidRPr="00447D4C">
        <w:rPr>
          <w:rFonts w:ascii="Times New Roman" w:eastAsia="Times New Roman" w:hAnsi="Times New Roman" w:cs="Helvetica"/>
          <w:sz w:val="28"/>
          <w:szCs w:val="28"/>
          <w:lang w:eastAsia="it-IT"/>
        </w:rPr>
        <w:t xml:space="preserve"> descrive due ipotesi delittu</w:t>
      </w:r>
      <w:r w:rsidR="002039ED">
        <w:rPr>
          <w:rFonts w:ascii="Times New Roman" w:eastAsia="Times New Roman" w:hAnsi="Times New Roman" w:cs="Helvetica"/>
          <w:sz w:val="28"/>
          <w:szCs w:val="28"/>
          <w:lang w:eastAsia="it-IT"/>
        </w:rPr>
        <w:t>ose, identificate</w:t>
      </w:r>
      <w:r w:rsidRPr="00447D4C">
        <w:rPr>
          <w:rFonts w:ascii="Times New Roman" w:eastAsia="Times New Roman" w:hAnsi="Times New Roman" w:cs="Helvetica"/>
          <w:sz w:val="28"/>
          <w:szCs w:val="28"/>
          <w:lang w:eastAsia="it-IT"/>
        </w:rPr>
        <w:t>, rispettivamente, nella riduzione o mantenimento in schiavitù e nella riduzione o mantenimento in servitù.</w:t>
      </w:r>
    </w:p>
    <w:p w:rsidR="00DC4011" w:rsidRPr="00447D4C" w:rsidRDefault="00DC4011"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7D4C">
        <w:rPr>
          <w:rFonts w:ascii="Times New Roman" w:eastAsia="Times New Roman" w:hAnsi="Times New Roman" w:cs="Helvetica"/>
          <w:sz w:val="28"/>
          <w:szCs w:val="28"/>
          <w:lang w:eastAsia="it-IT"/>
        </w:rPr>
        <w:t>Per quanto riguarda la prima condotta punibile, essa ricon</w:t>
      </w:r>
      <w:r w:rsidR="006A2C8F">
        <w:rPr>
          <w:rFonts w:ascii="Times New Roman" w:eastAsia="Times New Roman" w:hAnsi="Times New Roman" w:cs="Helvetica"/>
          <w:sz w:val="28"/>
          <w:szCs w:val="28"/>
          <w:lang w:eastAsia="it-IT"/>
        </w:rPr>
        <w:t>duce alla nozione di schiavitù “</w:t>
      </w:r>
      <w:r w:rsidRPr="00447D4C">
        <w:rPr>
          <w:rFonts w:ascii="Times New Roman" w:eastAsia="Times New Roman" w:hAnsi="Times New Roman" w:cs="Helvetica"/>
          <w:sz w:val="28"/>
          <w:szCs w:val="28"/>
          <w:lang w:eastAsia="it-IT"/>
        </w:rPr>
        <w:t xml:space="preserve">l’esercizio su una persona dei poteri corrispondenti a </w:t>
      </w:r>
      <w:r w:rsidR="006A2C8F">
        <w:rPr>
          <w:rFonts w:ascii="Times New Roman" w:eastAsia="Times New Roman" w:hAnsi="Times New Roman" w:cs="Helvetica"/>
          <w:sz w:val="28"/>
          <w:szCs w:val="28"/>
          <w:lang w:eastAsia="it-IT"/>
        </w:rPr>
        <w:t>quelli del diritto di proprietà”</w:t>
      </w:r>
      <w:r w:rsidRPr="00447D4C">
        <w:rPr>
          <w:rFonts w:ascii="Times New Roman" w:eastAsia="Times New Roman" w:hAnsi="Times New Roman" w:cs="Helvetica"/>
          <w:sz w:val="28"/>
          <w:szCs w:val="28"/>
          <w:lang w:eastAsia="it-IT"/>
        </w:rPr>
        <w:t>.</w:t>
      </w:r>
    </w:p>
    <w:p w:rsidR="00447D4C" w:rsidRPr="004F394D" w:rsidRDefault="00DC4011"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Helvetica"/>
          <w:sz w:val="28"/>
          <w:szCs w:val="28"/>
          <w:lang w:eastAsia="it-IT"/>
        </w:rPr>
      </w:pPr>
      <w:r>
        <w:rPr>
          <w:rFonts w:ascii="Times New Roman" w:eastAsia="Times New Roman" w:hAnsi="Times New Roman" w:cs="Helvetica"/>
          <w:sz w:val="28"/>
          <w:szCs w:val="28"/>
          <w:lang w:eastAsia="it-IT"/>
        </w:rPr>
        <w:t>La prima parte dell’art. 600 c.p., quindi,</w:t>
      </w:r>
      <w:r w:rsidR="00447D4C" w:rsidRPr="00447D4C">
        <w:rPr>
          <w:rFonts w:ascii="Times New Roman" w:eastAsia="Times New Roman" w:hAnsi="Times New Roman" w:cs="Helvetica"/>
          <w:sz w:val="28"/>
          <w:szCs w:val="28"/>
          <w:lang w:eastAsia="it-IT"/>
        </w:rPr>
        <w:t xml:space="preserve"> (non “ritoccata” dal recente intervento normativo) continua a rinviare alle norme di ordinamenti che riconoscono formalmente la proprietà sull’uomo come istituto giuridico. </w:t>
      </w:r>
      <w:r w:rsidR="004F394D">
        <w:rPr>
          <w:rFonts w:ascii="Times New Roman" w:eastAsia="Times New Roman" w:hAnsi="Times New Roman" w:cs="Helvetica"/>
          <w:sz w:val="28"/>
          <w:szCs w:val="28"/>
          <w:lang w:eastAsia="it-IT"/>
        </w:rPr>
        <w:t xml:space="preserve">Tale riferimento al diritto di proprietà, </w:t>
      </w:r>
      <w:r w:rsidR="006A2C8F">
        <w:rPr>
          <w:rFonts w:ascii="Times New Roman" w:eastAsia="Times New Roman" w:hAnsi="Times New Roman" w:cs="Times New Roman"/>
          <w:sz w:val="28"/>
          <w:szCs w:val="28"/>
          <w:lang w:eastAsia="it-IT"/>
        </w:rPr>
        <w:t>“</w:t>
      </w:r>
      <w:r w:rsidR="004F394D">
        <w:rPr>
          <w:rFonts w:ascii="Times New Roman" w:eastAsia="Times New Roman" w:hAnsi="Times New Roman" w:cs="Helvetica"/>
          <w:sz w:val="28"/>
          <w:szCs w:val="28"/>
          <w:lang w:eastAsia="it-IT"/>
        </w:rPr>
        <w:t>per quanto suggestivo ed efficace sul piano mediatico (…) crea non pochi imbarazzi in sede interpretativa</w:t>
      </w:r>
      <w:r w:rsidR="006A2C8F">
        <w:rPr>
          <w:rFonts w:ascii="Times New Roman" w:eastAsia="Times New Roman" w:hAnsi="Times New Roman" w:cs="Times New Roman"/>
          <w:sz w:val="28"/>
          <w:szCs w:val="28"/>
          <w:lang w:eastAsia="it-IT"/>
        </w:rPr>
        <w:t>”</w:t>
      </w:r>
      <w:r w:rsidR="004F394D">
        <w:rPr>
          <w:rStyle w:val="Rimandonotaapidipagina"/>
          <w:rFonts w:ascii="Times New Roman" w:eastAsia="Times New Roman" w:hAnsi="Times New Roman" w:cs="Times New Roman"/>
          <w:sz w:val="28"/>
          <w:szCs w:val="28"/>
          <w:lang w:eastAsia="it-IT"/>
        </w:rPr>
        <w:footnoteReference w:id="14"/>
      </w:r>
      <w:r w:rsidR="004F394D">
        <w:rPr>
          <w:rFonts w:ascii="Times New Roman" w:eastAsia="Times New Roman" w:hAnsi="Times New Roman" w:cs="Helvetica"/>
          <w:sz w:val="28"/>
          <w:szCs w:val="28"/>
          <w:lang w:eastAsia="it-IT"/>
        </w:rPr>
        <w:t>. In proposito è stato osservato che dato il rinvio testuale all’istituto giuridico della schiavitù, il fatto sarebbe realizzabile solo all’estero, ovvero in quei paesi dove ancora risulta istituzionalizzata tale biasimevole pratica</w:t>
      </w:r>
      <w:r w:rsidR="004F394D">
        <w:rPr>
          <w:rStyle w:val="Rimandonotaapidipagina"/>
          <w:rFonts w:ascii="Times New Roman" w:eastAsia="Times New Roman" w:hAnsi="Times New Roman" w:cs="Helvetica"/>
          <w:sz w:val="28"/>
          <w:szCs w:val="28"/>
          <w:lang w:eastAsia="it-IT"/>
        </w:rPr>
        <w:footnoteReference w:id="15"/>
      </w:r>
      <w:r w:rsidR="004F394D">
        <w:rPr>
          <w:rFonts w:ascii="Times New Roman" w:eastAsia="Times New Roman" w:hAnsi="Times New Roman" w:cs="Helvetica"/>
          <w:sz w:val="28"/>
          <w:szCs w:val="28"/>
          <w:lang w:eastAsia="it-IT"/>
        </w:rPr>
        <w:t xml:space="preserve">. Sembra più corretto, tuttavia, ritenere </w:t>
      </w:r>
      <w:r w:rsidR="00447D4C" w:rsidRPr="00447D4C">
        <w:rPr>
          <w:rFonts w:ascii="Times New Roman" w:eastAsia="Times New Roman" w:hAnsi="Times New Roman" w:cs="Helvetica"/>
          <w:sz w:val="28"/>
          <w:szCs w:val="28"/>
          <w:lang w:eastAsia="it-IT"/>
        </w:rPr>
        <w:t>che si possano comprendere nel concetto in esame anche nozioni di condizioni di schiavitù di mero fatto</w:t>
      </w:r>
      <w:r w:rsidR="00447D4C" w:rsidRPr="00447D4C">
        <w:rPr>
          <w:rFonts w:ascii="Times New Roman" w:eastAsia="Times New Roman" w:hAnsi="Times New Roman" w:cs="Helvetica"/>
          <w:sz w:val="28"/>
          <w:szCs w:val="28"/>
          <w:vertAlign w:val="superscript"/>
          <w:lang w:eastAsia="it-IT"/>
        </w:rPr>
        <w:footnoteReference w:id="16"/>
      </w:r>
      <w:r w:rsidR="00447D4C" w:rsidRPr="00447D4C">
        <w:rPr>
          <w:rFonts w:ascii="Times New Roman" w:eastAsia="Times New Roman" w:hAnsi="Times New Roman" w:cs="Helvetica"/>
          <w:sz w:val="28"/>
          <w:szCs w:val="28"/>
          <w:lang w:eastAsia="it-IT"/>
        </w:rPr>
        <w:t>: la corrispo</w:t>
      </w:r>
      <w:r w:rsidR="00EA3B6E">
        <w:rPr>
          <w:rFonts w:ascii="Times New Roman" w:eastAsia="Times New Roman" w:hAnsi="Times New Roman" w:cs="Helvetica"/>
          <w:sz w:val="28"/>
          <w:szCs w:val="28"/>
          <w:lang w:eastAsia="it-IT"/>
        </w:rPr>
        <w:t>ndenza di poteri, infatti, è</w:t>
      </w:r>
      <w:r w:rsidR="00447D4C" w:rsidRPr="00447D4C">
        <w:rPr>
          <w:rFonts w:ascii="Times New Roman" w:eastAsia="Times New Roman" w:hAnsi="Times New Roman" w:cs="Helvetica"/>
          <w:sz w:val="28"/>
          <w:szCs w:val="28"/>
          <w:lang w:eastAsia="it-IT"/>
        </w:rPr>
        <w:t xml:space="preserve"> formula tale da contenere sia le situazioni di diritto che quelle </w:t>
      </w:r>
      <w:r w:rsidR="004361F8">
        <w:rPr>
          <w:rFonts w:ascii="Times New Roman" w:eastAsia="Times New Roman" w:hAnsi="Times New Roman" w:cs="Helvetica"/>
          <w:sz w:val="28"/>
          <w:szCs w:val="28"/>
          <w:lang w:eastAsia="it-IT"/>
        </w:rPr>
        <w:t>di fatto</w:t>
      </w:r>
      <w:r w:rsidR="00447D4C" w:rsidRPr="00447D4C">
        <w:rPr>
          <w:rFonts w:ascii="Times New Roman" w:eastAsia="Times New Roman" w:hAnsi="Times New Roman" w:cs="Helvetica"/>
          <w:sz w:val="28"/>
          <w:szCs w:val="28"/>
          <w:lang w:eastAsia="it-IT"/>
        </w:rPr>
        <w:t>.</w:t>
      </w:r>
    </w:p>
    <w:p w:rsidR="00447D4C" w:rsidRPr="00447D4C"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7D4C">
        <w:rPr>
          <w:rFonts w:ascii="Times New Roman" w:eastAsia="Times New Roman" w:hAnsi="Times New Roman" w:cs="Helvetica"/>
          <w:sz w:val="28"/>
          <w:szCs w:val="28"/>
          <w:lang w:eastAsia="it-IT"/>
        </w:rPr>
        <w:t>L’art. 600 c.p., prima parte, dunque, ricomprende nel proprio ambito applicativo tutte quelle situazioni di assoggettamento, anche non ass</w:t>
      </w:r>
      <w:r w:rsidR="00DC4011">
        <w:rPr>
          <w:rFonts w:ascii="Times New Roman" w:eastAsia="Times New Roman" w:hAnsi="Times New Roman" w:cs="Helvetica"/>
          <w:sz w:val="28"/>
          <w:szCs w:val="28"/>
          <w:lang w:eastAsia="it-IT"/>
        </w:rPr>
        <w:t>everate da prassi o consuetudini</w:t>
      </w:r>
      <w:r w:rsidRPr="00447D4C">
        <w:rPr>
          <w:rFonts w:ascii="Times New Roman" w:eastAsia="Times New Roman" w:hAnsi="Times New Roman" w:cs="Helvetica"/>
          <w:sz w:val="28"/>
          <w:szCs w:val="28"/>
          <w:lang w:eastAsia="it-IT"/>
        </w:rPr>
        <w:t xml:space="preserve"> diffuse, ma ugualmente nocive e pervasive nella psiche e nel fisico della persona, in cui il soggetto passivo è ridotto in una situazione esistenziale tale da non essere in grado di esercitare le libertà proprie di ogni individuo.</w:t>
      </w:r>
    </w:p>
    <w:p w:rsidR="006A2C8F"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Helvetica"/>
          <w:sz w:val="28"/>
          <w:szCs w:val="28"/>
          <w:lang w:eastAsia="it-IT"/>
        </w:rPr>
      </w:pPr>
      <w:r w:rsidRPr="00447D4C">
        <w:rPr>
          <w:rFonts w:ascii="Times New Roman" w:eastAsia="Times New Roman" w:hAnsi="Times New Roman" w:cs="Helvetica"/>
          <w:sz w:val="28"/>
          <w:szCs w:val="28"/>
          <w:lang w:eastAsia="it-IT"/>
        </w:rPr>
        <w:lastRenderedPageBreak/>
        <w:t>Il reato, dal punto di vista strutturale, è a forma libera, essendo incentrato sulla riduzione in schiavitù, come sopra intesa, la quale può essere realizzata con comportamenti di varia natura, violen</w:t>
      </w:r>
      <w:r w:rsidR="00EA3B6E">
        <w:rPr>
          <w:rFonts w:ascii="Times New Roman" w:eastAsia="Times New Roman" w:hAnsi="Times New Roman" w:cs="Helvetica"/>
          <w:sz w:val="28"/>
          <w:szCs w:val="28"/>
          <w:lang w:eastAsia="it-IT"/>
        </w:rPr>
        <w:t xml:space="preserve">ti e non. </w:t>
      </w:r>
    </w:p>
    <w:p w:rsidR="00447D4C" w:rsidRPr="00447D4C" w:rsidRDefault="00EA3B6E"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eastAsia="Times New Roman" w:hAnsi="Times New Roman" w:cs="Helvetica"/>
          <w:sz w:val="28"/>
          <w:szCs w:val="28"/>
          <w:lang w:eastAsia="it-IT"/>
        </w:rPr>
        <w:t>Il dato testuale dell’</w:t>
      </w:r>
      <w:r w:rsidR="00447D4C" w:rsidRPr="00447D4C">
        <w:rPr>
          <w:rFonts w:ascii="Times New Roman" w:eastAsia="Times New Roman" w:hAnsi="Times New Roman" w:cs="Helvetica"/>
          <w:sz w:val="28"/>
          <w:szCs w:val="28"/>
          <w:lang w:eastAsia="it-IT"/>
        </w:rPr>
        <w:t>esercizio dei poteri richied</w:t>
      </w:r>
      <w:r>
        <w:rPr>
          <w:rFonts w:ascii="Times New Roman" w:eastAsia="Times New Roman" w:hAnsi="Times New Roman" w:cs="Helvetica"/>
          <w:sz w:val="28"/>
          <w:szCs w:val="28"/>
          <w:lang w:eastAsia="it-IT"/>
        </w:rPr>
        <w:t>e che la condotta sia reiterata;</w:t>
      </w:r>
      <w:r w:rsidR="00447D4C" w:rsidRPr="00447D4C">
        <w:rPr>
          <w:rFonts w:ascii="Times New Roman" w:eastAsia="Times New Roman" w:hAnsi="Times New Roman" w:cs="Helvetica"/>
          <w:sz w:val="28"/>
          <w:szCs w:val="28"/>
          <w:lang w:eastAsia="it-IT"/>
        </w:rPr>
        <w:t xml:space="preserve"> nel caso di epi</w:t>
      </w:r>
      <w:r w:rsidR="00AB37CB">
        <w:rPr>
          <w:rFonts w:ascii="Times New Roman" w:eastAsia="Times New Roman" w:hAnsi="Times New Roman" w:cs="Helvetica"/>
          <w:sz w:val="28"/>
          <w:szCs w:val="28"/>
          <w:lang w:eastAsia="it-IT"/>
        </w:rPr>
        <w:t xml:space="preserve">sodi singoli e isolati </w:t>
      </w:r>
      <w:r w:rsidR="00447D4C" w:rsidRPr="00447D4C">
        <w:rPr>
          <w:rFonts w:ascii="Times New Roman" w:eastAsia="Times New Roman" w:hAnsi="Times New Roman" w:cs="Helvetica"/>
          <w:sz w:val="28"/>
          <w:szCs w:val="28"/>
          <w:lang w:eastAsia="it-IT"/>
        </w:rPr>
        <w:t>potranno venire in rilievo altre fattispecie di reato</w:t>
      </w:r>
      <w:r w:rsidR="004361F8">
        <w:rPr>
          <w:rFonts w:ascii="Times New Roman" w:eastAsia="Times New Roman" w:hAnsi="Times New Roman" w:cs="Helvetica"/>
          <w:sz w:val="28"/>
          <w:szCs w:val="28"/>
          <w:lang w:eastAsia="it-IT"/>
        </w:rPr>
        <w:t>, certamente</w:t>
      </w:r>
      <w:r>
        <w:rPr>
          <w:rFonts w:ascii="Times New Roman" w:eastAsia="Times New Roman" w:hAnsi="Times New Roman" w:cs="Helvetica"/>
          <w:sz w:val="28"/>
          <w:szCs w:val="28"/>
          <w:lang w:eastAsia="it-IT"/>
        </w:rPr>
        <w:t xml:space="preserve"> lesive di diritti fondamentali</w:t>
      </w:r>
      <w:r w:rsidR="00447D4C" w:rsidRPr="00447D4C">
        <w:rPr>
          <w:rFonts w:ascii="Times New Roman" w:eastAsia="Times New Roman" w:hAnsi="Times New Roman" w:cs="Helvetica"/>
          <w:sz w:val="28"/>
          <w:szCs w:val="28"/>
          <w:lang w:eastAsia="it-IT"/>
        </w:rPr>
        <w:t>, ma non quella in esame.</w:t>
      </w:r>
    </w:p>
    <w:p w:rsidR="00447D4C" w:rsidRPr="00447D4C"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7D4C">
        <w:rPr>
          <w:rFonts w:ascii="Times New Roman" w:eastAsia="Times New Roman" w:hAnsi="Times New Roman" w:cs="Helvetica"/>
          <w:sz w:val="28"/>
          <w:szCs w:val="28"/>
          <w:lang w:eastAsia="it-IT"/>
        </w:rPr>
        <w:t>In relazione</w:t>
      </w:r>
      <w:r w:rsidR="00EA3B6E">
        <w:rPr>
          <w:rFonts w:ascii="Times New Roman" w:eastAsia="Times New Roman" w:hAnsi="Times New Roman" w:cs="Helvetica"/>
          <w:sz w:val="28"/>
          <w:szCs w:val="28"/>
          <w:lang w:eastAsia="it-IT"/>
        </w:rPr>
        <w:t xml:space="preserve"> al momento in cui interviene l’</w:t>
      </w:r>
      <w:r w:rsidRPr="00447D4C">
        <w:rPr>
          <w:rFonts w:ascii="Times New Roman" w:eastAsia="Times New Roman" w:hAnsi="Times New Roman" w:cs="Helvetica"/>
          <w:sz w:val="28"/>
          <w:szCs w:val="28"/>
          <w:lang w:eastAsia="it-IT"/>
        </w:rPr>
        <w:t>esercizio dei poteri corrispondenti, si distinguono la riduzione e il mantenimento in schiavitù: iniziale nel primo caso, indiretto e successivo nel secondo caso.</w:t>
      </w:r>
    </w:p>
    <w:p w:rsidR="00447D4C" w:rsidRPr="00447D4C"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7D4C">
        <w:rPr>
          <w:rFonts w:ascii="Times New Roman" w:eastAsia="Times New Roman" w:hAnsi="Times New Roman" w:cs="Helvetica"/>
          <w:sz w:val="28"/>
          <w:szCs w:val="28"/>
          <w:lang w:eastAsia="it-IT"/>
        </w:rPr>
        <w:t>La seconda figura delittuosa contemplat</w:t>
      </w:r>
      <w:r w:rsidR="004361F8">
        <w:rPr>
          <w:rFonts w:ascii="Times New Roman" w:eastAsia="Times New Roman" w:hAnsi="Times New Roman" w:cs="Helvetica"/>
          <w:sz w:val="28"/>
          <w:szCs w:val="28"/>
          <w:lang w:eastAsia="it-IT"/>
        </w:rPr>
        <w:t>a nella disposizione di cui all’</w:t>
      </w:r>
      <w:r w:rsidRPr="00447D4C">
        <w:rPr>
          <w:rFonts w:ascii="Times New Roman" w:eastAsia="Times New Roman" w:hAnsi="Times New Roman" w:cs="Helvetica"/>
          <w:sz w:val="28"/>
          <w:szCs w:val="28"/>
          <w:lang w:eastAsia="it-IT"/>
        </w:rPr>
        <w:t>art. 600 c.p., la “novità” introdotta dalla l. 228/2003, prescinde dal richiamo</w:t>
      </w:r>
      <w:r w:rsidR="006A2C8F">
        <w:rPr>
          <w:rFonts w:ascii="Times New Roman" w:eastAsia="Times New Roman" w:hAnsi="Times New Roman" w:cs="Helvetica"/>
          <w:sz w:val="28"/>
          <w:szCs w:val="28"/>
          <w:lang w:eastAsia="it-IT"/>
        </w:rPr>
        <w:t xml:space="preserve"> al diritto dominicale e  alla “</w:t>
      </w:r>
      <w:r w:rsidRPr="00447D4C">
        <w:rPr>
          <w:rFonts w:ascii="Times New Roman" w:eastAsia="Times New Roman" w:hAnsi="Times New Roman" w:cs="Helvetica"/>
          <w:sz w:val="28"/>
          <w:szCs w:val="28"/>
          <w:lang w:eastAsia="it-IT"/>
        </w:rPr>
        <w:t>condizione analoga</w:t>
      </w:r>
      <w:r w:rsidR="004361F8">
        <w:rPr>
          <w:rFonts w:ascii="Times New Roman" w:eastAsia="Times New Roman" w:hAnsi="Times New Roman" w:cs="Helvetica"/>
          <w:sz w:val="28"/>
          <w:szCs w:val="28"/>
          <w:lang w:eastAsia="it-IT"/>
        </w:rPr>
        <w:t xml:space="preserve"> alla schiavitù</w:t>
      </w:r>
      <w:r w:rsidR="006A2C8F">
        <w:rPr>
          <w:rFonts w:ascii="Times New Roman" w:eastAsia="Times New Roman" w:hAnsi="Times New Roman" w:cs="Helvetica"/>
          <w:sz w:val="28"/>
          <w:szCs w:val="28"/>
          <w:lang w:eastAsia="it-IT"/>
        </w:rPr>
        <w:t>”</w:t>
      </w:r>
      <w:r w:rsidRPr="00447D4C">
        <w:rPr>
          <w:rFonts w:ascii="Times New Roman" w:eastAsia="Times New Roman" w:hAnsi="Times New Roman" w:cs="Helvetica"/>
          <w:sz w:val="28"/>
          <w:szCs w:val="28"/>
          <w:lang w:eastAsia="it-IT"/>
        </w:rPr>
        <w:t xml:space="preserve">, </w:t>
      </w:r>
      <w:r w:rsidR="004361F8">
        <w:rPr>
          <w:rFonts w:ascii="Times New Roman" w:eastAsia="Times New Roman" w:hAnsi="Times New Roman" w:cs="Helvetica"/>
          <w:sz w:val="28"/>
          <w:szCs w:val="28"/>
          <w:lang w:eastAsia="it-IT"/>
        </w:rPr>
        <w:t>formula</w:t>
      </w:r>
      <w:r w:rsidRPr="00447D4C">
        <w:rPr>
          <w:rFonts w:ascii="Times New Roman" w:eastAsia="Times New Roman" w:hAnsi="Times New Roman" w:cs="Helvetica"/>
          <w:sz w:val="28"/>
          <w:szCs w:val="28"/>
          <w:lang w:eastAsia="it-IT"/>
        </w:rPr>
        <w:t xml:space="preserve"> del tutto soppressa</w:t>
      </w:r>
      <w:r w:rsidR="004361F8">
        <w:rPr>
          <w:rFonts w:ascii="Times New Roman" w:eastAsia="Times New Roman" w:hAnsi="Times New Roman" w:cs="Helvetica"/>
          <w:sz w:val="28"/>
          <w:szCs w:val="28"/>
          <w:lang w:eastAsia="it-IT"/>
        </w:rPr>
        <w:t xml:space="preserve"> dalla citata legge</w:t>
      </w:r>
      <w:r w:rsidRPr="00447D4C">
        <w:rPr>
          <w:rFonts w:ascii="Times New Roman" w:eastAsia="Times New Roman" w:hAnsi="Times New Roman" w:cs="Helvetica"/>
          <w:sz w:val="28"/>
          <w:szCs w:val="28"/>
          <w:lang w:eastAsia="it-IT"/>
        </w:rPr>
        <w:t>. Ad essere incriminata è la condotta di colui che riduce o mantiene una persona in condizione di servitù.</w:t>
      </w:r>
    </w:p>
    <w:p w:rsidR="00447D4C" w:rsidRPr="00447D4C" w:rsidRDefault="004361F8"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eastAsia="Times New Roman" w:hAnsi="Times New Roman" w:cs="Helvetica"/>
          <w:sz w:val="28"/>
          <w:szCs w:val="28"/>
          <w:lang w:eastAsia="it-IT"/>
        </w:rPr>
        <w:t>Quest’</w:t>
      </w:r>
      <w:r w:rsidR="00447D4C" w:rsidRPr="00447D4C">
        <w:rPr>
          <w:rFonts w:ascii="Times New Roman" w:eastAsia="Times New Roman" w:hAnsi="Times New Roman" w:cs="Helvetica"/>
          <w:sz w:val="28"/>
          <w:szCs w:val="28"/>
          <w:lang w:eastAsia="it-IT"/>
        </w:rPr>
        <w:t>ultima viene definita dalla norma come soggezione continuativa che costringe un individuo a delle prestazioni che ne comportano lo sfruttamento.</w:t>
      </w:r>
    </w:p>
    <w:p w:rsidR="004361F8"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7D4C">
        <w:rPr>
          <w:rFonts w:ascii="Times New Roman" w:eastAsia="Times New Roman" w:hAnsi="Times New Roman" w:cs="Helvetica"/>
          <w:sz w:val="28"/>
          <w:szCs w:val="28"/>
          <w:lang w:eastAsia="it-IT"/>
        </w:rPr>
        <w:t>Per evidenziare il disvalore della fattispecie, il legislatore distingue due momenti: da un lato, la condi</w:t>
      </w:r>
      <w:r w:rsidR="004361F8">
        <w:rPr>
          <w:rFonts w:ascii="Times New Roman" w:eastAsia="Times New Roman" w:hAnsi="Times New Roman" w:cs="Helvetica"/>
          <w:sz w:val="28"/>
          <w:szCs w:val="28"/>
          <w:lang w:eastAsia="it-IT"/>
        </w:rPr>
        <w:t>zione di assoggettamento e dall’</w:t>
      </w:r>
      <w:r w:rsidRPr="00447D4C">
        <w:rPr>
          <w:rFonts w:ascii="Times New Roman" w:eastAsia="Times New Roman" w:hAnsi="Times New Roman" w:cs="Helvetica"/>
          <w:sz w:val="28"/>
          <w:szCs w:val="28"/>
          <w:lang w:eastAsia="it-IT"/>
        </w:rPr>
        <w:t xml:space="preserve">altro, lo sfruttamento coattivo di una persona. La sinergia tra queste due condizioni permette di individuare il reato </w:t>
      </w:r>
      <w:r w:rsidRPr="00447D4C">
        <w:rPr>
          <w:rFonts w:ascii="Times New Roman" w:eastAsia="Times New Roman" w:hAnsi="Times New Roman" w:cs="Helvetica"/>
          <w:i/>
          <w:iCs/>
          <w:sz w:val="28"/>
          <w:szCs w:val="28"/>
          <w:lang w:eastAsia="it-IT"/>
        </w:rPr>
        <w:t xml:space="preserve">de quo </w:t>
      </w:r>
      <w:r w:rsidRPr="00447D4C">
        <w:rPr>
          <w:rFonts w:ascii="Times New Roman" w:eastAsia="Times New Roman" w:hAnsi="Times New Roman" w:cs="Helvetica"/>
          <w:sz w:val="28"/>
          <w:szCs w:val="28"/>
          <w:lang w:eastAsia="it-IT"/>
        </w:rPr>
        <w:t xml:space="preserve">quando la persona diventa una “cosa”, </w:t>
      </w:r>
      <w:r w:rsidR="004361F8">
        <w:rPr>
          <w:rFonts w:ascii="Times New Roman" w:eastAsia="Times New Roman" w:hAnsi="Times New Roman" w:cs="Helvetica"/>
          <w:sz w:val="28"/>
          <w:szCs w:val="28"/>
          <w:lang w:eastAsia="it-IT"/>
        </w:rPr>
        <w:t xml:space="preserve">ovvero </w:t>
      </w:r>
      <w:r w:rsidRPr="00447D4C">
        <w:rPr>
          <w:rFonts w:ascii="Times New Roman" w:eastAsia="Times New Roman" w:hAnsi="Times New Roman" w:cs="Helvetica"/>
          <w:sz w:val="28"/>
          <w:szCs w:val="28"/>
          <w:lang w:eastAsia="it-IT"/>
        </w:rPr>
        <w:t>quando la sua vita risulta interamente e sistematicamente finalizzata alla realizzazione di utilità godute da soggetti terzi.</w:t>
      </w:r>
    </w:p>
    <w:p w:rsidR="003D6389"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Helvetica"/>
          <w:sz w:val="28"/>
          <w:szCs w:val="28"/>
          <w:lang w:eastAsia="it-IT"/>
        </w:rPr>
      </w:pPr>
      <w:r w:rsidRPr="00447D4C">
        <w:rPr>
          <w:rFonts w:ascii="Times New Roman" w:eastAsia="Times New Roman" w:hAnsi="Times New Roman" w:cs="Helvetica"/>
          <w:sz w:val="28"/>
          <w:szCs w:val="28"/>
          <w:lang w:eastAsia="it-IT"/>
        </w:rPr>
        <w:t xml:space="preserve">Sul </w:t>
      </w:r>
      <w:r w:rsidR="00670134">
        <w:rPr>
          <w:rFonts w:ascii="Times New Roman" w:eastAsia="Times New Roman" w:hAnsi="Times New Roman" w:cs="Helvetica"/>
          <w:sz w:val="28"/>
          <w:szCs w:val="28"/>
          <w:lang w:eastAsia="it-IT"/>
        </w:rPr>
        <w:t>piano strutturale</w:t>
      </w:r>
      <w:r w:rsidRPr="00447D4C">
        <w:rPr>
          <w:rFonts w:ascii="Times New Roman" w:eastAsia="Times New Roman" w:hAnsi="Times New Roman" w:cs="Helvetica"/>
          <w:sz w:val="28"/>
          <w:szCs w:val="28"/>
          <w:lang w:eastAsia="it-IT"/>
        </w:rPr>
        <w:t xml:space="preserve"> ci si trova innanzi ad un reato complesso: lo sfruttamento è un effetto della costrizione che, a sua volta, deve essere l’espressione di una situazione di soggezione continua. </w:t>
      </w:r>
    </w:p>
    <w:p w:rsidR="00447D4C" w:rsidRPr="003D6389"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Helvetica"/>
          <w:sz w:val="28"/>
          <w:szCs w:val="28"/>
          <w:lang w:eastAsia="it-IT"/>
        </w:rPr>
      </w:pPr>
      <w:r w:rsidRPr="00447D4C">
        <w:rPr>
          <w:rFonts w:ascii="Times New Roman" w:eastAsia="Times New Roman" w:hAnsi="Times New Roman" w:cs="Helvetica"/>
          <w:sz w:val="28"/>
          <w:szCs w:val="28"/>
          <w:lang w:eastAsia="it-IT"/>
        </w:rPr>
        <w:t xml:space="preserve">La norma specifica, inoltre, come deve essere ottenuto questo stato di soggezione: esso è </w:t>
      </w:r>
      <w:proofErr w:type="spellStart"/>
      <w:r w:rsidRPr="00447D4C">
        <w:rPr>
          <w:rFonts w:ascii="Times New Roman" w:eastAsia="Times New Roman" w:hAnsi="Times New Roman" w:cs="Helvetica"/>
          <w:sz w:val="28"/>
          <w:szCs w:val="28"/>
          <w:lang w:eastAsia="it-IT"/>
        </w:rPr>
        <w:t>penalisticamente</w:t>
      </w:r>
      <w:proofErr w:type="spellEnd"/>
      <w:r w:rsidRPr="00447D4C">
        <w:rPr>
          <w:rFonts w:ascii="Times New Roman" w:eastAsia="Times New Roman" w:hAnsi="Times New Roman" w:cs="Helvetica"/>
          <w:sz w:val="28"/>
          <w:szCs w:val="28"/>
          <w:lang w:eastAsia="it-IT"/>
        </w:rPr>
        <w:t xml:space="preserve"> rilevante quando scaturisce da specifiche e tassative attività. Tale situazione, inoltre, deve essere</w:t>
      </w:r>
      <w:r w:rsidR="00C16686">
        <w:rPr>
          <w:rFonts w:ascii="Times New Roman" w:eastAsia="Times New Roman" w:hAnsi="Times New Roman" w:cs="Helvetica"/>
          <w:sz w:val="28"/>
          <w:szCs w:val="28"/>
          <w:lang w:eastAsia="it-IT"/>
        </w:rPr>
        <w:t xml:space="preserve"> continuativa: </w:t>
      </w:r>
      <w:r w:rsidRPr="00447D4C">
        <w:rPr>
          <w:rFonts w:ascii="Times New Roman" w:eastAsia="Times New Roman" w:hAnsi="Times New Roman" w:cs="Helvetica"/>
          <w:sz w:val="28"/>
          <w:szCs w:val="28"/>
          <w:lang w:eastAsia="it-IT"/>
        </w:rPr>
        <w:t>lo stato di soggezione deve permanere per un apprezzabile lasso di tempo</w:t>
      </w:r>
      <w:r w:rsidRPr="00447D4C">
        <w:rPr>
          <w:rFonts w:ascii="Times New Roman" w:eastAsia="Times New Roman" w:hAnsi="Times New Roman" w:cs="Helvetica"/>
          <w:sz w:val="28"/>
          <w:szCs w:val="28"/>
          <w:vertAlign w:val="superscript"/>
          <w:lang w:eastAsia="it-IT"/>
        </w:rPr>
        <w:footnoteReference w:id="17"/>
      </w:r>
      <w:r w:rsidR="00670134">
        <w:rPr>
          <w:rFonts w:ascii="Times New Roman" w:eastAsia="Times New Roman" w:hAnsi="Times New Roman" w:cs="Helvetica"/>
          <w:sz w:val="28"/>
          <w:szCs w:val="28"/>
          <w:lang w:eastAsia="it-IT"/>
        </w:rPr>
        <w:t>, escludendo dall’</w:t>
      </w:r>
      <w:r w:rsidRPr="00447D4C">
        <w:rPr>
          <w:rFonts w:ascii="Times New Roman" w:eastAsia="Times New Roman" w:hAnsi="Times New Roman" w:cs="Helvetica"/>
          <w:sz w:val="28"/>
          <w:szCs w:val="28"/>
          <w:lang w:eastAsia="it-IT"/>
        </w:rPr>
        <w:t xml:space="preserve">ambito di applicazione della fattispecie </w:t>
      </w:r>
      <w:r w:rsidRPr="00670134">
        <w:rPr>
          <w:rFonts w:ascii="Times New Roman" w:eastAsia="Times New Roman" w:hAnsi="Times New Roman" w:cs="Helvetica"/>
          <w:i/>
          <w:sz w:val="28"/>
          <w:szCs w:val="28"/>
          <w:lang w:eastAsia="it-IT"/>
        </w:rPr>
        <w:t>de qua</w:t>
      </w:r>
      <w:r w:rsidRPr="00447D4C">
        <w:rPr>
          <w:rFonts w:ascii="Times New Roman" w:eastAsia="Times New Roman" w:hAnsi="Times New Roman" w:cs="Helvetica"/>
          <w:sz w:val="28"/>
          <w:szCs w:val="28"/>
          <w:lang w:eastAsia="it-IT"/>
        </w:rPr>
        <w:t xml:space="preserve"> condotte isolate ed episodiche. Si tratta, quindi di un reato abituale, che richiede una pluralità di condotte funz</w:t>
      </w:r>
      <w:r w:rsidR="00670134">
        <w:rPr>
          <w:rFonts w:ascii="Times New Roman" w:eastAsia="Times New Roman" w:hAnsi="Times New Roman" w:cs="Helvetica"/>
          <w:sz w:val="28"/>
          <w:szCs w:val="28"/>
          <w:lang w:eastAsia="it-IT"/>
        </w:rPr>
        <w:t>ionali alla trasformazione dell’</w:t>
      </w:r>
      <w:r w:rsidRPr="00447D4C">
        <w:rPr>
          <w:rFonts w:ascii="Times New Roman" w:eastAsia="Times New Roman" w:hAnsi="Times New Roman" w:cs="Helvetica"/>
          <w:sz w:val="28"/>
          <w:szCs w:val="28"/>
          <w:lang w:eastAsia="it-IT"/>
        </w:rPr>
        <w:t>uomo libero in servo</w:t>
      </w:r>
      <w:r w:rsidRPr="00447D4C">
        <w:rPr>
          <w:rFonts w:ascii="Times New Roman" w:eastAsia="Times New Roman" w:hAnsi="Times New Roman" w:cs="Helvetica"/>
          <w:sz w:val="28"/>
          <w:szCs w:val="28"/>
          <w:vertAlign w:val="superscript"/>
          <w:lang w:eastAsia="it-IT"/>
        </w:rPr>
        <w:footnoteReference w:id="18"/>
      </w:r>
      <w:r w:rsidRPr="00447D4C">
        <w:rPr>
          <w:rFonts w:ascii="Times New Roman" w:eastAsia="Times New Roman" w:hAnsi="Times New Roman" w:cs="Helvetica"/>
          <w:sz w:val="28"/>
          <w:szCs w:val="28"/>
          <w:lang w:eastAsia="it-IT"/>
        </w:rPr>
        <w:t>.</w:t>
      </w:r>
    </w:p>
    <w:p w:rsidR="00447D4C" w:rsidRDefault="003D6389"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Helvetica"/>
          <w:sz w:val="28"/>
          <w:szCs w:val="28"/>
          <w:lang w:eastAsia="it-IT"/>
        </w:rPr>
      </w:pPr>
      <w:r>
        <w:rPr>
          <w:rFonts w:ascii="Times New Roman" w:eastAsia="Times New Roman" w:hAnsi="Times New Roman" w:cs="Helvetica"/>
          <w:sz w:val="28"/>
          <w:szCs w:val="28"/>
          <w:lang w:eastAsia="it-IT"/>
        </w:rPr>
        <w:t>Come già anticipato, l</w:t>
      </w:r>
      <w:r w:rsidR="00670134">
        <w:rPr>
          <w:rFonts w:ascii="Times New Roman" w:eastAsia="Times New Roman" w:hAnsi="Times New Roman" w:cs="Helvetica"/>
          <w:sz w:val="28"/>
          <w:szCs w:val="28"/>
          <w:lang w:eastAsia="it-IT"/>
        </w:rPr>
        <w:t>’</w:t>
      </w:r>
      <w:r w:rsidR="00447D4C" w:rsidRPr="00447D4C">
        <w:rPr>
          <w:rFonts w:ascii="Times New Roman" w:eastAsia="Times New Roman" w:hAnsi="Times New Roman" w:cs="Helvetica"/>
          <w:sz w:val="28"/>
          <w:szCs w:val="28"/>
          <w:lang w:eastAsia="it-IT"/>
        </w:rPr>
        <w:t>ipotesi delittuosa in esame ha subito delle modifiche per effetto del d.lgs. 24/2014 in commento.</w:t>
      </w:r>
    </w:p>
    <w:p w:rsidR="00C87C3F" w:rsidRDefault="004C3FBA" w:rsidP="00CE15D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La novella, dando attuazione all’art. 2 della </w:t>
      </w:r>
      <w:r w:rsidR="006A2C8F">
        <w:rPr>
          <w:rFonts w:ascii="Times New Roman" w:eastAsia="Times New Roman" w:hAnsi="Times New Roman" w:cs="Times New Roman"/>
          <w:sz w:val="28"/>
          <w:szCs w:val="28"/>
          <w:lang w:eastAsia="it-IT"/>
        </w:rPr>
        <w:t>D</w:t>
      </w:r>
      <w:r>
        <w:rPr>
          <w:rFonts w:ascii="Times New Roman" w:eastAsia="Times New Roman" w:hAnsi="Times New Roman" w:cs="Times New Roman"/>
          <w:sz w:val="28"/>
          <w:szCs w:val="28"/>
          <w:lang w:eastAsia="it-IT"/>
        </w:rPr>
        <w:t>irettiva europea 2011/36/UE, introduce nella norma incriminatrice i</w:t>
      </w:r>
      <w:r w:rsidR="006A2C8F">
        <w:rPr>
          <w:rFonts w:ascii="Times New Roman" w:eastAsia="Times New Roman" w:hAnsi="Times New Roman" w:cs="Times New Roman"/>
          <w:sz w:val="28"/>
          <w:szCs w:val="28"/>
          <w:lang w:eastAsia="it-IT"/>
        </w:rPr>
        <w:t>l riferimento alla costrizione “</w:t>
      </w:r>
      <w:r>
        <w:rPr>
          <w:rFonts w:ascii="Times New Roman" w:eastAsia="Times New Roman" w:hAnsi="Times New Roman" w:cs="Times New Roman"/>
          <w:sz w:val="28"/>
          <w:szCs w:val="28"/>
          <w:lang w:eastAsia="it-IT"/>
        </w:rPr>
        <w:t xml:space="preserve">al </w:t>
      </w:r>
      <w:r w:rsidR="006A2C8F">
        <w:rPr>
          <w:rFonts w:ascii="Times New Roman" w:eastAsia="Times New Roman" w:hAnsi="Times New Roman" w:cs="Times New Roman"/>
          <w:sz w:val="28"/>
          <w:szCs w:val="28"/>
          <w:lang w:eastAsia="it-IT"/>
        </w:rPr>
        <w:t>compimento di attività illecite”</w:t>
      </w:r>
      <w:r>
        <w:rPr>
          <w:rFonts w:ascii="Times New Roman" w:eastAsia="Times New Roman" w:hAnsi="Times New Roman" w:cs="Times New Roman"/>
          <w:sz w:val="28"/>
          <w:szCs w:val="28"/>
          <w:lang w:eastAsia="it-IT"/>
        </w:rPr>
        <w:t xml:space="preserve"> che comportino lo sfruttamento del soggetto debole, </w:t>
      </w:r>
      <w:r w:rsidR="006A2C8F">
        <w:rPr>
          <w:rFonts w:ascii="Times New Roman" w:eastAsia="Times New Roman" w:hAnsi="Times New Roman" w:cs="Times New Roman"/>
          <w:sz w:val="28"/>
          <w:szCs w:val="28"/>
          <w:lang w:eastAsia="it-IT"/>
        </w:rPr>
        <w:t>nonché quello alla costrizione “</w:t>
      </w:r>
      <w:r>
        <w:rPr>
          <w:rFonts w:ascii="Times New Roman" w:eastAsia="Times New Roman" w:hAnsi="Times New Roman" w:cs="Times New Roman"/>
          <w:sz w:val="28"/>
          <w:szCs w:val="28"/>
          <w:lang w:eastAsia="it-IT"/>
        </w:rPr>
        <w:t>a s</w:t>
      </w:r>
      <w:r w:rsidR="006A2C8F">
        <w:rPr>
          <w:rFonts w:ascii="Times New Roman" w:eastAsia="Times New Roman" w:hAnsi="Times New Roman" w:cs="Times New Roman"/>
          <w:sz w:val="28"/>
          <w:szCs w:val="28"/>
          <w:lang w:eastAsia="it-IT"/>
        </w:rPr>
        <w:t>ottoporsi al prelievo di organi”</w:t>
      </w:r>
      <w:r>
        <w:rPr>
          <w:rFonts w:ascii="Times New Roman" w:eastAsia="Times New Roman" w:hAnsi="Times New Roman" w:cs="Times New Roman"/>
          <w:sz w:val="28"/>
          <w:szCs w:val="28"/>
          <w:lang w:eastAsia="it-IT"/>
        </w:rPr>
        <w:t>. Essa, inoltre, contiene l’esplicita indicazione</w:t>
      </w:r>
      <w:r w:rsidR="00845BF3">
        <w:rPr>
          <w:rFonts w:ascii="Times New Roman" w:eastAsia="Times New Roman" w:hAnsi="Times New Roman" w:cs="Times New Roman"/>
          <w:sz w:val="28"/>
          <w:szCs w:val="28"/>
          <w:lang w:eastAsia="it-IT"/>
        </w:rPr>
        <w:t xml:space="preserve"> dell’</w:t>
      </w:r>
      <w:proofErr w:type="spellStart"/>
      <w:r w:rsidR="00845BF3">
        <w:rPr>
          <w:rFonts w:ascii="Times New Roman" w:eastAsia="Times New Roman" w:hAnsi="Times New Roman" w:cs="Times New Roman"/>
          <w:sz w:val="28"/>
          <w:szCs w:val="28"/>
          <w:lang w:eastAsia="it-IT"/>
        </w:rPr>
        <w:t>approfittamento</w:t>
      </w:r>
      <w:proofErr w:type="spellEnd"/>
      <w:r w:rsidR="00C87C3F">
        <w:rPr>
          <w:rFonts w:ascii="Times New Roman" w:eastAsia="Times New Roman" w:hAnsi="Times New Roman" w:cs="Times New Roman"/>
          <w:sz w:val="28"/>
          <w:szCs w:val="28"/>
          <w:lang w:eastAsia="it-IT"/>
        </w:rPr>
        <w:t xml:space="preserve"> della “situazione di vulnerabilità”</w:t>
      </w:r>
      <w:r>
        <w:rPr>
          <w:rFonts w:ascii="Times New Roman" w:eastAsia="Times New Roman" w:hAnsi="Times New Roman" w:cs="Times New Roman"/>
          <w:sz w:val="28"/>
          <w:szCs w:val="28"/>
          <w:lang w:eastAsia="it-IT"/>
        </w:rPr>
        <w:t xml:space="preserve">, tra le modalità di asservimento del soggetto passivo. </w:t>
      </w:r>
    </w:p>
    <w:p w:rsidR="00447D4C" w:rsidRPr="004C3FBA" w:rsidRDefault="00447D4C" w:rsidP="00CE15D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sidRPr="00447D4C">
        <w:rPr>
          <w:rFonts w:ascii="Times New Roman" w:eastAsia="Times New Roman" w:hAnsi="Times New Roman" w:cs="Helvetica"/>
          <w:sz w:val="28"/>
          <w:szCs w:val="28"/>
          <w:lang w:eastAsia="it-IT"/>
        </w:rPr>
        <w:lastRenderedPageBreak/>
        <w:t>In p</w:t>
      </w:r>
      <w:r w:rsidR="00AB37CB">
        <w:rPr>
          <w:rFonts w:ascii="Times New Roman" w:eastAsia="Times New Roman" w:hAnsi="Times New Roman" w:cs="Helvetica"/>
          <w:sz w:val="28"/>
          <w:szCs w:val="28"/>
          <w:lang w:eastAsia="it-IT"/>
        </w:rPr>
        <w:t>articolare, le prime due innovazioni</w:t>
      </w:r>
      <w:r w:rsidRPr="00447D4C">
        <w:rPr>
          <w:rFonts w:ascii="Times New Roman" w:eastAsia="Times New Roman" w:hAnsi="Times New Roman" w:cs="Helvetica"/>
          <w:sz w:val="28"/>
          <w:szCs w:val="28"/>
          <w:lang w:eastAsia="it-IT"/>
        </w:rPr>
        <w:t xml:space="preserve"> concernono le prestazioni che incarnan</w:t>
      </w:r>
      <w:r w:rsidR="004C3FBA">
        <w:rPr>
          <w:rFonts w:ascii="Times New Roman" w:eastAsia="Times New Roman" w:hAnsi="Times New Roman" w:cs="Helvetica"/>
          <w:sz w:val="28"/>
          <w:szCs w:val="28"/>
          <w:lang w:eastAsia="it-IT"/>
        </w:rPr>
        <w:t>o lo sfruttamento della vittima, l’ultima</w:t>
      </w:r>
      <w:r w:rsidRPr="00447D4C">
        <w:rPr>
          <w:rFonts w:ascii="Times New Roman" w:eastAsia="Times New Roman" w:hAnsi="Times New Roman" w:cs="Helvetica"/>
          <w:sz w:val="28"/>
          <w:szCs w:val="28"/>
          <w:lang w:eastAsia="it-IT"/>
        </w:rPr>
        <w:t xml:space="preserve"> riguarda le modalità attraverso le quali può avvenire la riduzione o mantenimento nello stato di soggezione, contemplando </w:t>
      </w:r>
      <w:r w:rsidR="00670134">
        <w:rPr>
          <w:rFonts w:ascii="Times New Roman" w:eastAsia="Times New Roman" w:hAnsi="Times New Roman" w:cs="Helvetica"/>
          <w:sz w:val="28"/>
          <w:szCs w:val="28"/>
          <w:lang w:eastAsia="it-IT"/>
        </w:rPr>
        <w:t>adesso la norma espressamente l’</w:t>
      </w:r>
      <w:proofErr w:type="spellStart"/>
      <w:r w:rsidRPr="00447D4C">
        <w:rPr>
          <w:rFonts w:ascii="Times New Roman" w:eastAsia="Times New Roman" w:hAnsi="Times New Roman" w:cs="Helvetica"/>
          <w:sz w:val="28"/>
          <w:szCs w:val="28"/>
          <w:lang w:eastAsia="it-IT"/>
        </w:rPr>
        <w:t>approfittamento</w:t>
      </w:r>
      <w:proofErr w:type="spellEnd"/>
      <w:r w:rsidRPr="00447D4C">
        <w:rPr>
          <w:rFonts w:ascii="Times New Roman" w:eastAsia="Times New Roman" w:hAnsi="Times New Roman" w:cs="Helvetica"/>
          <w:sz w:val="28"/>
          <w:szCs w:val="28"/>
          <w:lang w:eastAsia="it-IT"/>
        </w:rPr>
        <w:t xml:space="preserve"> di una situazione di vulnerabilità.</w:t>
      </w:r>
    </w:p>
    <w:p w:rsidR="00447D4C" w:rsidRPr="00447D4C" w:rsidRDefault="003D6389"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eastAsia="Times New Roman" w:hAnsi="Times New Roman" w:cs="Helvetica"/>
          <w:sz w:val="28"/>
          <w:szCs w:val="28"/>
          <w:lang w:eastAsia="it-IT"/>
        </w:rPr>
        <w:t>C</w:t>
      </w:r>
      <w:r w:rsidR="00447D4C" w:rsidRPr="00447D4C">
        <w:rPr>
          <w:rFonts w:ascii="Times New Roman" w:eastAsia="Times New Roman" w:hAnsi="Times New Roman" w:cs="Helvetica"/>
          <w:sz w:val="28"/>
          <w:szCs w:val="28"/>
          <w:lang w:eastAsia="it-IT"/>
        </w:rPr>
        <w:t>on riguardo alle con</w:t>
      </w:r>
      <w:r w:rsidR="00C16686">
        <w:rPr>
          <w:rFonts w:ascii="Times New Roman" w:eastAsia="Times New Roman" w:hAnsi="Times New Roman" w:cs="Helvetica"/>
          <w:sz w:val="28"/>
          <w:szCs w:val="28"/>
          <w:lang w:eastAsia="it-IT"/>
        </w:rPr>
        <w:t>dotte tipiche attraverso le quali si realizza</w:t>
      </w:r>
      <w:r w:rsidR="00447D4C" w:rsidRPr="00447D4C">
        <w:rPr>
          <w:rFonts w:ascii="Times New Roman" w:eastAsia="Times New Roman" w:hAnsi="Times New Roman" w:cs="Helvetica"/>
          <w:sz w:val="28"/>
          <w:szCs w:val="28"/>
          <w:lang w:eastAsia="it-IT"/>
        </w:rPr>
        <w:t xml:space="preserve"> la condizione di servitù, è opportuno ricordare che con i termini violenza e minaccia la norma fa riferimento al contenuto tipico del delitto di vio</w:t>
      </w:r>
      <w:r w:rsidR="00670134">
        <w:rPr>
          <w:rFonts w:ascii="Times New Roman" w:eastAsia="Times New Roman" w:hAnsi="Times New Roman" w:cs="Helvetica"/>
          <w:sz w:val="28"/>
          <w:szCs w:val="28"/>
          <w:lang w:eastAsia="it-IT"/>
        </w:rPr>
        <w:t>lenza privata di cui all’art. 610 c.p.</w:t>
      </w:r>
      <w:r w:rsidR="00C16686">
        <w:rPr>
          <w:rFonts w:ascii="Times New Roman" w:eastAsia="Times New Roman" w:hAnsi="Times New Roman" w:cs="Helvetica"/>
          <w:sz w:val="28"/>
          <w:szCs w:val="28"/>
          <w:lang w:eastAsia="it-IT"/>
        </w:rPr>
        <w:t xml:space="preserve">. Per quanto riguarda la definizione dei relativi concetti la dottrina è solita rinviare alla consolidata giurisprudenza in tema di violenza sessuale (art. 609 </w:t>
      </w:r>
      <w:r w:rsidR="00C16686" w:rsidRPr="00845BF3">
        <w:rPr>
          <w:rFonts w:ascii="Times New Roman" w:eastAsia="Times New Roman" w:hAnsi="Times New Roman" w:cs="Helvetica"/>
          <w:i/>
          <w:sz w:val="28"/>
          <w:szCs w:val="28"/>
          <w:lang w:eastAsia="it-IT"/>
        </w:rPr>
        <w:t>bis</w:t>
      </w:r>
      <w:r w:rsidR="00C16686">
        <w:rPr>
          <w:rFonts w:ascii="Times New Roman" w:eastAsia="Times New Roman" w:hAnsi="Times New Roman" w:cs="Helvetica"/>
          <w:sz w:val="28"/>
          <w:szCs w:val="28"/>
          <w:lang w:eastAsia="it-IT"/>
        </w:rPr>
        <w:t xml:space="preserve"> c.p.)</w:t>
      </w:r>
      <w:r w:rsidR="00C16686">
        <w:rPr>
          <w:rStyle w:val="Rimandonotaapidipagina"/>
          <w:rFonts w:ascii="Times New Roman" w:eastAsia="Times New Roman" w:hAnsi="Times New Roman" w:cs="Helvetica"/>
          <w:sz w:val="28"/>
          <w:szCs w:val="28"/>
          <w:lang w:eastAsia="it-IT"/>
        </w:rPr>
        <w:footnoteReference w:id="19"/>
      </w:r>
      <w:r w:rsidR="003E096F">
        <w:rPr>
          <w:rFonts w:ascii="Times New Roman" w:eastAsia="Times New Roman" w:hAnsi="Times New Roman" w:cs="Helvetica"/>
          <w:sz w:val="28"/>
          <w:szCs w:val="28"/>
          <w:lang w:eastAsia="it-IT"/>
        </w:rPr>
        <w:t>.</w:t>
      </w:r>
    </w:p>
    <w:p w:rsidR="00447D4C" w:rsidRPr="00447D4C" w:rsidRDefault="002039ED"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eastAsia="Times New Roman" w:hAnsi="Times New Roman" w:cs="Helvetica"/>
          <w:sz w:val="28"/>
          <w:szCs w:val="28"/>
          <w:lang w:eastAsia="it-IT"/>
        </w:rPr>
        <w:t>In relazione</w:t>
      </w:r>
      <w:r w:rsidR="00670134">
        <w:rPr>
          <w:rFonts w:ascii="Times New Roman" w:eastAsia="Times New Roman" w:hAnsi="Times New Roman" w:cs="Helvetica"/>
          <w:sz w:val="28"/>
          <w:szCs w:val="28"/>
          <w:lang w:eastAsia="it-IT"/>
        </w:rPr>
        <w:t xml:space="preserve"> </w:t>
      </w:r>
      <w:r>
        <w:rPr>
          <w:rFonts w:ascii="Times New Roman" w:eastAsia="Times New Roman" w:hAnsi="Times New Roman" w:cs="Helvetica"/>
          <w:sz w:val="28"/>
          <w:szCs w:val="28"/>
          <w:lang w:eastAsia="it-IT"/>
        </w:rPr>
        <w:t>al</w:t>
      </w:r>
      <w:r w:rsidR="00670134">
        <w:rPr>
          <w:rFonts w:ascii="Times New Roman" w:eastAsia="Times New Roman" w:hAnsi="Times New Roman" w:cs="Helvetica"/>
          <w:sz w:val="28"/>
          <w:szCs w:val="28"/>
          <w:lang w:eastAsia="it-IT"/>
        </w:rPr>
        <w:t>l’</w:t>
      </w:r>
      <w:r w:rsidR="00447D4C" w:rsidRPr="00447D4C">
        <w:rPr>
          <w:rFonts w:ascii="Times New Roman" w:eastAsia="Times New Roman" w:hAnsi="Times New Roman" w:cs="Helvetica"/>
          <w:sz w:val="28"/>
          <w:szCs w:val="28"/>
          <w:lang w:eastAsia="it-IT"/>
        </w:rPr>
        <w:t>inganno, è stato notato come tale requisito di fattispecie sia destinato a connotare il sorgere della situazione di servitù e a lasciare</w:t>
      </w:r>
      <w:r w:rsidR="00670134">
        <w:rPr>
          <w:rFonts w:ascii="Times New Roman" w:eastAsia="Times New Roman" w:hAnsi="Times New Roman" w:cs="Helvetica"/>
          <w:sz w:val="28"/>
          <w:szCs w:val="28"/>
          <w:lang w:eastAsia="it-IT"/>
        </w:rPr>
        <w:t xml:space="preserve"> in seguito</w:t>
      </w:r>
      <w:r w:rsidR="00447D4C" w:rsidRPr="00447D4C">
        <w:rPr>
          <w:rFonts w:ascii="Times New Roman" w:eastAsia="Times New Roman" w:hAnsi="Times New Roman" w:cs="Helvetica"/>
          <w:sz w:val="28"/>
          <w:szCs w:val="28"/>
          <w:lang w:eastAsia="it-IT"/>
        </w:rPr>
        <w:t xml:space="preserve"> il campo ad altre modalità tipiche di aggressione. Ciò in base alla considerazione che con il passare del tempo il soggetto passivo inizia a prendere consapevolezza della frode consumata nei suoi riguardi</w:t>
      </w:r>
      <w:r w:rsidR="00670134">
        <w:rPr>
          <w:rStyle w:val="Rimandonotaapidipagina"/>
          <w:rFonts w:ascii="Times New Roman" w:eastAsia="Times New Roman" w:hAnsi="Times New Roman" w:cs="Helvetica"/>
          <w:sz w:val="28"/>
          <w:szCs w:val="28"/>
          <w:lang w:eastAsia="it-IT"/>
        </w:rPr>
        <w:footnoteReference w:id="20"/>
      </w:r>
      <w:r w:rsidR="00447D4C" w:rsidRPr="00447D4C">
        <w:rPr>
          <w:rFonts w:ascii="Times New Roman" w:eastAsia="Times New Roman" w:hAnsi="Times New Roman" w:cs="Helvetica"/>
          <w:sz w:val="28"/>
          <w:szCs w:val="28"/>
          <w:lang w:eastAsia="it-IT"/>
        </w:rPr>
        <w:t>.</w:t>
      </w:r>
    </w:p>
    <w:p w:rsidR="00447D4C" w:rsidRPr="00447D4C" w:rsidRDefault="00670134"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eastAsia="Times New Roman" w:hAnsi="Times New Roman" w:cs="Helvetica"/>
          <w:sz w:val="28"/>
          <w:szCs w:val="28"/>
          <w:lang w:eastAsia="it-IT"/>
        </w:rPr>
        <w:t>L’</w:t>
      </w:r>
      <w:r w:rsidR="00447D4C" w:rsidRPr="00447D4C">
        <w:rPr>
          <w:rFonts w:ascii="Times New Roman" w:eastAsia="Times New Roman" w:hAnsi="Times New Roman" w:cs="Helvetica"/>
          <w:sz w:val="28"/>
          <w:szCs w:val="28"/>
          <w:lang w:eastAsia="it-IT"/>
        </w:rPr>
        <w:t>abuso</w:t>
      </w:r>
      <w:r>
        <w:rPr>
          <w:rFonts w:ascii="Times New Roman" w:eastAsia="Times New Roman" w:hAnsi="Times New Roman" w:cs="Helvetica"/>
          <w:sz w:val="28"/>
          <w:szCs w:val="28"/>
          <w:lang w:eastAsia="it-IT"/>
        </w:rPr>
        <w:t xml:space="preserve"> di autorità fa riferimento all’esercizio illegittimo, all’</w:t>
      </w:r>
      <w:r w:rsidR="00447D4C" w:rsidRPr="00447D4C">
        <w:rPr>
          <w:rFonts w:ascii="Times New Roman" w:eastAsia="Times New Roman" w:hAnsi="Times New Roman" w:cs="Helvetica"/>
          <w:sz w:val="28"/>
          <w:szCs w:val="28"/>
          <w:lang w:eastAsia="it-IT"/>
        </w:rPr>
        <w:t>uso distorto, dei poteri  o delle facoltà di cui un soggetto può essere titolare.</w:t>
      </w:r>
      <w:r w:rsidR="00C16686">
        <w:rPr>
          <w:rFonts w:ascii="Times New Roman" w:eastAsia="Times New Roman" w:hAnsi="Times New Roman" w:cs="Helvetica"/>
          <w:sz w:val="28"/>
          <w:szCs w:val="28"/>
          <w:lang w:eastAsia="it-IT"/>
        </w:rPr>
        <w:t xml:space="preserve"> Si ricordi in proposito che come precisato nella </w:t>
      </w:r>
      <w:r w:rsidR="00C16686" w:rsidRPr="00C87C3F">
        <w:rPr>
          <w:rFonts w:ascii="Times New Roman" w:eastAsia="Times New Roman" w:hAnsi="Times New Roman" w:cs="Helvetica"/>
          <w:sz w:val="28"/>
          <w:szCs w:val="28"/>
          <w:lang w:eastAsia="it-IT"/>
        </w:rPr>
        <w:t>Relazione</w:t>
      </w:r>
      <w:r w:rsidR="00C16686">
        <w:rPr>
          <w:rFonts w:ascii="Times New Roman" w:eastAsia="Times New Roman" w:hAnsi="Times New Roman" w:cs="Helvetica"/>
          <w:sz w:val="28"/>
          <w:szCs w:val="28"/>
          <w:lang w:eastAsia="it-IT"/>
        </w:rPr>
        <w:t xml:space="preserve"> al </w:t>
      </w:r>
      <w:r w:rsidR="00C16686" w:rsidRPr="003E096F">
        <w:rPr>
          <w:rFonts w:ascii="Times New Roman" w:eastAsia="Times New Roman" w:hAnsi="Times New Roman" w:cs="Helvetica"/>
          <w:sz w:val="28"/>
          <w:szCs w:val="28"/>
          <w:lang w:eastAsia="it-IT"/>
        </w:rPr>
        <w:t>disegno</w:t>
      </w:r>
      <w:r w:rsidR="00C16686" w:rsidRPr="00C16686">
        <w:rPr>
          <w:rFonts w:ascii="Times New Roman" w:eastAsia="Times New Roman" w:hAnsi="Times New Roman" w:cs="Helvetica"/>
          <w:color w:val="FF0000"/>
          <w:sz w:val="28"/>
          <w:szCs w:val="28"/>
          <w:lang w:eastAsia="it-IT"/>
        </w:rPr>
        <w:t xml:space="preserve"> </w:t>
      </w:r>
      <w:r w:rsidR="00C87C3F">
        <w:rPr>
          <w:rFonts w:ascii="Times New Roman" w:eastAsia="Times New Roman" w:hAnsi="Times New Roman" w:cs="Helvetica"/>
          <w:sz w:val="28"/>
          <w:szCs w:val="28"/>
          <w:lang w:eastAsia="it-IT"/>
        </w:rPr>
        <w:t>della</w:t>
      </w:r>
      <w:r w:rsidR="00C16686">
        <w:rPr>
          <w:rFonts w:ascii="Times New Roman" w:eastAsia="Times New Roman" w:hAnsi="Times New Roman" w:cs="Helvetica"/>
          <w:sz w:val="28"/>
          <w:szCs w:val="28"/>
          <w:lang w:eastAsia="it-IT"/>
        </w:rPr>
        <w:t xml:space="preserve"> legge</w:t>
      </w:r>
      <w:r w:rsidR="00C87C3F">
        <w:rPr>
          <w:rFonts w:ascii="Times New Roman" w:eastAsia="Times New Roman" w:hAnsi="Times New Roman" w:cs="Helvetica"/>
          <w:sz w:val="28"/>
          <w:szCs w:val="28"/>
          <w:lang w:eastAsia="it-IT"/>
        </w:rPr>
        <w:t xml:space="preserve"> 228/2003</w:t>
      </w:r>
      <w:r w:rsidR="00C16686">
        <w:rPr>
          <w:rFonts w:ascii="Times New Roman" w:eastAsia="Times New Roman" w:hAnsi="Times New Roman" w:cs="Helvetica"/>
          <w:sz w:val="28"/>
          <w:szCs w:val="28"/>
          <w:lang w:eastAsia="it-IT"/>
        </w:rPr>
        <w:t xml:space="preserve">, </w:t>
      </w:r>
      <w:r w:rsidR="00C87C3F">
        <w:rPr>
          <w:rFonts w:ascii="Times New Roman" w:eastAsia="Times New Roman" w:hAnsi="Times New Roman" w:cs="Times New Roman"/>
          <w:sz w:val="28"/>
          <w:szCs w:val="28"/>
          <w:lang w:eastAsia="it-IT"/>
        </w:rPr>
        <w:t>“</w:t>
      </w:r>
      <w:r w:rsidR="00C16686">
        <w:rPr>
          <w:rFonts w:ascii="Times New Roman" w:eastAsia="Times New Roman" w:hAnsi="Times New Roman" w:cs="Helvetica"/>
          <w:sz w:val="28"/>
          <w:szCs w:val="28"/>
          <w:lang w:eastAsia="it-IT"/>
        </w:rPr>
        <w:t>la previsione del mezzo dell’abuso di autorità</w:t>
      </w:r>
      <w:r w:rsidR="00FB0D9C">
        <w:rPr>
          <w:rFonts w:ascii="Times New Roman" w:eastAsia="Times New Roman" w:hAnsi="Times New Roman" w:cs="Helvetica"/>
          <w:sz w:val="28"/>
          <w:szCs w:val="28"/>
          <w:lang w:eastAsia="it-IT"/>
        </w:rPr>
        <w:t xml:space="preserve"> è diretta a ricomprendere anche le ipotesi in cui le vittime siano minori o incapaci, nei confronti dei quali, proprio in considerazione della minorata condizione psicologica, può non rendersi necessario l’uso della violenza o della minaccia</w:t>
      </w:r>
      <w:r w:rsidR="00C87C3F">
        <w:rPr>
          <w:rFonts w:ascii="Times New Roman" w:eastAsia="Times New Roman" w:hAnsi="Times New Roman" w:cs="Times New Roman"/>
          <w:sz w:val="28"/>
          <w:szCs w:val="28"/>
          <w:lang w:eastAsia="it-IT"/>
        </w:rPr>
        <w:t>”</w:t>
      </w:r>
      <w:r w:rsidR="00FB0D9C">
        <w:rPr>
          <w:rStyle w:val="Rimandonotaapidipagina"/>
          <w:rFonts w:ascii="Times New Roman" w:eastAsia="Times New Roman" w:hAnsi="Times New Roman" w:cs="Times New Roman"/>
          <w:sz w:val="28"/>
          <w:szCs w:val="28"/>
          <w:lang w:eastAsia="it-IT"/>
        </w:rPr>
        <w:footnoteReference w:id="21"/>
      </w:r>
      <w:r w:rsidR="00FB0D9C">
        <w:rPr>
          <w:rFonts w:ascii="Times New Roman" w:eastAsia="Times New Roman" w:hAnsi="Times New Roman" w:cs="Helvetica"/>
          <w:sz w:val="28"/>
          <w:szCs w:val="28"/>
          <w:lang w:eastAsia="it-IT"/>
        </w:rPr>
        <w:t>.</w:t>
      </w:r>
    </w:p>
    <w:p w:rsidR="00447D4C" w:rsidRPr="00447D4C"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7D4C">
        <w:rPr>
          <w:rFonts w:ascii="Times New Roman" w:eastAsia="Times New Roman" w:hAnsi="Times New Roman" w:cs="Helvetica"/>
          <w:sz w:val="28"/>
          <w:szCs w:val="28"/>
          <w:lang w:eastAsia="it-IT"/>
        </w:rPr>
        <w:t>La riforma del 2014, nel duplice intento di estendere nella misura più ampia possibile la tutela penale nei riguardi di ogni forma di strumentalizzazione della condizione di inferiorità della vittima, e di allineare la legislazione nazionale alle indicazioni internazionali ed europee in materia, ha inserito</w:t>
      </w:r>
      <w:r w:rsidR="00AF689D">
        <w:rPr>
          <w:rFonts w:ascii="Times New Roman" w:eastAsia="Times New Roman" w:hAnsi="Times New Roman" w:cs="Helvetica"/>
          <w:sz w:val="28"/>
          <w:szCs w:val="28"/>
          <w:lang w:eastAsia="it-IT"/>
        </w:rPr>
        <w:t>,</w:t>
      </w:r>
      <w:r w:rsidRPr="00447D4C">
        <w:rPr>
          <w:rFonts w:ascii="Times New Roman" w:eastAsia="Times New Roman" w:hAnsi="Times New Roman" w:cs="Helvetica"/>
          <w:sz w:val="28"/>
          <w:szCs w:val="28"/>
          <w:lang w:eastAsia="it-IT"/>
        </w:rPr>
        <w:t xml:space="preserve"> nel novero delle condotte</w:t>
      </w:r>
      <w:r w:rsidR="00670134">
        <w:rPr>
          <w:rFonts w:ascii="Times New Roman" w:eastAsia="Times New Roman" w:hAnsi="Times New Roman" w:cs="Helvetica"/>
          <w:sz w:val="28"/>
          <w:szCs w:val="28"/>
          <w:lang w:eastAsia="it-IT"/>
        </w:rPr>
        <w:t xml:space="preserve"> tipiche di cui al comma 2 dell’art. 600 c.p.</w:t>
      </w:r>
      <w:r w:rsidR="00AF689D">
        <w:rPr>
          <w:rFonts w:ascii="Times New Roman" w:eastAsia="Times New Roman" w:hAnsi="Times New Roman" w:cs="Helvetica"/>
          <w:sz w:val="28"/>
          <w:szCs w:val="28"/>
          <w:lang w:eastAsia="it-IT"/>
        </w:rPr>
        <w:t>,</w:t>
      </w:r>
      <w:r w:rsidR="00670134">
        <w:rPr>
          <w:rFonts w:ascii="Times New Roman" w:eastAsia="Times New Roman" w:hAnsi="Times New Roman" w:cs="Helvetica"/>
          <w:sz w:val="28"/>
          <w:szCs w:val="28"/>
          <w:lang w:eastAsia="it-IT"/>
        </w:rPr>
        <w:t xml:space="preserve"> l’</w:t>
      </w:r>
      <w:proofErr w:type="spellStart"/>
      <w:r w:rsidRPr="00447D4C">
        <w:rPr>
          <w:rFonts w:ascii="Times New Roman" w:eastAsia="Times New Roman" w:hAnsi="Times New Roman" w:cs="Helvetica"/>
          <w:sz w:val="28"/>
          <w:szCs w:val="28"/>
          <w:lang w:eastAsia="it-IT"/>
        </w:rPr>
        <w:t>approfittamento</w:t>
      </w:r>
      <w:proofErr w:type="spellEnd"/>
      <w:r w:rsidRPr="00447D4C">
        <w:rPr>
          <w:rFonts w:ascii="Times New Roman" w:eastAsia="Times New Roman" w:hAnsi="Times New Roman" w:cs="Helvetica"/>
          <w:sz w:val="28"/>
          <w:szCs w:val="28"/>
          <w:lang w:eastAsia="it-IT"/>
        </w:rPr>
        <w:t xml:space="preserve"> di una situazione di vulne</w:t>
      </w:r>
      <w:r w:rsidR="00670134">
        <w:rPr>
          <w:rFonts w:ascii="Times New Roman" w:eastAsia="Times New Roman" w:hAnsi="Times New Roman" w:cs="Helvetica"/>
          <w:sz w:val="28"/>
          <w:szCs w:val="28"/>
          <w:lang w:eastAsia="it-IT"/>
        </w:rPr>
        <w:t>rabilità, accanto a quello dell’</w:t>
      </w:r>
      <w:r w:rsidRPr="00447D4C">
        <w:rPr>
          <w:rFonts w:ascii="Times New Roman" w:eastAsia="Times New Roman" w:hAnsi="Times New Roman" w:cs="Helvetica"/>
          <w:sz w:val="28"/>
          <w:szCs w:val="28"/>
          <w:lang w:eastAsia="it-IT"/>
        </w:rPr>
        <w:t>inferiorità fisica e psichica o di una situazione di necessità.</w:t>
      </w:r>
    </w:p>
    <w:p w:rsidR="00447D4C" w:rsidRPr="00447D4C"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7D4C">
        <w:rPr>
          <w:rFonts w:ascii="Times New Roman" w:eastAsia="Times New Roman" w:hAnsi="Times New Roman" w:cs="Helvetica"/>
          <w:sz w:val="28"/>
          <w:szCs w:val="28"/>
          <w:lang w:eastAsia="it-IT"/>
        </w:rPr>
        <w:t>La nozione di vulnerabilità è quella, gi</w:t>
      </w:r>
      <w:r w:rsidR="00670134">
        <w:rPr>
          <w:rFonts w:ascii="Times New Roman" w:eastAsia="Times New Roman" w:hAnsi="Times New Roman" w:cs="Helvetica"/>
          <w:sz w:val="28"/>
          <w:szCs w:val="28"/>
          <w:lang w:eastAsia="it-IT"/>
        </w:rPr>
        <w:t>à esaminata, contenuta sia nel P</w:t>
      </w:r>
      <w:r w:rsidRPr="00447D4C">
        <w:rPr>
          <w:rFonts w:ascii="Times New Roman" w:eastAsia="Times New Roman" w:hAnsi="Times New Roman" w:cs="Helvetica"/>
          <w:sz w:val="28"/>
          <w:szCs w:val="28"/>
          <w:lang w:eastAsia="it-IT"/>
        </w:rPr>
        <w:t>rotocollo contro la tratta di persone, aggiuntivo alla Convenzione ONU contro il crimine organiz</w:t>
      </w:r>
      <w:r w:rsidR="00C87C3F">
        <w:rPr>
          <w:rFonts w:ascii="Times New Roman" w:eastAsia="Times New Roman" w:hAnsi="Times New Roman" w:cs="Helvetica"/>
          <w:sz w:val="28"/>
          <w:szCs w:val="28"/>
          <w:lang w:eastAsia="it-IT"/>
        </w:rPr>
        <w:t>zato transnazionale, sia nella D</w:t>
      </w:r>
      <w:r w:rsidRPr="00447D4C">
        <w:rPr>
          <w:rFonts w:ascii="Times New Roman" w:eastAsia="Times New Roman" w:hAnsi="Times New Roman" w:cs="Helvetica"/>
          <w:sz w:val="28"/>
          <w:szCs w:val="28"/>
          <w:lang w:eastAsia="it-IT"/>
        </w:rPr>
        <w:t xml:space="preserve">irettiva 36/2011/UE. </w:t>
      </w:r>
      <w:r w:rsidR="00670134">
        <w:rPr>
          <w:rFonts w:ascii="Times New Roman" w:eastAsia="Times New Roman" w:hAnsi="Times New Roman" w:cs="Helvetica"/>
          <w:sz w:val="28"/>
          <w:szCs w:val="28"/>
          <w:lang w:eastAsia="it-IT"/>
        </w:rPr>
        <w:t>Si ricorda che i</w:t>
      </w:r>
      <w:r w:rsidRPr="00447D4C">
        <w:rPr>
          <w:rFonts w:ascii="Times New Roman" w:eastAsia="Times New Roman" w:hAnsi="Times New Roman" w:cs="Helvetica"/>
          <w:sz w:val="28"/>
          <w:szCs w:val="28"/>
          <w:lang w:eastAsia="it-IT"/>
        </w:rPr>
        <w:t xml:space="preserve">n </w:t>
      </w:r>
      <w:r w:rsidR="00670134">
        <w:rPr>
          <w:rFonts w:ascii="Times New Roman" w:eastAsia="Times New Roman" w:hAnsi="Times New Roman" w:cs="Helvetica"/>
          <w:sz w:val="28"/>
          <w:szCs w:val="28"/>
          <w:lang w:eastAsia="it-IT"/>
        </w:rPr>
        <w:t>base a quanto previsto in quest’</w:t>
      </w:r>
      <w:r w:rsidRPr="00447D4C">
        <w:rPr>
          <w:rFonts w:ascii="Times New Roman" w:eastAsia="Times New Roman" w:hAnsi="Times New Roman" w:cs="Helvetica"/>
          <w:sz w:val="28"/>
          <w:szCs w:val="28"/>
          <w:lang w:eastAsia="it-IT"/>
        </w:rPr>
        <w:t xml:space="preserve">ultimo atto normativo, per vulnerabilità deve intendersi </w:t>
      </w:r>
      <w:r w:rsidR="00C87C3F">
        <w:rPr>
          <w:rFonts w:ascii="Times New Roman" w:eastAsia="Times New Roman" w:hAnsi="Times New Roman" w:cs="Times New Roman"/>
          <w:sz w:val="28"/>
          <w:szCs w:val="28"/>
          <w:lang w:eastAsia="it-IT"/>
        </w:rPr>
        <w:t>“</w:t>
      </w:r>
      <w:r w:rsidRPr="00447D4C">
        <w:rPr>
          <w:rFonts w:ascii="Times New Roman" w:eastAsia="EUAlbertina, 'EU Albertina'" w:hAnsi="Times New Roman" w:cs="EUAlbertina, 'EU Albertina'"/>
          <w:color w:val="000000"/>
          <w:sz w:val="28"/>
          <w:szCs w:val="28"/>
          <w:lang w:eastAsia="it-IT"/>
        </w:rPr>
        <w:t>una situazione in cui la persona in questione non ha altra scelta effettiva ed accettabile se non ce</w:t>
      </w:r>
      <w:r w:rsidR="00C87C3F">
        <w:rPr>
          <w:rFonts w:ascii="Times New Roman" w:eastAsia="EUAlbertina, 'EU Albertina'" w:hAnsi="Times New Roman" w:cs="EUAlbertina, 'EU Albertina'"/>
          <w:color w:val="000000"/>
          <w:sz w:val="28"/>
          <w:szCs w:val="28"/>
          <w:lang w:eastAsia="it-IT"/>
        </w:rPr>
        <w:t>dere all’abuso di cui è vittima”</w:t>
      </w:r>
      <w:r w:rsidRPr="00447D4C">
        <w:rPr>
          <w:rFonts w:ascii="Times New Roman" w:eastAsia="EUAlbertina, 'EU Albertina'" w:hAnsi="Times New Roman" w:cs="EUAlbertina, 'EU Albertina'"/>
          <w:color w:val="000000"/>
          <w:sz w:val="28"/>
          <w:szCs w:val="28"/>
          <w:lang w:eastAsia="it-IT"/>
        </w:rPr>
        <w:t>.</w:t>
      </w:r>
    </w:p>
    <w:p w:rsidR="00447D4C" w:rsidRPr="00447D4C" w:rsidRDefault="00670134"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eastAsia="EUAlbertina, 'EU Albertina'" w:hAnsi="Times New Roman" w:cs="EUAlbertina, 'EU Albertina'"/>
          <w:color w:val="000000"/>
          <w:sz w:val="28"/>
          <w:szCs w:val="28"/>
          <w:lang w:eastAsia="it-IT"/>
        </w:rPr>
        <w:t>In proposito, l’</w:t>
      </w:r>
      <w:r w:rsidR="00447D4C" w:rsidRPr="00447D4C">
        <w:rPr>
          <w:rFonts w:ascii="Times New Roman" w:eastAsia="EUAlbertina, 'EU Albertina'" w:hAnsi="Times New Roman" w:cs="EUAlbertina, 'EU Albertina'"/>
          <w:color w:val="000000"/>
          <w:sz w:val="28"/>
          <w:szCs w:val="28"/>
          <w:lang w:eastAsia="it-IT"/>
        </w:rPr>
        <w:t>art. 1, comma 1</w:t>
      </w:r>
      <w:r w:rsidR="00C87C3F">
        <w:rPr>
          <w:rFonts w:ascii="Times New Roman" w:eastAsia="EUAlbertina, 'EU Albertina'" w:hAnsi="Times New Roman" w:cs="EUAlbertina, 'EU Albertina'"/>
          <w:color w:val="000000"/>
          <w:sz w:val="28"/>
          <w:szCs w:val="28"/>
          <w:lang w:eastAsia="it-IT"/>
        </w:rPr>
        <w:t>, d.lgs. 24/2014 afferma che “</w:t>
      </w:r>
      <w:r w:rsidR="00447D4C" w:rsidRPr="00447D4C">
        <w:rPr>
          <w:rFonts w:ascii="Times New Roman" w:eastAsia="EUAlbertina, 'EU Albertina'" w:hAnsi="Times New Roman" w:cs="EUAlbertina, 'EU Albertina'"/>
          <w:color w:val="000000"/>
          <w:sz w:val="28"/>
          <w:szCs w:val="28"/>
          <w:lang w:eastAsia="it-IT"/>
        </w:rPr>
        <w:t>n</w:t>
      </w:r>
      <w:r>
        <w:rPr>
          <w:rFonts w:ascii="Times New Roman" w:eastAsia="Times New Roman" w:hAnsi="Times New Roman" w:cs="Courier New"/>
          <w:color w:val="000000"/>
          <w:sz w:val="28"/>
          <w:szCs w:val="28"/>
          <w:lang w:eastAsia="it-IT"/>
        </w:rPr>
        <w:t>ell’</w:t>
      </w:r>
      <w:r w:rsidR="00447D4C" w:rsidRPr="00447D4C">
        <w:rPr>
          <w:rFonts w:ascii="Times New Roman" w:eastAsia="Times New Roman" w:hAnsi="Times New Roman" w:cs="Courier New"/>
          <w:color w:val="000000"/>
          <w:sz w:val="28"/>
          <w:szCs w:val="28"/>
          <w:lang w:eastAsia="it-IT"/>
        </w:rPr>
        <w:t xml:space="preserve">attuazione delle disposizioni del presente decreto legislativo, si tiene conto, sulla base di una valutazione individuale della vittima, della specifica situazione delle persone vulnerabili quali i minori, i minori non accompagnati, gli anziani, i disabili, le donne, in particolare se in stato di gravidanza, i genitori singoli con figli minori, le persone </w:t>
      </w:r>
      <w:r w:rsidR="00447D4C" w:rsidRPr="00447D4C">
        <w:rPr>
          <w:rFonts w:ascii="Times New Roman" w:eastAsia="Times New Roman" w:hAnsi="Times New Roman" w:cs="Courier New"/>
          <w:color w:val="000000"/>
          <w:sz w:val="28"/>
          <w:szCs w:val="28"/>
          <w:lang w:eastAsia="it-IT"/>
        </w:rPr>
        <w:lastRenderedPageBreak/>
        <w:t>con disturbi psichici, le persone che hanno subito torture, stupri o altre forme gravi di violenza psicologic</w:t>
      </w:r>
      <w:r w:rsidR="00C87C3F">
        <w:rPr>
          <w:rFonts w:ascii="Times New Roman" w:eastAsia="Times New Roman" w:hAnsi="Times New Roman" w:cs="Courier New"/>
          <w:color w:val="000000"/>
          <w:sz w:val="28"/>
          <w:szCs w:val="28"/>
          <w:lang w:eastAsia="it-IT"/>
        </w:rPr>
        <w:t>a, fisica, sessuale o di genere”</w:t>
      </w:r>
      <w:r w:rsidR="00447D4C" w:rsidRPr="00447D4C">
        <w:rPr>
          <w:rFonts w:ascii="Times New Roman" w:eastAsia="Times New Roman" w:hAnsi="Times New Roman" w:cs="Courier New"/>
          <w:color w:val="000000"/>
          <w:sz w:val="28"/>
          <w:szCs w:val="28"/>
          <w:lang w:eastAsia="it-IT"/>
        </w:rPr>
        <w:t>.</w:t>
      </w:r>
    </w:p>
    <w:p w:rsidR="00FB0D9C" w:rsidRDefault="00FB0D9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Courier New"/>
          <w:color w:val="000000"/>
          <w:sz w:val="28"/>
          <w:szCs w:val="28"/>
          <w:lang w:eastAsia="it-IT"/>
        </w:rPr>
      </w:pPr>
      <w:r>
        <w:rPr>
          <w:rFonts w:ascii="Times New Roman" w:eastAsia="Times New Roman" w:hAnsi="Times New Roman" w:cs="Courier New"/>
          <w:color w:val="000000"/>
          <w:sz w:val="28"/>
          <w:szCs w:val="28"/>
          <w:lang w:eastAsia="it-IT"/>
        </w:rPr>
        <w:t>Da notare quanto segue: p</w:t>
      </w:r>
      <w:r w:rsidR="00447D4C" w:rsidRPr="00447D4C">
        <w:rPr>
          <w:rFonts w:ascii="Times New Roman" w:eastAsia="Times New Roman" w:hAnsi="Times New Roman" w:cs="Courier New"/>
          <w:color w:val="000000"/>
          <w:sz w:val="28"/>
          <w:szCs w:val="28"/>
          <w:lang w:eastAsia="it-IT"/>
        </w:rPr>
        <w:t>rima della modifica in analisi, la dottrina era solita</w:t>
      </w:r>
      <w:r w:rsidR="00670134">
        <w:rPr>
          <w:rFonts w:ascii="Times New Roman" w:eastAsia="Times New Roman" w:hAnsi="Times New Roman" w:cs="Courier New"/>
          <w:color w:val="000000"/>
          <w:sz w:val="28"/>
          <w:szCs w:val="28"/>
          <w:lang w:eastAsia="it-IT"/>
        </w:rPr>
        <w:t xml:space="preserve"> interpretare il requisito dell’</w:t>
      </w:r>
      <w:r w:rsidR="00447D4C" w:rsidRPr="00447D4C">
        <w:rPr>
          <w:rFonts w:ascii="Times New Roman" w:eastAsia="Times New Roman" w:hAnsi="Times New Roman" w:cs="Courier New"/>
          <w:color w:val="000000"/>
          <w:sz w:val="28"/>
          <w:szCs w:val="28"/>
          <w:lang w:eastAsia="it-IT"/>
        </w:rPr>
        <w:t>inferiorità fisica e psichica ritenendolo sovrapponibile al concetto di vulnerabilità di cui alle fonti internazionali ed europee</w:t>
      </w:r>
      <w:r w:rsidR="00AB37CB">
        <w:rPr>
          <w:rFonts w:ascii="Times New Roman" w:eastAsia="Times New Roman" w:hAnsi="Times New Roman" w:cs="Courier New"/>
          <w:color w:val="000000"/>
          <w:sz w:val="28"/>
          <w:szCs w:val="28"/>
          <w:lang w:eastAsia="it-IT"/>
        </w:rPr>
        <w:t xml:space="preserve"> citate</w:t>
      </w:r>
      <w:r w:rsidR="00447D4C" w:rsidRPr="00447D4C">
        <w:rPr>
          <w:rFonts w:ascii="Times New Roman" w:eastAsia="Times New Roman" w:hAnsi="Times New Roman" w:cs="Courier New"/>
          <w:color w:val="000000"/>
          <w:sz w:val="28"/>
          <w:szCs w:val="28"/>
          <w:lang w:eastAsia="it-IT"/>
        </w:rPr>
        <w:t xml:space="preserve">. </w:t>
      </w:r>
      <w:r>
        <w:rPr>
          <w:rFonts w:ascii="Times New Roman" w:eastAsia="Times New Roman" w:hAnsi="Times New Roman" w:cs="Courier New"/>
          <w:color w:val="000000"/>
          <w:sz w:val="28"/>
          <w:szCs w:val="28"/>
          <w:lang w:eastAsia="it-IT"/>
        </w:rPr>
        <w:t>Il Protocollo ONU, ad esempio, indicava con tale formula tutte quelle situazioni di asimmetria cul</w:t>
      </w:r>
      <w:r w:rsidR="00F22A7D">
        <w:rPr>
          <w:rFonts w:ascii="Times New Roman" w:eastAsia="Times New Roman" w:hAnsi="Times New Roman" w:cs="Courier New"/>
          <w:color w:val="000000"/>
          <w:sz w:val="28"/>
          <w:szCs w:val="28"/>
          <w:lang w:eastAsia="it-IT"/>
        </w:rPr>
        <w:t>t</w:t>
      </w:r>
      <w:r>
        <w:rPr>
          <w:rFonts w:ascii="Times New Roman" w:eastAsia="Times New Roman" w:hAnsi="Times New Roman" w:cs="Courier New"/>
          <w:color w:val="000000"/>
          <w:sz w:val="28"/>
          <w:szCs w:val="28"/>
          <w:lang w:eastAsia="it-IT"/>
        </w:rPr>
        <w:t>urale e disparità informativa tra vittima e agente, nonché le manifestazioni di potestà maritale diffuse in alcuni contesti socio-culturali.</w:t>
      </w:r>
    </w:p>
    <w:p w:rsidR="00447D4C" w:rsidRPr="00447D4C" w:rsidRDefault="00FB0D9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eastAsia="Times New Roman" w:hAnsi="Times New Roman" w:cs="Courier New"/>
          <w:color w:val="000000"/>
          <w:sz w:val="28"/>
          <w:szCs w:val="28"/>
          <w:lang w:eastAsia="it-IT"/>
        </w:rPr>
        <w:t>In linea con tali assunti, non veniva adottata una nozione di inferiorità fisica o psichica intesa come vera e propria menomazione fisica o come disagio psicologico</w:t>
      </w:r>
      <w:r w:rsidR="00F22A7D">
        <w:rPr>
          <w:rFonts w:ascii="Times New Roman" w:eastAsia="Times New Roman" w:hAnsi="Times New Roman" w:cs="Courier New"/>
          <w:color w:val="000000"/>
          <w:sz w:val="28"/>
          <w:szCs w:val="28"/>
          <w:lang w:eastAsia="it-IT"/>
        </w:rPr>
        <w:t>. Piuttosto, si teneva conto delle complesse dinamiche relazionali che caratterizzano i rapporti di asservimento, dando così rilevanza non solo e non tanto a delle patologie in senso medico, ma, appunto, a tutte quelle situazioni di asimmetria e disparità conoscitiva e informativa o di assoluta sottomissione all’altrui costrizione e coercizione del tutto indipendente da una effettiva inferiorità fisica</w:t>
      </w:r>
      <w:r w:rsidR="00F22A7D">
        <w:rPr>
          <w:rStyle w:val="Rimandonotaapidipagina"/>
          <w:rFonts w:ascii="Times New Roman" w:eastAsia="Times New Roman" w:hAnsi="Times New Roman" w:cs="Courier New"/>
          <w:color w:val="000000"/>
          <w:sz w:val="28"/>
          <w:szCs w:val="28"/>
          <w:lang w:eastAsia="it-IT"/>
        </w:rPr>
        <w:footnoteReference w:id="22"/>
      </w:r>
      <w:r w:rsidR="00F22A7D">
        <w:rPr>
          <w:rFonts w:ascii="Times New Roman" w:eastAsia="Times New Roman" w:hAnsi="Times New Roman" w:cs="Courier New"/>
          <w:color w:val="000000"/>
          <w:sz w:val="28"/>
          <w:szCs w:val="28"/>
          <w:lang w:eastAsia="it-IT"/>
        </w:rPr>
        <w:t>.</w:t>
      </w:r>
      <w:r>
        <w:rPr>
          <w:rFonts w:ascii="Times New Roman" w:eastAsia="Times New Roman" w:hAnsi="Times New Roman" w:cs="Courier New"/>
          <w:color w:val="000000"/>
          <w:sz w:val="28"/>
          <w:szCs w:val="28"/>
          <w:lang w:eastAsia="it-IT"/>
        </w:rPr>
        <w:t xml:space="preserve"> </w:t>
      </w:r>
      <w:r w:rsidR="00447D4C" w:rsidRPr="00447D4C">
        <w:rPr>
          <w:rFonts w:ascii="Times New Roman" w:eastAsia="Times New Roman" w:hAnsi="Times New Roman" w:cs="Courier New"/>
          <w:color w:val="000000"/>
          <w:sz w:val="28"/>
          <w:szCs w:val="28"/>
          <w:lang w:eastAsia="it-IT"/>
        </w:rPr>
        <w:t>In particolare, si affermava che per concretizzare tale criterio era necessario tenere conto di un complesso di fattori relativi al vissuto sociale della vittima</w:t>
      </w:r>
      <w:r w:rsidR="00447D4C" w:rsidRPr="00447D4C">
        <w:rPr>
          <w:rFonts w:ascii="Times New Roman" w:eastAsia="Times New Roman" w:hAnsi="Times New Roman" w:cs="Courier New"/>
          <w:color w:val="000000"/>
          <w:sz w:val="28"/>
          <w:szCs w:val="28"/>
          <w:vertAlign w:val="superscript"/>
          <w:lang w:eastAsia="it-IT"/>
        </w:rPr>
        <w:footnoteReference w:id="23"/>
      </w:r>
      <w:r w:rsidR="00447D4C" w:rsidRPr="00447D4C">
        <w:rPr>
          <w:rFonts w:ascii="Times New Roman" w:eastAsia="Times New Roman" w:hAnsi="Times New Roman" w:cs="Courier New"/>
          <w:color w:val="000000"/>
          <w:sz w:val="28"/>
          <w:szCs w:val="28"/>
          <w:lang w:eastAsia="it-IT"/>
        </w:rPr>
        <w:t>.</w:t>
      </w:r>
      <w:r w:rsidR="00F22A7D">
        <w:rPr>
          <w:rFonts w:ascii="Times New Roman" w:eastAsia="Times New Roman" w:hAnsi="Times New Roman" w:cs="Courier New"/>
          <w:color w:val="000000"/>
          <w:sz w:val="28"/>
          <w:szCs w:val="28"/>
          <w:lang w:eastAsia="it-IT"/>
        </w:rPr>
        <w:t xml:space="preserve"> Rientrano, ad esempio, tra i fattori determinanti tale condizione, oltre alla mancanza di mezzi e di informazioni, la privazione dei propri documenti, la condizione di straniero immigrato in un Paese, di cui si ignora generalmente la lingua e la cultura, la lontananza dalla propria famiglia e dagli affetti, l’isolamento culturale.</w:t>
      </w:r>
    </w:p>
    <w:p w:rsidR="009B39A8" w:rsidRPr="00636C2F"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Courier New"/>
          <w:color w:val="000000"/>
          <w:sz w:val="28"/>
          <w:szCs w:val="28"/>
          <w:lang w:eastAsia="it-IT"/>
        </w:rPr>
      </w:pPr>
      <w:r w:rsidRPr="00447D4C">
        <w:rPr>
          <w:rFonts w:ascii="Times New Roman" w:eastAsia="Times New Roman" w:hAnsi="Times New Roman" w:cs="Courier New"/>
          <w:color w:val="000000"/>
          <w:sz w:val="28"/>
          <w:szCs w:val="28"/>
          <w:lang w:eastAsia="it-IT"/>
        </w:rPr>
        <w:t>Anche lo stato di necessità veniva inteso in senso ampio con riferimento a generiche situazioni di bisogno. Secondo la giurisprudenza il rif</w:t>
      </w:r>
      <w:r w:rsidR="00670134">
        <w:rPr>
          <w:rFonts w:ascii="Times New Roman" w:eastAsia="Times New Roman" w:hAnsi="Times New Roman" w:cs="Courier New"/>
          <w:color w:val="000000"/>
          <w:sz w:val="28"/>
          <w:szCs w:val="28"/>
          <w:lang w:eastAsia="it-IT"/>
        </w:rPr>
        <w:t>erimento della norma di cui all’</w:t>
      </w:r>
      <w:r w:rsidRPr="00447D4C">
        <w:rPr>
          <w:rFonts w:ascii="Times New Roman" w:eastAsia="Times New Roman" w:hAnsi="Times New Roman" w:cs="Courier New"/>
          <w:color w:val="000000"/>
          <w:sz w:val="28"/>
          <w:szCs w:val="28"/>
          <w:lang w:eastAsia="it-IT"/>
        </w:rPr>
        <w:t>art. 600 c.p. era paragonabile alla nozione</w:t>
      </w:r>
      <w:r w:rsidR="00670134">
        <w:rPr>
          <w:rFonts w:ascii="Times New Roman" w:eastAsia="Times New Roman" w:hAnsi="Times New Roman" w:cs="Courier New"/>
          <w:color w:val="000000"/>
          <w:sz w:val="28"/>
          <w:szCs w:val="28"/>
          <w:lang w:eastAsia="it-IT"/>
        </w:rPr>
        <w:t xml:space="preserve"> di stato di bisogno di cui all’</w:t>
      </w:r>
      <w:r w:rsidRPr="00447D4C">
        <w:rPr>
          <w:rFonts w:ascii="Times New Roman" w:eastAsia="Times New Roman" w:hAnsi="Times New Roman" w:cs="Courier New"/>
          <w:color w:val="000000"/>
          <w:sz w:val="28"/>
          <w:szCs w:val="28"/>
          <w:lang w:eastAsia="it-IT"/>
        </w:rPr>
        <w:t xml:space="preserve">art. 1448 del codice civile e andava inteso come </w:t>
      </w:r>
      <w:r w:rsidR="0015178C">
        <w:rPr>
          <w:rFonts w:ascii="Times New Roman" w:eastAsia="Times New Roman" w:hAnsi="Times New Roman" w:cs="Times New Roman"/>
          <w:color w:val="000000"/>
          <w:sz w:val="28"/>
          <w:szCs w:val="28"/>
          <w:lang w:eastAsia="it-IT"/>
        </w:rPr>
        <w:t>“</w:t>
      </w:r>
      <w:r w:rsidRPr="00447D4C">
        <w:rPr>
          <w:rFonts w:ascii="Times New Roman" w:eastAsia="Times New Roman" w:hAnsi="Times New Roman" w:cs="Courier New"/>
          <w:color w:val="000000"/>
          <w:sz w:val="28"/>
          <w:szCs w:val="28"/>
          <w:lang w:eastAsia="it-IT"/>
        </w:rPr>
        <w:t>qualsiasi situazione di “debolezza” o di mancanza materiale o morale, adatta a condi</w:t>
      </w:r>
      <w:r w:rsidR="009B39A8">
        <w:rPr>
          <w:rFonts w:ascii="Times New Roman" w:eastAsia="Times New Roman" w:hAnsi="Times New Roman" w:cs="Courier New"/>
          <w:color w:val="000000"/>
          <w:sz w:val="28"/>
          <w:szCs w:val="28"/>
          <w:lang w:eastAsia="it-IT"/>
        </w:rPr>
        <w:t>zionare la volontà della persona</w:t>
      </w:r>
      <w:r w:rsidR="0015178C">
        <w:rPr>
          <w:rFonts w:ascii="Times New Roman" w:eastAsia="Times New Roman" w:hAnsi="Times New Roman" w:cs="Times New Roman"/>
          <w:color w:val="000000"/>
          <w:sz w:val="28"/>
          <w:szCs w:val="28"/>
          <w:lang w:eastAsia="it-IT"/>
        </w:rPr>
        <w:t>”</w:t>
      </w:r>
      <w:r w:rsidR="009B39A8">
        <w:rPr>
          <w:rFonts w:ascii="Times New Roman" w:eastAsia="Times New Roman" w:hAnsi="Times New Roman" w:cs="Courier New"/>
          <w:color w:val="000000"/>
          <w:sz w:val="28"/>
          <w:szCs w:val="28"/>
          <w:lang w:eastAsia="it-IT"/>
        </w:rPr>
        <w:t xml:space="preserve">, dato che nella ipotesi di riduzione in servitù si verifica </w:t>
      </w:r>
      <w:r w:rsidR="0015178C">
        <w:rPr>
          <w:rFonts w:ascii="Times New Roman" w:eastAsia="Times New Roman" w:hAnsi="Times New Roman" w:cs="Times New Roman"/>
          <w:color w:val="000000"/>
          <w:sz w:val="28"/>
          <w:szCs w:val="28"/>
          <w:lang w:eastAsia="it-IT"/>
        </w:rPr>
        <w:t>“</w:t>
      </w:r>
      <w:r w:rsidR="009B39A8">
        <w:rPr>
          <w:rFonts w:ascii="Times New Roman" w:eastAsia="Times New Roman" w:hAnsi="Times New Roman" w:cs="Courier New"/>
          <w:color w:val="000000"/>
          <w:sz w:val="28"/>
          <w:szCs w:val="28"/>
          <w:lang w:eastAsia="it-IT"/>
        </w:rPr>
        <w:t>una sproporzione tra la prestazione della vittima e quella del soggetto attivo, che deriva dallo stato di bisogno della prima di cui il secondo approfitta per trarne vantaggio</w:t>
      </w:r>
      <w:r w:rsidR="0015178C">
        <w:rPr>
          <w:rFonts w:ascii="Times New Roman" w:eastAsia="Times New Roman" w:hAnsi="Times New Roman" w:cs="Times New Roman"/>
          <w:color w:val="000000"/>
          <w:sz w:val="28"/>
          <w:szCs w:val="28"/>
          <w:lang w:eastAsia="it-IT"/>
        </w:rPr>
        <w:t>”</w:t>
      </w:r>
      <w:r w:rsidR="009B39A8">
        <w:rPr>
          <w:rStyle w:val="Rimandonotaapidipagina"/>
          <w:rFonts w:ascii="Times New Roman" w:eastAsia="Times New Roman" w:hAnsi="Times New Roman" w:cs="Times New Roman"/>
          <w:color w:val="000000"/>
          <w:sz w:val="28"/>
          <w:szCs w:val="28"/>
          <w:lang w:eastAsia="it-IT"/>
        </w:rPr>
        <w:footnoteReference w:id="24"/>
      </w:r>
      <w:r w:rsidR="00636C2F">
        <w:rPr>
          <w:rFonts w:ascii="Times New Roman" w:eastAsia="Times New Roman" w:hAnsi="Times New Roman" w:cs="Times New Roman"/>
          <w:color w:val="000000"/>
          <w:sz w:val="28"/>
          <w:szCs w:val="28"/>
          <w:lang w:eastAsia="it-IT"/>
        </w:rPr>
        <w:t>.</w:t>
      </w:r>
    </w:p>
    <w:p w:rsidR="00447D4C" w:rsidRPr="00447D4C"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7D4C">
        <w:rPr>
          <w:rFonts w:ascii="Times New Roman" w:eastAsia="Times New Roman" w:hAnsi="Times New Roman" w:cs="Courier New"/>
          <w:color w:val="000000"/>
          <w:sz w:val="28"/>
          <w:szCs w:val="28"/>
          <w:lang w:eastAsia="it-IT"/>
        </w:rPr>
        <w:t xml:space="preserve">Da un punto di vista critico si può notare la ridondanza delle tre situazioni di </w:t>
      </w:r>
      <w:proofErr w:type="spellStart"/>
      <w:r w:rsidRPr="00447D4C">
        <w:rPr>
          <w:rFonts w:ascii="Times New Roman" w:eastAsia="Times New Roman" w:hAnsi="Times New Roman" w:cs="Courier New"/>
          <w:color w:val="000000"/>
          <w:sz w:val="28"/>
          <w:szCs w:val="28"/>
          <w:lang w:eastAsia="it-IT"/>
        </w:rPr>
        <w:t>approfittamento</w:t>
      </w:r>
      <w:proofErr w:type="spellEnd"/>
      <w:r w:rsidRPr="00447D4C">
        <w:rPr>
          <w:rFonts w:ascii="Times New Roman" w:eastAsia="Times New Roman" w:hAnsi="Times New Roman" w:cs="Courier New"/>
          <w:color w:val="000000"/>
          <w:sz w:val="28"/>
          <w:szCs w:val="28"/>
          <w:lang w:eastAsia="it-IT"/>
        </w:rPr>
        <w:t xml:space="preserve"> appena descritte. Il riferimento alla situazione di vulnerabilità è infatti assorbente rispetto alle nozioni di inferiorità fisica o psichica e di situazione di necessità. </w:t>
      </w:r>
      <w:r w:rsidR="00670134">
        <w:rPr>
          <w:rFonts w:ascii="Times New Roman" w:eastAsia="Times New Roman" w:hAnsi="Times New Roman" w:cs="Courier New"/>
          <w:color w:val="000000"/>
          <w:sz w:val="28"/>
          <w:szCs w:val="28"/>
          <w:lang w:eastAsia="it-IT"/>
        </w:rPr>
        <w:t>Ciò risulta evidente anche dall’esame del contenuto dell’</w:t>
      </w:r>
      <w:r w:rsidRPr="00447D4C">
        <w:rPr>
          <w:rFonts w:ascii="Times New Roman" w:eastAsia="Times New Roman" w:hAnsi="Times New Roman" w:cs="Courier New"/>
          <w:color w:val="000000"/>
          <w:sz w:val="28"/>
          <w:szCs w:val="28"/>
          <w:lang w:eastAsia="it-IT"/>
        </w:rPr>
        <w:t>art. 1, comma 1</w:t>
      </w:r>
      <w:r w:rsidR="004B4D00">
        <w:rPr>
          <w:rFonts w:ascii="Times New Roman" w:eastAsia="Times New Roman" w:hAnsi="Times New Roman" w:cs="Courier New"/>
          <w:color w:val="000000"/>
          <w:sz w:val="28"/>
          <w:szCs w:val="28"/>
          <w:lang w:eastAsia="it-IT"/>
        </w:rPr>
        <w:t>,</w:t>
      </w:r>
      <w:r w:rsidRPr="00447D4C">
        <w:rPr>
          <w:rFonts w:ascii="Times New Roman" w:eastAsia="Times New Roman" w:hAnsi="Times New Roman" w:cs="Courier New"/>
          <w:color w:val="000000"/>
          <w:sz w:val="28"/>
          <w:szCs w:val="28"/>
          <w:lang w:eastAsia="it-IT"/>
        </w:rPr>
        <w:t xml:space="preserve"> d.lgs. 2</w:t>
      </w:r>
      <w:r w:rsidR="000205BC">
        <w:rPr>
          <w:rFonts w:ascii="Times New Roman" w:eastAsia="Times New Roman" w:hAnsi="Times New Roman" w:cs="Courier New"/>
          <w:color w:val="000000"/>
          <w:sz w:val="28"/>
          <w:szCs w:val="28"/>
          <w:lang w:eastAsia="it-IT"/>
        </w:rPr>
        <w:t>4/2014</w:t>
      </w:r>
      <w:r w:rsidR="00670134">
        <w:rPr>
          <w:rFonts w:ascii="Times New Roman" w:eastAsia="Times New Roman" w:hAnsi="Times New Roman" w:cs="Courier New"/>
          <w:color w:val="000000"/>
          <w:sz w:val="28"/>
          <w:szCs w:val="28"/>
          <w:lang w:eastAsia="it-IT"/>
        </w:rPr>
        <w:t>, in cui è presente</w:t>
      </w:r>
      <w:r w:rsidR="002039ED">
        <w:rPr>
          <w:rFonts w:ascii="Times New Roman" w:eastAsia="Times New Roman" w:hAnsi="Times New Roman" w:cs="Courier New"/>
          <w:color w:val="000000"/>
          <w:sz w:val="28"/>
          <w:szCs w:val="28"/>
          <w:lang w:eastAsia="it-IT"/>
        </w:rPr>
        <w:t xml:space="preserve"> un’</w:t>
      </w:r>
      <w:r w:rsidRPr="00447D4C">
        <w:rPr>
          <w:rFonts w:ascii="Times New Roman" w:eastAsia="Times New Roman" w:hAnsi="Times New Roman" w:cs="Courier New"/>
          <w:color w:val="000000"/>
          <w:sz w:val="28"/>
          <w:szCs w:val="28"/>
          <w:lang w:eastAsia="it-IT"/>
        </w:rPr>
        <w:t xml:space="preserve">elencazione di soggetti da considerare vulnerabili, nella quale vengono ricompresi anche soggetti considerati in uno stato di inferiorità fisica (minori, anziani, donne in cinta, disabili) o psichica (minori, anziani, persone </w:t>
      </w:r>
      <w:r w:rsidRPr="00447D4C">
        <w:rPr>
          <w:rFonts w:ascii="Times New Roman" w:eastAsia="Times New Roman" w:hAnsi="Times New Roman" w:cs="Courier New"/>
          <w:color w:val="000000"/>
          <w:sz w:val="28"/>
          <w:szCs w:val="28"/>
          <w:lang w:eastAsia="it-IT"/>
        </w:rPr>
        <w:lastRenderedPageBreak/>
        <w:t xml:space="preserve">con </w:t>
      </w:r>
      <w:r w:rsidR="00670134">
        <w:rPr>
          <w:rFonts w:ascii="Times New Roman" w:eastAsia="Times New Roman" w:hAnsi="Times New Roman" w:cs="Courier New"/>
          <w:color w:val="000000"/>
          <w:sz w:val="28"/>
          <w:szCs w:val="28"/>
          <w:lang w:eastAsia="it-IT"/>
        </w:rPr>
        <w:t>disturbi psichici), nonché dall’</w:t>
      </w:r>
      <w:r w:rsidRPr="00447D4C">
        <w:rPr>
          <w:rFonts w:ascii="Times New Roman" w:eastAsia="Times New Roman" w:hAnsi="Times New Roman" w:cs="Courier New"/>
          <w:color w:val="000000"/>
          <w:sz w:val="28"/>
          <w:szCs w:val="28"/>
          <w:lang w:eastAsia="it-IT"/>
        </w:rPr>
        <w:t>elasticità con cui veniva</w:t>
      </w:r>
      <w:r w:rsidR="00851A09">
        <w:rPr>
          <w:rFonts w:ascii="Times New Roman" w:eastAsia="Times New Roman" w:hAnsi="Times New Roman" w:cs="Courier New"/>
          <w:color w:val="000000"/>
          <w:sz w:val="28"/>
          <w:szCs w:val="28"/>
          <w:lang w:eastAsia="it-IT"/>
        </w:rPr>
        <w:t>no interpre</w:t>
      </w:r>
      <w:r w:rsidRPr="00447D4C">
        <w:rPr>
          <w:rFonts w:ascii="Times New Roman" w:eastAsia="Times New Roman" w:hAnsi="Times New Roman" w:cs="Courier New"/>
          <w:color w:val="000000"/>
          <w:sz w:val="28"/>
          <w:szCs w:val="28"/>
          <w:lang w:eastAsia="it-IT"/>
        </w:rPr>
        <w:t>ta</w:t>
      </w:r>
      <w:r w:rsidR="00851A09">
        <w:rPr>
          <w:rFonts w:ascii="Times New Roman" w:eastAsia="Times New Roman" w:hAnsi="Times New Roman" w:cs="Courier New"/>
          <w:color w:val="000000"/>
          <w:sz w:val="28"/>
          <w:szCs w:val="28"/>
          <w:lang w:eastAsia="it-IT"/>
        </w:rPr>
        <w:t>te</w:t>
      </w:r>
      <w:r w:rsidRPr="00447D4C">
        <w:rPr>
          <w:rFonts w:ascii="Times New Roman" w:eastAsia="Times New Roman" w:hAnsi="Times New Roman" w:cs="Courier New"/>
          <w:color w:val="000000"/>
          <w:sz w:val="28"/>
          <w:szCs w:val="28"/>
          <w:lang w:eastAsia="it-IT"/>
        </w:rPr>
        <w:t xml:space="preserve"> la condizione di </w:t>
      </w:r>
      <w:r w:rsidR="00851A09">
        <w:rPr>
          <w:rFonts w:ascii="Times New Roman" w:eastAsia="Times New Roman" w:hAnsi="Times New Roman" w:cs="Courier New"/>
          <w:color w:val="000000"/>
          <w:sz w:val="28"/>
          <w:szCs w:val="28"/>
          <w:lang w:eastAsia="it-IT"/>
        </w:rPr>
        <w:t xml:space="preserve">inferiorità fisica o psichica e quella di </w:t>
      </w:r>
      <w:r w:rsidRPr="00447D4C">
        <w:rPr>
          <w:rFonts w:ascii="Times New Roman" w:eastAsia="Times New Roman" w:hAnsi="Times New Roman" w:cs="Courier New"/>
          <w:color w:val="000000"/>
          <w:sz w:val="28"/>
          <w:szCs w:val="28"/>
          <w:lang w:eastAsia="it-IT"/>
        </w:rPr>
        <w:t>necessità.</w:t>
      </w:r>
    </w:p>
    <w:p w:rsidR="00447D4C" w:rsidRPr="00851A09" w:rsidRDefault="00447D4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7D4C">
        <w:rPr>
          <w:rFonts w:ascii="Times New Roman" w:eastAsia="Times New Roman" w:hAnsi="Times New Roman" w:cs="Courier New"/>
          <w:color w:val="000000"/>
          <w:sz w:val="28"/>
          <w:szCs w:val="28"/>
          <w:lang w:eastAsia="it-IT"/>
        </w:rPr>
        <w:t>Sarebbe stato opportuno, una volta inserito il richiamo testuale alla situazione di vulnerabilità, eliminare dal testo della norma in esame ogni altro riferimento a modalità di strumentalizzazione della condizione di inferiorità della vittima.</w:t>
      </w:r>
      <w:r w:rsidR="00851A09">
        <w:rPr>
          <w:rFonts w:ascii="Times New Roman" w:hAnsi="Times New Roman"/>
          <w:sz w:val="28"/>
          <w:szCs w:val="28"/>
        </w:rPr>
        <w:t xml:space="preserve"> </w:t>
      </w:r>
      <w:r w:rsidR="000205BC">
        <w:rPr>
          <w:rFonts w:ascii="Times New Roman" w:eastAsia="Times New Roman" w:hAnsi="Times New Roman" w:cs="Courier New"/>
          <w:color w:val="000000"/>
          <w:sz w:val="28"/>
          <w:szCs w:val="28"/>
          <w:lang w:eastAsia="it-IT"/>
        </w:rPr>
        <w:t>L’utilizzo</w:t>
      </w:r>
      <w:r w:rsidRPr="00447D4C">
        <w:rPr>
          <w:rFonts w:ascii="Times New Roman" w:eastAsia="Times New Roman" w:hAnsi="Times New Roman" w:cs="Courier New"/>
          <w:color w:val="000000"/>
          <w:sz w:val="28"/>
          <w:szCs w:val="28"/>
          <w:lang w:eastAsia="it-IT"/>
        </w:rPr>
        <w:t xml:space="preserve"> normativo di locuzioni differenziate ma sovrapponibili tra di loro può spiegarsi solo (a meno di non voler accusare di “distrazione” e sciatteria il legislatore) con quella ossessiva preoccupazione politico criminale di reprimere a tappeto qualsiasi forma di </w:t>
      </w:r>
      <w:proofErr w:type="spellStart"/>
      <w:r w:rsidRPr="00447D4C">
        <w:rPr>
          <w:rFonts w:ascii="Times New Roman" w:eastAsia="Times New Roman" w:hAnsi="Times New Roman" w:cs="Courier New"/>
          <w:color w:val="000000"/>
          <w:sz w:val="28"/>
          <w:szCs w:val="28"/>
          <w:lang w:eastAsia="it-IT"/>
        </w:rPr>
        <w:t>approfittamento</w:t>
      </w:r>
      <w:proofErr w:type="spellEnd"/>
      <w:r w:rsidRPr="00447D4C">
        <w:rPr>
          <w:rFonts w:ascii="Times New Roman" w:eastAsia="Times New Roman" w:hAnsi="Times New Roman" w:cs="Courier New"/>
          <w:color w:val="000000"/>
          <w:sz w:val="28"/>
          <w:szCs w:val="28"/>
          <w:lang w:eastAsia="it-IT"/>
        </w:rPr>
        <w:t xml:space="preserve"> delle difficoltà in cui versano le vittime del reato.</w:t>
      </w:r>
    </w:p>
    <w:p w:rsidR="00F74187" w:rsidRDefault="00F74187"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Courier New"/>
          <w:color w:val="000000"/>
          <w:sz w:val="28"/>
          <w:szCs w:val="28"/>
          <w:lang w:eastAsia="it-IT"/>
        </w:rPr>
      </w:pPr>
      <w:r>
        <w:rPr>
          <w:rFonts w:ascii="Times New Roman" w:eastAsia="Times New Roman" w:hAnsi="Times New Roman" w:cs="Courier New"/>
          <w:color w:val="000000"/>
          <w:sz w:val="28"/>
          <w:szCs w:val="28"/>
          <w:lang w:eastAsia="it-IT"/>
        </w:rPr>
        <w:t>Nello stesso momento, però, l’introduzione di una tale quantità e varietà di note modali della condotta rischia di originare notevoli difficoltà interpretative, data la genericità di alcuni concetti. Da questo punto di vista, è stato osservato come la seconda parte del nuovo art. 600 c.p. rischia di riprodurre le problematiche poste dal delitto di plagio</w:t>
      </w:r>
      <w:r w:rsidR="009F4784">
        <w:rPr>
          <w:rStyle w:val="Rimandonotaapidipagina"/>
          <w:rFonts w:ascii="Times New Roman" w:eastAsia="Times New Roman" w:hAnsi="Times New Roman" w:cs="Courier New"/>
          <w:color w:val="000000"/>
          <w:sz w:val="28"/>
          <w:szCs w:val="28"/>
          <w:lang w:eastAsia="it-IT"/>
        </w:rPr>
        <w:footnoteReference w:id="25"/>
      </w:r>
      <w:r>
        <w:rPr>
          <w:rFonts w:ascii="Times New Roman" w:eastAsia="Times New Roman" w:hAnsi="Times New Roman" w:cs="Courier New"/>
          <w:color w:val="000000"/>
          <w:sz w:val="28"/>
          <w:szCs w:val="28"/>
          <w:lang w:eastAsia="it-IT"/>
        </w:rPr>
        <w:t>.</w:t>
      </w:r>
      <w:r w:rsidR="0061287E">
        <w:rPr>
          <w:rFonts w:ascii="Times New Roman" w:eastAsia="Times New Roman" w:hAnsi="Times New Roman" w:cs="Courier New"/>
          <w:color w:val="000000"/>
          <w:sz w:val="28"/>
          <w:szCs w:val="28"/>
          <w:lang w:eastAsia="it-IT"/>
        </w:rPr>
        <w:t xml:space="preserve"> Il ricorso al generico concetto di soggezione, nell’</w:t>
      </w:r>
      <w:r w:rsidR="009F4784">
        <w:rPr>
          <w:rFonts w:ascii="Times New Roman" w:eastAsia="Times New Roman" w:hAnsi="Times New Roman" w:cs="Courier New"/>
          <w:color w:val="000000"/>
          <w:sz w:val="28"/>
          <w:szCs w:val="28"/>
          <w:lang w:eastAsia="it-IT"/>
        </w:rPr>
        <w:t>intento del legislatore,</w:t>
      </w:r>
      <w:r w:rsidR="0061287E">
        <w:rPr>
          <w:rFonts w:ascii="Times New Roman" w:eastAsia="Times New Roman" w:hAnsi="Times New Roman" w:cs="Courier New"/>
          <w:color w:val="000000"/>
          <w:sz w:val="28"/>
          <w:szCs w:val="28"/>
          <w:lang w:eastAsia="it-IT"/>
        </w:rPr>
        <w:t xml:space="preserve"> </w:t>
      </w:r>
      <w:r w:rsidR="009F4784">
        <w:rPr>
          <w:rFonts w:ascii="Times New Roman" w:eastAsia="Times New Roman" w:hAnsi="Times New Roman" w:cs="Courier New"/>
          <w:color w:val="000000"/>
          <w:sz w:val="28"/>
          <w:szCs w:val="28"/>
          <w:lang w:eastAsia="it-IT"/>
        </w:rPr>
        <w:t xml:space="preserve">è </w:t>
      </w:r>
      <w:r w:rsidR="0061287E">
        <w:rPr>
          <w:rFonts w:ascii="Times New Roman" w:eastAsia="Times New Roman" w:hAnsi="Times New Roman" w:cs="Courier New"/>
          <w:color w:val="000000"/>
          <w:sz w:val="28"/>
          <w:szCs w:val="28"/>
          <w:lang w:eastAsia="it-IT"/>
        </w:rPr>
        <w:t>funzionale all’attribuzione di rilevanza penale anche alla riduzione/mantenimento in uno stato di soggezione di tipo psicologico: la norma, infatti, non richiede che la vittima</w:t>
      </w:r>
      <w:r w:rsidR="009F4784">
        <w:rPr>
          <w:rFonts w:ascii="Times New Roman" w:eastAsia="Times New Roman" w:hAnsi="Times New Roman" w:cs="Courier New"/>
          <w:color w:val="000000"/>
          <w:sz w:val="28"/>
          <w:szCs w:val="28"/>
          <w:lang w:eastAsia="it-IT"/>
        </w:rPr>
        <w:t xml:space="preserve"> sia ridotta “fisicamente” in una condizione di asservimento; conseguentemente l’ambito di punibilità risulta esteso anche all’instaurazione di rapporti di dominio psichico e di sudditanza psicologica. Ed è proprio la configurabilità di una soggezione psichica che potrebbe essere interpretata come un recupero occulto del delitto di plagio, sollevando le stesse perplessità circa l’ambiguità e indetermi</w:t>
      </w:r>
      <w:r w:rsidR="000205BC">
        <w:rPr>
          <w:rFonts w:ascii="Times New Roman" w:eastAsia="Times New Roman" w:hAnsi="Times New Roman" w:cs="Courier New"/>
          <w:color w:val="000000"/>
          <w:sz w:val="28"/>
          <w:szCs w:val="28"/>
          <w:lang w:eastAsia="it-IT"/>
        </w:rPr>
        <w:t>natezza della formula impiegata e la sua relativa difficoltà di accertamento processuale.</w:t>
      </w:r>
      <w:r w:rsidR="009F4784">
        <w:rPr>
          <w:rFonts w:ascii="Times New Roman" w:eastAsia="Times New Roman" w:hAnsi="Times New Roman" w:cs="Courier New"/>
          <w:color w:val="000000"/>
          <w:sz w:val="28"/>
          <w:szCs w:val="28"/>
          <w:lang w:eastAsia="it-IT"/>
        </w:rPr>
        <w:t xml:space="preserve"> </w:t>
      </w:r>
    </w:p>
    <w:p w:rsidR="00CA2699" w:rsidRPr="00447D4C" w:rsidRDefault="00CA2699"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eastAsia="Times New Roman" w:hAnsi="Times New Roman" w:cs="Courier New"/>
          <w:color w:val="000000"/>
          <w:sz w:val="28"/>
          <w:szCs w:val="28"/>
          <w:lang w:eastAsia="it-IT"/>
        </w:rPr>
        <w:t xml:space="preserve">E il d.lgs. 24/2014 non ha certo migliorato le cose con la formula </w:t>
      </w:r>
      <w:r w:rsidR="00522DA3">
        <w:rPr>
          <w:rFonts w:ascii="Times New Roman" w:eastAsia="Times New Roman" w:hAnsi="Times New Roman" w:cs="Times New Roman"/>
          <w:color w:val="000000"/>
          <w:sz w:val="28"/>
          <w:szCs w:val="28"/>
          <w:lang w:eastAsia="it-IT"/>
        </w:rPr>
        <w:t>“</w:t>
      </w:r>
      <w:proofErr w:type="spellStart"/>
      <w:r>
        <w:rPr>
          <w:rFonts w:ascii="Times New Roman" w:eastAsia="Times New Roman" w:hAnsi="Times New Roman" w:cs="Courier New"/>
          <w:color w:val="000000"/>
          <w:sz w:val="28"/>
          <w:szCs w:val="28"/>
          <w:lang w:eastAsia="it-IT"/>
        </w:rPr>
        <w:t>approfittamento</w:t>
      </w:r>
      <w:proofErr w:type="spellEnd"/>
      <w:r>
        <w:rPr>
          <w:rFonts w:ascii="Times New Roman" w:eastAsia="Times New Roman" w:hAnsi="Times New Roman" w:cs="Courier New"/>
          <w:color w:val="000000"/>
          <w:sz w:val="28"/>
          <w:szCs w:val="28"/>
          <w:lang w:eastAsia="it-IT"/>
        </w:rPr>
        <w:t xml:space="preserve"> di una situazione di vulnerabilità</w:t>
      </w:r>
      <w:r w:rsidR="00522DA3">
        <w:rPr>
          <w:rFonts w:ascii="Times New Roman" w:eastAsia="Times New Roman" w:hAnsi="Times New Roman" w:cs="Times New Roman"/>
          <w:color w:val="000000"/>
          <w:sz w:val="28"/>
          <w:szCs w:val="28"/>
          <w:lang w:eastAsia="it-IT"/>
        </w:rPr>
        <w:t>”</w:t>
      </w:r>
      <w:r>
        <w:rPr>
          <w:rFonts w:ascii="Times New Roman" w:eastAsia="Times New Roman" w:hAnsi="Times New Roman" w:cs="Courier New"/>
          <w:color w:val="000000"/>
          <w:sz w:val="28"/>
          <w:szCs w:val="28"/>
          <w:lang w:eastAsia="it-IT"/>
        </w:rPr>
        <w:t>.</w:t>
      </w:r>
    </w:p>
    <w:p w:rsidR="007325A3" w:rsidRDefault="00670134"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Courier New"/>
          <w:color w:val="000000"/>
          <w:sz w:val="28"/>
          <w:szCs w:val="28"/>
          <w:lang w:eastAsia="it-IT"/>
        </w:rPr>
      </w:pPr>
      <w:r>
        <w:rPr>
          <w:rFonts w:ascii="Times New Roman" w:eastAsia="Times New Roman" w:hAnsi="Times New Roman" w:cs="Courier New"/>
          <w:color w:val="000000"/>
          <w:sz w:val="28"/>
          <w:szCs w:val="28"/>
          <w:lang w:eastAsia="it-IT"/>
        </w:rPr>
        <w:t>L’</w:t>
      </w:r>
      <w:r w:rsidR="00447D4C" w:rsidRPr="00447D4C">
        <w:rPr>
          <w:rFonts w:ascii="Times New Roman" w:eastAsia="Times New Roman" w:hAnsi="Times New Roman" w:cs="Courier New"/>
          <w:color w:val="000000"/>
          <w:sz w:val="28"/>
          <w:szCs w:val="28"/>
          <w:lang w:eastAsia="it-IT"/>
        </w:rPr>
        <w:t xml:space="preserve">ultima modalità di condotta attraverso la quale è possibile ridurre o mantenere un soggetto in stato di servitù è rimasta invariata. Si tratta della promessa o dazione di somme di denaro o di altri vantaggi a chi </w:t>
      </w:r>
      <w:r w:rsidR="00D44675">
        <w:rPr>
          <w:rFonts w:ascii="Times New Roman" w:eastAsia="Times New Roman" w:hAnsi="Times New Roman" w:cs="Courier New"/>
          <w:color w:val="000000"/>
          <w:sz w:val="28"/>
          <w:szCs w:val="28"/>
          <w:lang w:eastAsia="it-IT"/>
        </w:rPr>
        <w:t>ha autorità sulla persona. Attraverso</w:t>
      </w:r>
      <w:r w:rsidR="00447D4C" w:rsidRPr="00447D4C">
        <w:rPr>
          <w:rFonts w:ascii="Times New Roman" w:eastAsia="Times New Roman" w:hAnsi="Times New Roman" w:cs="Courier New"/>
          <w:color w:val="000000"/>
          <w:sz w:val="28"/>
          <w:szCs w:val="28"/>
          <w:lang w:eastAsia="it-IT"/>
        </w:rPr>
        <w:t xml:space="preserve"> questa formula la norma fa riferimento a tutte le ipotesi di  negoziazione di persone.</w:t>
      </w:r>
    </w:p>
    <w:p w:rsidR="00D44675" w:rsidRDefault="00D44675"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Courier New"/>
          <w:color w:val="000000"/>
          <w:sz w:val="28"/>
          <w:szCs w:val="28"/>
          <w:lang w:eastAsia="it-IT"/>
        </w:rPr>
        <w:t xml:space="preserve">L’esercizio, da parte dell’agente, del potere di fatto scaturente dallo stato di soggezione, persegue un preciso risultato: la costrizione della vittima a </w:t>
      </w:r>
      <w:r w:rsidR="00522DA3">
        <w:rPr>
          <w:rFonts w:ascii="Times New Roman" w:eastAsia="Times New Roman" w:hAnsi="Times New Roman" w:cs="Times New Roman"/>
          <w:color w:val="000000"/>
          <w:sz w:val="28"/>
          <w:szCs w:val="28"/>
          <w:lang w:eastAsia="it-IT"/>
        </w:rPr>
        <w:t>“</w:t>
      </w:r>
      <w:r>
        <w:rPr>
          <w:rFonts w:ascii="Times New Roman" w:eastAsia="Times New Roman" w:hAnsi="Times New Roman" w:cs="Courier New"/>
          <w:color w:val="000000"/>
          <w:sz w:val="28"/>
          <w:szCs w:val="28"/>
          <w:lang w:eastAsia="it-IT"/>
        </w:rPr>
        <w:t>prestazioni</w:t>
      </w:r>
      <w:r>
        <w:rPr>
          <w:rFonts w:ascii="Times New Roman" w:eastAsia="Times New Roman" w:hAnsi="Times New Roman" w:cs="Times New Roman"/>
          <w:sz w:val="28"/>
          <w:szCs w:val="28"/>
          <w:lang w:eastAsia="it-IT"/>
        </w:rPr>
        <w:t xml:space="preserve"> l</w:t>
      </w:r>
      <w:r w:rsidR="00727E26">
        <w:rPr>
          <w:rFonts w:ascii="Times New Roman" w:eastAsia="Times New Roman" w:hAnsi="Times New Roman" w:cs="Times New Roman"/>
          <w:sz w:val="28"/>
          <w:szCs w:val="28"/>
          <w:lang w:eastAsia="it-IT"/>
        </w:rPr>
        <w:t>avorative o sessuali ovvero all’</w:t>
      </w:r>
      <w:r>
        <w:rPr>
          <w:rFonts w:ascii="Times New Roman" w:eastAsia="Times New Roman" w:hAnsi="Times New Roman" w:cs="Times New Roman"/>
          <w:sz w:val="28"/>
          <w:szCs w:val="28"/>
          <w:lang w:eastAsia="it-IT"/>
        </w:rPr>
        <w:t>accattonaggio o comunque al compimento di attività illecite che ne comportino lo sfruttamento ovvero a s</w:t>
      </w:r>
      <w:r w:rsidR="00522DA3">
        <w:rPr>
          <w:rFonts w:ascii="Times New Roman" w:eastAsia="Times New Roman" w:hAnsi="Times New Roman" w:cs="Times New Roman"/>
          <w:sz w:val="28"/>
          <w:szCs w:val="28"/>
          <w:lang w:eastAsia="it-IT"/>
        </w:rPr>
        <w:t>ottoporsi al prelievo di organi”</w:t>
      </w:r>
      <w:r>
        <w:rPr>
          <w:rFonts w:ascii="Times New Roman" w:eastAsia="Times New Roman" w:hAnsi="Times New Roman" w:cs="Times New Roman"/>
          <w:sz w:val="28"/>
          <w:szCs w:val="28"/>
          <w:lang w:eastAsia="it-IT"/>
        </w:rPr>
        <w:t>.</w:t>
      </w:r>
    </w:p>
    <w:p w:rsidR="00D44675" w:rsidRDefault="00CA2699"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w:t>
      </w:r>
      <w:r w:rsidR="00561AE2">
        <w:rPr>
          <w:rFonts w:ascii="Times New Roman" w:eastAsia="Times New Roman" w:hAnsi="Times New Roman" w:cs="Times New Roman"/>
          <w:sz w:val="28"/>
          <w:szCs w:val="28"/>
          <w:lang w:eastAsia="it-IT"/>
        </w:rPr>
        <w:t xml:space="preserve">i condivide quella parte della dottrina che considera lo </w:t>
      </w:r>
      <w:r w:rsidR="00D44675">
        <w:rPr>
          <w:rFonts w:ascii="Times New Roman" w:eastAsia="Times New Roman" w:hAnsi="Times New Roman" w:cs="Times New Roman"/>
          <w:sz w:val="28"/>
          <w:szCs w:val="28"/>
          <w:lang w:eastAsia="it-IT"/>
        </w:rPr>
        <w:t>sfruttamento attraverso le pr</w:t>
      </w:r>
      <w:r w:rsidR="00FA1AC3">
        <w:rPr>
          <w:rFonts w:ascii="Times New Roman" w:eastAsia="Times New Roman" w:hAnsi="Times New Roman" w:cs="Times New Roman"/>
          <w:sz w:val="28"/>
          <w:szCs w:val="28"/>
          <w:lang w:eastAsia="it-IT"/>
        </w:rPr>
        <w:t>estazioni personali</w:t>
      </w:r>
      <w:r w:rsidR="00AB37CB">
        <w:rPr>
          <w:rFonts w:ascii="Times New Roman" w:eastAsia="Times New Roman" w:hAnsi="Times New Roman" w:cs="Times New Roman"/>
          <w:sz w:val="28"/>
          <w:szCs w:val="28"/>
          <w:lang w:eastAsia="it-IT"/>
        </w:rPr>
        <w:t xml:space="preserve"> come </w:t>
      </w:r>
      <w:r w:rsidR="00D44675">
        <w:rPr>
          <w:rFonts w:ascii="Times New Roman" w:eastAsia="Times New Roman" w:hAnsi="Times New Roman" w:cs="Times New Roman"/>
          <w:sz w:val="28"/>
          <w:szCs w:val="28"/>
          <w:lang w:eastAsia="it-IT"/>
        </w:rPr>
        <w:t>evento del reato in esame</w:t>
      </w:r>
      <w:r w:rsidR="000205BC">
        <w:rPr>
          <w:rStyle w:val="Rimandonotaapidipagina"/>
          <w:rFonts w:ascii="Times New Roman" w:eastAsia="Times New Roman" w:hAnsi="Times New Roman" w:cs="Times New Roman"/>
          <w:sz w:val="28"/>
          <w:szCs w:val="28"/>
          <w:lang w:eastAsia="it-IT"/>
        </w:rPr>
        <w:footnoteReference w:id="26"/>
      </w:r>
      <w:r w:rsidR="00D44675">
        <w:rPr>
          <w:rFonts w:ascii="Times New Roman" w:eastAsia="Times New Roman" w:hAnsi="Times New Roman" w:cs="Times New Roman"/>
          <w:sz w:val="28"/>
          <w:szCs w:val="28"/>
          <w:lang w:eastAsia="it-IT"/>
        </w:rPr>
        <w:t>.</w:t>
      </w:r>
    </w:p>
    <w:p w:rsidR="003D6389" w:rsidRDefault="003D6389"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In proposito</w:t>
      </w:r>
      <w:r w:rsidR="00561AE2">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xml:space="preserve"> si deve rilevare che nella strut</w:t>
      </w:r>
      <w:r w:rsidR="007128F8">
        <w:rPr>
          <w:rFonts w:ascii="Times New Roman" w:eastAsia="Times New Roman" w:hAnsi="Times New Roman" w:cs="Times New Roman"/>
          <w:sz w:val="28"/>
          <w:szCs w:val="28"/>
          <w:lang w:eastAsia="it-IT"/>
        </w:rPr>
        <w:t>tura della norma tale elemento</w:t>
      </w:r>
      <w:r>
        <w:rPr>
          <w:rFonts w:ascii="Times New Roman" w:eastAsia="Times New Roman" w:hAnsi="Times New Roman" w:cs="Times New Roman"/>
          <w:sz w:val="28"/>
          <w:szCs w:val="28"/>
          <w:lang w:eastAsia="it-IT"/>
        </w:rPr>
        <w:t xml:space="preserve"> rappresenta un aspetto qualificante e decisivo dello stato di soggezione continuativa cui l’individuo è sottoposto. Ciò che importa non è tanto l’asservimento in sé,</w:t>
      </w:r>
      <w:r w:rsidR="007128F8">
        <w:rPr>
          <w:rFonts w:ascii="Times New Roman" w:eastAsia="Times New Roman" w:hAnsi="Times New Roman" w:cs="Times New Roman"/>
          <w:sz w:val="28"/>
          <w:szCs w:val="28"/>
          <w:lang w:eastAsia="it-IT"/>
        </w:rPr>
        <w:t xml:space="preserve"> quanto quello finalizzato allo sfruttamento. </w:t>
      </w:r>
      <w:r w:rsidR="00CA2699">
        <w:rPr>
          <w:rFonts w:ascii="Times New Roman" w:eastAsia="Times New Roman" w:hAnsi="Times New Roman" w:cs="Times New Roman"/>
          <w:sz w:val="28"/>
          <w:szCs w:val="28"/>
          <w:lang w:eastAsia="it-IT"/>
        </w:rPr>
        <w:t>C</w:t>
      </w:r>
      <w:r w:rsidR="004A5174">
        <w:rPr>
          <w:rFonts w:ascii="Times New Roman" w:eastAsia="Times New Roman" w:hAnsi="Times New Roman" w:cs="Times New Roman"/>
          <w:sz w:val="28"/>
          <w:szCs w:val="28"/>
          <w:lang w:eastAsia="it-IT"/>
        </w:rPr>
        <w:t>ome sottolineato più volte in sede internazionale ed europea,</w:t>
      </w:r>
      <w:r w:rsidR="00CA2699" w:rsidRPr="00CA2699">
        <w:rPr>
          <w:rFonts w:ascii="Times New Roman" w:eastAsia="Times New Roman" w:hAnsi="Times New Roman" w:cs="Times New Roman"/>
          <w:sz w:val="28"/>
          <w:szCs w:val="28"/>
          <w:lang w:eastAsia="it-IT"/>
        </w:rPr>
        <w:t xml:space="preserve"> </w:t>
      </w:r>
      <w:r w:rsidR="00CA2699">
        <w:rPr>
          <w:rFonts w:ascii="Times New Roman" w:eastAsia="Times New Roman" w:hAnsi="Times New Roman" w:cs="Times New Roman"/>
          <w:sz w:val="28"/>
          <w:szCs w:val="28"/>
          <w:lang w:eastAsia="it-IT"/>
        </w:rPr>
        <w:t>l’elemento caratterizzante i delitti si schiavitù,</w:t>
      </w:r>
      <w:r w:rsidR="004A5174">
        <w:rPr>
          <w:rFonts w:ascii="Times New Roman" w:eastAsia="Times New Roman" w:hAnsi="Times New Roman" w:cs="Times New Roman"/>
          <w:sz w:val="28"/>
          <w:szCs w:val="28"/>
          <w:lang w:eastAsia="it-IT"/>
        </w:rPr>
        <w:t xml:space="preserve"> è la reificazione dell’individuo e questa può attuarsi solo attraverso l’uso e il godimento </w:t>
      </w:r>
      <w:r w:rsidR="004A5174">
        <w:rPr>
          <w:rFonts w:ascii="Times New Roman" w:eastAsia="Times New Roman" w:hAnsi="Times New Roman" w:cs="Times New Roman"/>
          <w:sz w:val="28"/>
          <w:szCs w:val="28"/>
          <w:lang w:eastAsia="it-IT"/>
        </w:rPr>
        <w:lastRenderedPageBreak/>
        <w:t>protratto della persona, ridotta alla stregua di cosa sottoposta alla disponibilità del padrone. Lo sfruttamento, quindi,</w:t>
      </w:r>
      <w:r w:rsidR="007128F8">
        <w:rPr>
          <w:rFonts w:ascii="Times New Roman" w:eastAsia="Times New Roman" w:hAnsi="Times New Roman" w:cs="Times New Roman"/>
          <w:sz w:val="28"/>
          <w:szCs w:val="28"/>
          <w:lang w:eastAsia="it-IT"/>
        </w:rPr>
        <w:t xml:space="preserve"> deve concretizzarsi nella ripetuta costrizione a prestazioni servili: esso deve assumere, insomma, il carattere dell’abitualità in stretta connessione con la permanenza e continuità dello stato di soggezione</w:t>
      </w:r>
      <w:r w:rsidR="007128F8">
        <w:rPr>
          <w:rStyle w:val="Rimandonotaapidipagina"/>
          <w:rFonts w:ascii="Times New Roman" w:eastAsia="Times New Roman" w:hAnsi="Times New Roman" w:cs="Times New Roman"/>
          <w:sz w:val="28"/>
          <w:szCs w:val="28"/>
          <w:lang w:eastAsia="it-IT"/>
        </w:rPr>
        <w:footnoteReference w:id="27"/>
      </w:r>
      <w:r w:rsidR="007128F8">
        <w:rPr>
          <w:rFonts w:ascii="Times New Roman" w:eastAsia="Times New Roman" w:hAnsi="Times New Roman" w:cs="Times New Roman"/>
          <w:sz w:val="28"/>
          <w:szCs w:val="28"/>
          <w:lang w:eastAsia="it-IT"/>
        </w:rPr>
        <w:t>.</w:t>
      </w:r>
    </w:p>
    <w:p w:rsidR="00CF601A" w:rsidRDefault="007128F8"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Anche la giurisprudenza della Cassazione ha valorizzato</w:t>
      </w:r>
      <w:r w:rsidR="004A5174">
        <w:rPr>
          <w:rFonts w:ascii="Times New Roman" w:eastAsia="Times New Roman" w:hAnsi="Times New Roman" w:cs="Times New Roman"/>
          <w:sz w:val="28"/>
          <w:szCs w:val="28"/>
          <w:lang w:eastAsia="it-IT"/>
        </w:rPr>
        <w:t xml:space="preserve"> il ruolo decisivo del requisito dello sfruttamen</w:t>
      </w:r>
      <w:r w:rsidR="00561AE2">
        <w:rPr>
          <w:rFonts w:ascii="Times New Roman" w:eastAsia="Times New Roman" w:hAnsi="Times New Roman" w:cs="Times New Roman"/>
          <w:sz w:val="28"/>
          <w:szCs w:val="28"/>
          <w:lang w:eastAsia="it-IT"/>
        </w:rPr>
        <w:t>to nella struttura della norma.</w:t>
      </w:r>
      <w:r w:rsidR="004A5174">
        <w:rPr>
          <w:rFonts w:ascii="Times New Roman" w:eastAsia="Times New Roman" w:hAnsi="Times New Roman" w:cs="Times New Roman"/>
          <w:sz w:val="28"/>
          <w:szCs w:val="28"/>
          <w:lang w:eastAsia="it-IT"/>
        </w:rPr>
        <w:t xml:space="preserve"> Secondo la Corte, </w:t>
      </w:r>
      <w:r w:rsidR="00CF601A">
        <w:rPr>
          <w:rFonts w:ascii="Times New Roman" w:eastAsia="Times New Roman" w:hAnsi="Times New Roman" w:cs="Times New Roman"/>
          <w:sz w:val="28"/>
          <w:szCs w:val="28"/>
          <w:lang w:eastAsia="it-IT"/>
        </w:rPr>
        <w:t>“</w:t>
      </w:r>
      <w:r w:rsidR="004A5174">
        <w:rPr>
          <w:rFonts w:ascii="Times New Roman" w:eastAsia="Times New Roman" w:hAnsi="Times New Roman" w:cs="Times New Roman"/>
          <w:sz w:val="28"/>
          <w:szCs w:val="28"/>
          <w:lang w:eastAsia="it-IT"/>
        </w:rPr>
        <w:t xml:space="preserve">il concetto di schiavitù è, per comune nozione, riferito non solo e non tanto al concetto di proprietà in sé dell’uomo sull’uomo, ma dalla finalità di sfruttamento di tale proprietà, per il perseguimento di prestazioni lavorative forzate o inumane, di prestazioni sessuali pure non libere, di accattonaggio coatto, obblighi di fare imposti mediante violenza fisica o psichica. La detta finalità di sfruttamento è quella che distingue la fattispecie dell’art. 600 da ogni altra forma di inibizione della libertà personale, considerata quest’ultima come facoltà di sposamento nel tempo e nello spazio e tutelata dagli artt. 605-609 </w:t>
      </w:r>
      <w:proofErr w:type="spellStart"/>
      <w:r w:rsidR="004A5174" w:rsidRPr="00CA2699">
        <w:rPr>
          <w:rFonts w:ascii="Times New Roman" w:eastAsia="Times New Roman" w:hAnsi="Times New Roman" w:cs="Times New Roman"/>
          <w:i/>
          <w:sz w:val="28"/>
          <w:szCs w:val="28"/>
          <w:lang w:eastAsia="it-IT"/>
        </w:rPr>
        <w:t>decies</w:t>
      </w:r>
      <w:proofErr w:type="spellEnd"/>
      <w:r w:rsidR="00D82D31">
        <w:rPr>
          <w:rFonts w:ascii="Times New Roman" w:eastAsia="Times New Roman" w:hAnsi="Times New Roman" w:cs="Times New Roman"/>
          <w:sz w:val="28"/>
          <w:szCs w:val="28"/>
          <w:lang w:eastAsia="it-IT"/>
        </w:rPr>
        <w:t xml:space="preserve"> c.p.</w:t>
      </w:r>
      <w:r w:rsidR="00CF601A">
        <w:rPr>
          <w:rFonts w:ascii="Times New Roman" w:eastAsia="Times New Roman" w:hAnsi="Times New Roman" w:cs="Times New Roman"/>
          <w:sz w:val="28"/>
          <w:szCs w:val="28"/>
          <w:lang w:eastAsia="it-IT"/>
        </w:rPr>
        <w:t>”</w:t>
      </w:r>
      <w:r w:rsidR="008C5228">
        <w:rPr>
          <w:rStyle w:val="Rimandonotaapidipagina"/>
          <w:rFonts w:ascii="Times New Roman" w:eastAsia="Times New Roman" w:hAnsi="Times New Roman" w:cs="Times New Roman"/>
          <w:sz w:val="28"/>
          <w:szCs w:val="28"/>
          <w:lang w:eastAsia="it-IT"/>
        </w:rPr>
        <w:footnoteReference w:id="28"/>
      </w:r>
      <w:r w:rsidR="00CA2699">
        <w:rPr>
          <w:rFonts w:ascii="Times New Roman" w:eastAsia="Times New Roman" w:hAnsi="Times New Roman" w:cs="Times New Roman"/>
          <w:sz w:val="28"/>
          <w:szCs w:val="28"/>
          <w:lang w:eastAsia="it-IT"/>
        </w:rPr>
        <w:t>.</w:t>
      </w:r>
      <w:r w:rsidR="00D82D31">
        <w:rPr>
          <w:rFonts w:ascii="Times New Roman" w:eastAsia="Times New Roman" w:hAnsi="Times New Roman" w:cs="Times New Roman"/>
          <w:sz w:val="28"/>
          <w:szCs w:val="28"/>
          <w:lang w:eastAsia="it-IT"/>
        </w:rPr>
        <w:t xml:space="preserve"> </w:t>
      </w:r>
    </w:p>
    <w:p w:rsidR="00672B24" w:rsidRDefault="00D82D31"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E’ interessante notare che dalle parole della motivazione sembra potersi dedurre che l’elemento dello sfruttamento venga inteso come scopo finale della condotta, oggetto di dolo specifico, contrariamente all’opinione maggioritaria in dottrina, in base alla quale lo sfruttamento è inteso come evento connaturato dello stato di soggezione.</w:t>
      </w:r>
      <w:r w:rsidR="00002AC6">
        <w:rPr>
          <w:rFonts w:ascii="Times New Roman" w:eastAsia="Times New Roman" w:hAnsi="Times New Roman" w:cs="Times New Roman"/>
          <w:sz w:val="28"/>
          <w:szCs w:val="28"/>
          <w:lang w:eastAsia="it-IT"/>
        </w:rPr>
        <w:t xml:space="preserve"> Quest’ultima interpretazione</w:t>
      </w:r>
      <w:r>
        <w:rPr>
          <w:rFonts w:ascii="Times New Roman" w:eastAsia="Times New Roman" w:hAnsi="Times New Roman" w:cs="Times New Roman"/>
          <w:sz w:val="28"/>
          <w:szCs w:val="28"/>
          <w:lang w:eastAsia="it-IT"/>
        </w:rPr>
        <w:t xml:space="preserve"> comporta un’inevitabile restringimento dell’area di punibilità: per ritenere consumato il delitto, secondo quanto visto sopra, sarà necessaria la costrizione ad</w:t>
      </w:r>
      <w:r w:rsidR="00851A09">
        <w:rPr>
          <w:rFonts w:ascii="Times New Roman" w:eastAsia="Times New Roman" w:hAnsi="Times New Roman" w:cs="Times New Roman"/>
          <w:sz w:val="28"/>
          <w:szCs w:val="28"/>
          <w:lang w:eastAsia="it-IT"/>
        </w:rPr>
        <w:t xml:space="preserve"> effettuare</w:t>
      </w:r>
      <w:r>
        <w:rPr>
          <w:rFonts w:ascii="Times New Roman" w:eastAsia="Times New Roman" w:hAnsi="Times New Roman" w:cs="Times New Roman"/>
          <w:sz w:val="28"/>
          <w:szCs w:val="28"/>
          <w:lang w:eastAsia="it-IT"/>
        </w:rPr>
        <w:t xml:space="preserve"> una pluralità di</w:t>
      </w:r>
      <w:r w:rsidR="00851A09">
        <w:rPr>
          <w:rFonts w:ascii="Times New Roman" w:eastAsia="Times New Roman" w:hAnsi="Times New Roman" w:cs="Times New Roman"/>
          <w:sz w:val="28"/>
          <w:szCs w:val="28"/>
          <w:lang w:eastAsia="it-IT"/>
        </w:rPr>
        <w:t xml:space="preserve"> prestazioni</w:t>
      </w:r>
      <w:r w:rsidR="00672B24">
        <w:rPr>
          <w:rFonts w:ascii="Times New Roman" w:eastAsia="Times New Roman" w:hAnsi="Times New Roman" w:cs="Times New Roman"/>
          <w:sz w:val="28"/>
          <w:szCs w:val="28"/>
          <w:lang w:eastAsia="it-IT"/>
        </w:rPr>
        <w:t>. Non sarà sufficiente una privazione temporanea della libertà fisica e di movimento o il ricorso occasionale alla violenza fisica o morale. In proposito è stato affermato che ciò che deve realizzarsi è piuttosto un rapporto di vera e propria sudditanza anche psicologica ed emotiva (torna lo spettro del plagio), che sola è in grado di minare la capacità di autodeterminazione della vittima</w:t>
      </w:r>
      <w:r w:rsidR="00672B24">
        <w:rPr>
          <w:rStyle w:val="Rimandonotaapidipagina"/>
          <w:rFonts w:ascii="Times New Roman" w:eastAsia="Times New Roman" w:hAnsi="Times New Roman" w:cs="Times New Roman"/>
          <w:sz w:val="28"/>
          <w:szCs w:val="28"/>
          <w:lang w:eastAsia="it-IT"/>
        </w:rPr>
        <w:footnoteReference w:id="29"/>
      </w:r>
      <w:r w:rsidR="00672B24">
        <w:rPr>
          <w:rFonts w:ascii="Times New Roman" w:eastAsia="Times New Roman" w:hAnsi="Times New Roman" w:cs="Times New Roman"/>
          <w:sz w:val="28"/>
          <w:szCs w:val="28"/>
          <w:lang w:eastAsia="it-IT"/>
        </w:rPr>
        <w:t>. In ogni caso</w:t>
      </w:r>
      <w:r>
        <w:rPr>
          <w:rFonts w:ascii="Times New Roman" w:eastAsia="Times New Roman" w:hAnsi="Times New Roman" w:cs="Times New Roman"/>
          <w:sz w:val="28"/>
          <w:szCs w:val="28"/>
          <w:lang w:eastAsia="it-IT"/>
        </w:rPr>
        <w:t xml:space="preserve">, secondo </w:t>
      </w:r>
      <w:r w:rsidR="00CF601A">
        <w:rPr>
          <w:rFonts w:ascii="Times New Roman" w:eastAsia="Times New Roman" w:hAnsi="Times New Roman" w:cs="Times New Roman"/>
          <w:sz w:val="28"/>
          <w:szCs w:val="28"/>
          <w:lang w:eastAsia="it-IT"/>
        </w:rPr>
        <w:t>alcuni, la formula di chiusura “</w:t>
      </w:r>
      <w:r>
        <w:rPr>
          <w:rFonts w:ascii="Times New Roman" w:eastAsia="Times New Roman" w:hAnsi="Times New Roman" w:cs="Times New Roman"/>
          <w:sz w:val="28"/>
          <w:szCs w:val="28"/>
          <w:lang w:eastAsia="it-IT"/>
        </w:rPr>
        <w:t>a prestazioni che comp</w:t>
      </w:r>
      <w:r w:rsidR="00CF601A">
        <w:rPr>
          <w:rFonts w:ascii="Times New Roman" w:eastAsia="Times New Roman" w:hAnsi="Times New Roman" w:cs="Times New Roman"/>
          <w:sz w:val="28"/>
          <w:szCs w:val="28"/>
          <w:lang w:eastAsia="it-IT"/>
        </w:rPr>
        <w:t>ortino comunque lo sfruttamento”</w:t>
      </w:r>
      <w:r>
        <w:rPr>
          <w:rFonts w:ascii="Times New Roman" w:eastAsia="Times New Roman" w:hAnsi="Times New Roman" w:cs="Times New Roman"/>
          <w:sz w:val="28"/>
          <w:szCs w:val="28"/>
          <w:lang w:eastAsia="it-IT"/>
        </w:rPr>
        <w:t xml:space="preserve"> consente di punire le forme più diverse di sfruttamento e reificazione dell’individuo, in conformità alla nozione di sfruttamento elaborata in sede internazionale.</w:t>
      </w:r>
    </w:p>
    <w:p w:rsidR="008B354D" w:rsidRDefault="00672B24"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Si consideri, inoltre, quanto segue. Interpretare il requisito dello sfruttamento come oggetto </w:t>
      </w:r>
      <w:r w:rsidR="00445EBB">
        <w:rPr>
          <w:rFonts w:ascii="Times New Roman" w:eastAsia="Times New Roman" w:hAnsi="Times New Roman" w:cs="Times New Roman"/>
          <w:sz w:val="28"/>
          <w:szCs w:val="28"/>
          <w:lang w:eastAsia="it-IT"/>
        </w:rPr>
        <w:t xml:space="preserve">di dolo specifico anticiperebbe </w:t>
      </w:r>
      <w:r>
        <w:rPr>
          <w:rFonts w:ascii="Times New Roman" w:eastAsia="Times New Roman" w:hAnsi="Times New Roman" w:cs="Times New Roman"/>
          <w:sz w:val="28"/>
          <w:szCs w:val="28"/>
          <w:lang w:eastAsia="it-IT"/>
        </w:rPr>
        <w:t>la soglia della punibilità</w:t>
      </w:r>
      <w:r w:rsidR="007E4C3B">
        <w:rPr>
          <w:rFonts w:ascii="Times New Roman" w:eastAsia="Times New Roman" w:hAnsi="Times New Roman" w:cs="Times New Roman"/>
          <w:sz w:val="28"/>
          <w:szCs w:val="28"/>
          <w:lang w:eastAsia="it-IT"/>
        </w:rPr>
        <w:t xml:space="preserve">, con inevitabili problemi anche in sede di accertamento probatorio. </w:t>
      </w:r>
      <w:r w:rsidR="00002AC6">
        <w:rPr>
          <w:rFonts w:ascii="Times New Roman" w:eastAsia="Times New Roman" w:hAnsi="Times New Roman" w:cs="Times New Roman"/>
          <w:sz w:val="28"/>
          <w:szCs w:val="28"/>
          <w:lang w:eastAsia="it-IT"/>
        </w:rPr>
        <w:t>Considerato poi che l</w:t>
      </w:r>
      <w:r>
        <w:rPr>
          <w:rFonts w:ascii="Times New Roman" w:eastAsia="Times New Roman" w:hAnsi="Times New Roman" w:cs="Times New Roman"/>
          <w:sz w:val="28"/>
          <w:szCs w:val="28"/>
          <w:lang w:eastAsia="it-IT"/>
        </w:rPr>
        <w:t>a pena prevista per il reato di cui all’art. 600 c.p. è decisamente elevata, per non dire spropositat</w:t>
      </w:r>
      <w:r w:rsidR="00002AC6">
        <w:rPr>
          <w:rFonts w:ascii="Times New Roman" w:eastAsia="Times New Roman" w:hAnsi="Times New Roman" w:cs="Times New Roman"/>
          <w:sz w:val="28"/>
          <w:szCs w:val="28"/>
          <w:lang w:eastAsia="it-IT"/>
        </w:rPr>
        <w:t>a,</w:t>
      </w:r>
      <w:r>
        <w:rPr>
          <w:rFonts w:ascii="Times New Roman" w:eastAsia="Times New Roman" w:hAnsi="Times New Roman" w:cs="Times New Roman"/>
          <w:sz w:val="28"/>
          <w:szCs w:val="28"/>
          <w:lang w:eastAsia="it-IT"/>
        </w:rPr>
        <w:t xml:space="preserve"> (ben superiore agli </w:t>
      </w:r>
      <w:r w:rsidRPr="00CF601A">
        <w:rPr>
          <w:rFonts w:ascii="Times New Roman" w:eastAsia="Times New Roman" w:hAnsi="Times New Roman" w:cs="Times New Roman"/>
          <w:sz w:val="28"/>
          <w:szCs w:val="28"/>
          <w:lang w:eastAsia="it-IT"/>
        </w:rPr>
        <w:t>standard</w:t>
      </w:r>
      <w:r>
        <w:rPr>
          <w:rFonts w:ascii="Times New Roman" w:eastAsia="Times New Roman" w:hAnsi="Times New Roman" w:cs="Times New Roman"/>
          <w:sz w:val="28"/>
          <w:szCs w:val="28"/>
          <w:lang w:eastAsia="it-IT"/>
        </w:rPr>
        <w:t xml:space="preserve"> internazionali)</w:t>
      </w:r>
      <w:r w:rsidR="00002AC6">
        <w:rPr>
          <w:rFonts w:ascii="Times New Roman" w:eastAsia="Times New Roman" w:hAnsi="Times New Roman" w:cs="Times New Roman"/>
          <w:sz w:val="28"/>
          <w:szCs w:val="28"/>
          <w:lang w:eastAsia="it-IT"/>
        </w:rPr>
        <w:t>, sembra preferibile aderire all’opinione di coloro che ritengono che lo sfruttamento debba effettivamente verificarsi ed essere provato</w:t>
      </w:r>
      <w:r w:rsidR="007E4C3B">
        <w:rPr>
          <w:rFonts w:ascii="Times New Roman" w:eastAsia="Times New Roman" w:hAnsi="Times New Roman" w:cs="Times New Roman"/>
          <w:sz w:val="28"/>
          <w:szCs w:val="28"/>
          <w:lang w:eastAsia="it-IT"/>
        </w:rPr>
        <w:t>. Mantenendo</w:t>
      </w:r>
      <w:r w:rsidR="00002AC6">
        <w:rPr>
          <w:rFonts w:ascii="Times New Roman" w:eastAsia="Times New Roman" w:hAnsi="Times New Roman" w:cs="Times New Roman"/>
          <w:sz w:val="28"/>
          <w:szCs w:val="28"/>
          <w:lang w:eastAsia="it-IT"/>
        </w:rPr>
        <w:t xml:space="preserve"> tale requisito</w:t>
      </w:r>
      <w:r w:rsidR="007E4C3B">
        <w:rPr>
          <w:rFonts w:ascii="Times New Roman" w:eastAsia="Times New Roman" w:hAnsi="Times New Roman" w:cs="Times New Roman"/>
          <w:sz w:val="28"/>
          <w:szCs w:val="28"/>
          <w:lang w:eastAsia="it-IT"/>
        </w:rPr>
        <w:t xml:space="preserve"> come evento del reato, risulterebbero comunque punibili</w:t>
      </w:r>
      <w:r w:rsidR="00002AC6">
        <w:rPr>
          <w:rFonts w:ascii="Times New Roman" w:eastAsia="Times New Roman" w:hAnsi="Times New Roman" w:cs="Times New Roman"/>
          <w:sz w:val="28"/>
          <w:szCs w:val="28"/>
          <w:lang w:eastAsia="it-IT"/>
        </w:rPr>
        <w:t xml:space="preserve"> a titolo di tentativo,</w:t>
      </w:r>
      <w:r w:rsidR="007E4C3B">
        <w:rPr>
          <w:rFonts w:ascii="Times New Roman" w:eastAsia="Times New Roman" w:hAnsi="Times New Roman" w:cs="Times New Roman"/>
          <w:sz w:val="28"/>
          <w:szCs w:val="28"/>
          <w:lang w:eastAsia="it-IT"/>
        </w:rPr>
        <w:t xml:space="preserve"> in base all’art. 56 c.p.</w:t>
      </w:r>
      <w:r w:rsidR="00002AC6">
        <w:rPr>
          <w:rFonts w:ascii="Times New Roman" w:eastAsia="Times New Roman" w:hAnsi="Times New Roman" w:cs="Times New Roman"/>
          <w:sz w:val="28"/>
          <w:szCs w:val="28"/>
          <w:lang w:eastAsia="it-IT"/>
        </w:rPr>
        <w:t>,</w:t>
      </w:r>
      <w:r w:rsidR="007E4C3B">
        <w:rPr>
          <w:rFonts w:ascii="Times New Roman" w:eastAsia="Times New Roman" w:hAnsi="Times New Roman" w:cs="Times New Roman"/>
          <w:sz w:val="28"/>
          <w:szCs w:val="28"/>
          <w:lang w:eastAsia="it-IT"/>
        </w:rPr>
        <w:t xml:space="preserve"> anche </w:t>
      </w:r>
      <w:r w:rsidR="007E4C3B">
        <w:rPr>
          <w:rFonts w:ascii="Times New Roman" w:eastAsia="Times New Roman" w:hAnsi="Times New Roman" w:cs="Times New Roman"/>
          <w:sz w:val="28"/>
          <w:szCs w:val="28"/>
          <w:lang w:eastAsia="it-IT"/>
        </w:rPr>
        <w:lastRenderedPageBreak/>
        <w:t>tutte quelle condotte che non sono riuscite a tradursi in effettivo utilizzo delle vittime già asservite. Con evidenti effetti favorevoli al reo in termini di riduzione del trattamento sanzionatorio</w:t>
      </w:r>
      <w:r w:rsidR="00E536CF">
        <w:rPr>
          <w:rFonts w:ascii="Times New Roman" w:eastAsia="Times New Roman" w:hAnsi="Times New Roman" w:cs="Times New Roman"/>
          <w:sz w:val="28"/>
          <w:szCs w:val="28"/>
          <w:lang w:eastAsia="it-IT"/>
        </w:rPr>
        <w:t xml:space="preserve"> di cui alle norme in commento</w:t>
      </w:r>
      <w:r w:rsidR="007E4C3B">
        <w:rPr>
          <w:rFonts w:ascii="Times New Roman" w:eastAsia="Times New Roman" w:hAnsi="Times New Roman" w:cs="Times New Roman"/>
          <w:sz w:val="28"/>
          <w:szCs w:val="28"/>
          <w:lang w:eastAsia="it-IT"/>
        </w:rPr>
        <w:t xml:space="preserve"> e con rispetto del principio di proporzionalità delle pene.</w:t>
      </w:r>
    </w:p>
    <w:p w:rsidR="007E4C3B" w:rsidRDefault="008B354D"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Un’ultima considerazion</w:t>
      </w:r>
      <w:r w:rsidR="00845BF3">
        <w:rPr>
          <w:rFonts w:ascii="Times New Roman" w:eastAsia="Times New Roman" w:hAnsi="Times New Roman" w:cs="Times New Roman"/>
          <w:sz w:val="28"/>
          <w:szCs w:val="28"/>
          <w:lang w:eastAsia="it-IT"/>
        </w:rPr>
        <w:t>e prima di esaminare</w:t>
      </w:r>
      <w:r>
        <w:rPr>
          <w:rFonts w:ascii="Times New Roman" w:eastAsia="Times New Roman" w:hAnsi="Times New Roman" w:cs="Times New Roman"/>
          <w:sz w:val="28"/>
          <w:szCs w:val="28"/>
          <w:lang w:eastAsia="it-IT"/>
        </w:rPr>
        <w:t xml:space="preserve"> i contenuti della nozione di sfr</w:t>
      </w:r>
      <w:r w:rsidR="00E536CF">
        <w:rPr>
          <w:rFonts w:ascii="Times New Roman" w:eastAsia="Times New Roman" w:hAnsi="Times New Roman" w:cs="Times New Roman"/>
          <w:sz w:val="28"/>
          <w:szCs w:val="28"/>
          <w:lang w:eastAsia="it-IT"/>
        </w:rPr>
        <w:t>uttamento esplicitati dal</w:t>
      </w:r>
      <w:r>
        <w:rPr>
          <w:rFonts w:ascii="Times New Roman" w:eastAsia="Times New Roman" w:hAnsi="Times New Roman" w:cs="Times New Roman"/>
          <w:sz w:val="28"/>
          <w:szCs w:val="28"/>
          <w:lang w:eastAsia="it-IT"/>
        </w:rPr>
        <w:t xml:space="preserve"> legislatore</w:t>
      </w:r>
      <w:r w:rsidR="00E536CF">
        <w:rPr>
          <w:rFonts w:ascii="Times New Roman" w:eastAsia="Times New Roman" w:hAnsi="Times New Roman" w:cs="Times New Roman"/>
          <w:sz w:val="28"/>
          <w:szCs w:val="28"/>
          <w:lang w:eastAsia="it-IT"/>
        </w:rPr>
        <w:t xml:space="preserve"> del 2014</w:t>
      </w:r>
      <w:r>
        <w:rPr>
          <w:rFonts w:ascii="Times New Roman" w:eastAsia="Times New Roman" w:hAnsi="Times New Roman" w:cs="Times New Roman"/>
          <w:sz w:val="28"/>
          <w:szCs w:val="28"/>
          <w:lang w:eastAsia="it-IT"/>
        </w:rPr>
        <w:t>. Non sembra errato aderire</w:t>
      </w:r>
      <w:r w:rsidR="005A369C">
        <w:rPr>
          <w:rFonts w:ascii="Times New Roman" w:eastAsia="Times New Roman" w:hAnsi="Times New Roman" w:cs="Times New Roman"/>
          <w:sz w:val="28"/>
          <w:szCs w:val="28"/>
          <w:lang w:eastAsia="it-IT"/>
        </w:rPr>
        <w:t xml:space="preserve"> parzialmente</w:t>
      </w:r>
      <w:r>
        <w:rPr>
          <w:rFonts w:ascii="Times New Roman" w:eastAsia="Times New Roman" w:hAnsi="Times New Roman" w:cs="Times New Roman"/>
          <w:sz w:val="28"/>
          <w:szCs w:val="28"/>
          <w:lang w:eastAsia="it-IT"/>
        </w:rPr>
        <w:t xml:space="preserve"> a quell’orientamento che nega l’esistenza di una sostanziale differenza tra schiavitù (intesa come esercizio dei poteri corrispondenti al diritto di proprietà) e servitù (intesa come stato di soggezione continuativo accompagnato dalla costrizione della vittima a fornire prestazioni che ne comportino lo sfruttamento) e che interpreta l’art. 600 c.p. come fattispecie unica</w:t>
      </w:r>
      <w:r w:rsidR="00445EBB">
        <w:rPr>
          <w:rStyle w:val="Rimandonotaapidipagina"/>
          <w:rFonts w:ascii="Times New Roman" w:eastAsia="Times New Roman" w:hAnsi="Times New Roman" w:cs="Times New Roman"/>
          <w:sz w:val="28"/>
          <w:szCs w:val="28"/>
          <w:lang w:eastAsia="it-IT"/>
        </w:rPr>
        <w:footnoteReference w:id="30"/>
      </w:r>
      <w:r>
        <w:rPr>
          <w:rFonts w:ascii="Times New Roman" w:eastAsia="Times New Roman" w:hAnsi="Times New Roman" w:cs="Times New Roman"/>
          <w:sz w:val="28"/>
          <w:szCs w:val="28"/>
          <w:lang w:eastAsia="it-IT"/>
        </w:rPr>
        <w:t>. La norma, in base a questa ricostruzione interpretativa, esemplifica varie forme in cui può esplicarsi la condotta e ciò in ossequio alla normativa convenzionale, più che per ragioni di chiarezza. Proprio la condizione di soggezione continuativa e la finalizzazione allo sfruttamento della vittima cos</w:t>
      </w:r>
      <w:r w:rsidR="005A369C">
        <w:rPr>
          <w:rFonts w:ascii="Times New Roman" w:eastAsia="Times New Roman" w:hAnsi="Times New Roman" w:cs="Times New Roman"/>
          <w:sz w:val="28"/>
          <w:szCs w:val="28"/>
          <w:lang w:eastAsia="it-IT"/>
        </w:rPr>
        <w:t>t</w:t>
      </w:r>
      <w:r>
        <w:rPr>
          <w:rFonts w:ascii="Times New Roman" w:eastAsia="Times New Roman" w:hAnsi="Times New Roman" w:cs="Times New Roman"/>
          <w:sz w:val="28"/>
          <w:szCs w:val="28"/>
          <w:lang w:eastAsia="it-IT"/>
        </w:rPr>
        <w:t>ituirebbero canoni</w:t>
      </w:r>
      <w:r w:rsidR="005A369C">
        <w:rPr>
          <w:rFonts w:ascii="Times New Roman" w:eastAsia="Times New Roman" w:hAnsi="Times New Roman" w:cs="Times New Roman"/>
          <w:sz w:val="28"/>
          <w:szCs w:val="28"/>
          <w:lang w:eastAsia="it-IT"/>
        </w:rPr>
        <w:t xml:space="preserve"> interpretativi dell’intera fattispecie ed elementi qualificanti del particolare disvalore del fatto. Del resto, anche secondo la Corte la nuova formulazione dell’art. 600 c.p., </w:t>
      </w:r>
      <w:r w:rsidR="00CF601A">
        <w:rPr>
          <w:rFonts w:ascii="Times New Roman" w:eastAsia="Times New Roman" w:hAnsi="Times New Roman" w:cs="Times New Roman"/>
          <w:sz w:val="28"/>
          <w:szCs w:val="28"/>
          <w:lang w:eastAsia="it-IT"/>
        </w:rPr>
        <w:t>“</w:t>
      </w:r>
      <w:r w:rsidR="005A369C">
        <w:rPr>
          <w:rFonts w:ascii="Times New Roman" w:eastAsia="Times New Roman" w:hAnsi="Times New Roman" w:cs="Times New Roman"/>
          <w:sz w:val="28"/>
          <w:szCs w:val="28"/>
          <w:lang w:eastAsia="it-IT"/>
        </w:rPr>
        <w:t>lungi dall’ipotizzare, al primo comma, due diverse fattispecie tra loro estranee (perché così sarebbe ove l’esercizio su una persona dei poteri corrispondenti a quelli del diritto di proprietà fosse scevra dal fine di profitto – mediante sfruttamento nominato o innominato – ulteriormente tipizzante solo la alternativa ipotesi della soggezione fisica o psichica pure prevista da quel primo comma), tipizza due diversi modi di schiavitù, dei quali il primo genericamente connotato dai medesimi poteri tipici del diritto di proprietà, l’altro, alternativo, connotato espressamente e definito come di chi riduce o mantiene una persona in uno stato di soggezione fisica o psichica. Ma ambedue tali situazioni di fatto</w:t>
      </w:r>
      <w:r w:rsidR="00E22E9F">
        <w:rPr>
          <w:rFonts w:ascii="Times New Roman" w:eastAsia="Times New Roman" w:hAnsi="Times New Roman" w:cs="Times New Roman"/>
          <w:sz w:val="28"/>
          <w:szCs w:val="28"/>
          <w:lang w:eastAsia="it-IT"/>
        </w:rPr>
        <w:t xml:space="preserve"> dovevan</w:t>
      </w:r>
      <w:r w:rsidR="005A369C">
        <w:rPr>
          <w:rFonts w:ascii="Times New Roman" w:eastAsia="Times New Roman" w:hAnsi="Times New Roman" w:cs="Times New Roman"/>
          <w:sz w:val="28"/>
          <w:szCs w:val="28"/>
          <w:lang w:eastAsia="it-IT"/>
        </w:rPr>
        <w:t>o essere caratterizzate</w:t>
      </w:r>
      <w:r w:rsidR="00E22E9F">
        <w:rPr>
          <w:rFonts w:ascii="Times New Roman" w:eastAsia="Times New Roman" w:hAnsi="Times New Roman" w:cs="Times New Roman"/>
          <w:sz w:val="28"/>
          <w:szCs w:val="28"/>
          <w:lang w:eastAsia="it-IT"/>
        </w:rPr>
        <w:t>, sin da allora, dalla ulteriore previsione modale descritta come di costringimento a prestazioni lavorative, sessuali, all’accattonaggio o comun</w:t>
      </w:r>
      <w:r w:rsidR="00CF601A">
        <w:rPr>
          <w:rFonts w:ascii="Times New Roman" w:eastAsia="Times New Roman" w:hAnsi="Times New Roman" w:cs="Times New Roman"/>
          <w:sz w:val="28"/>
          <w:szCs w:val="28"/>
          <w:lang w:eastAsia="it-IT"/>
        </w:rPr>
        <w:t>que comportanti lo sfruttamento”</w:t>
      </w:r>
      <w:r w:rsidR="00445EBB">
        <w:rPr>
          <w:rStyle w:val="Rimandonotaapidipagina"/>
          <w:rFonts w:ascii="Times New Roman" w:eastAsia="Times New Roman" w:hAnsi="Times New Roman" w:cs="Times New Roman"/>
          <w:sz w:val="28"/>
          <w:szCs w:val="28"/>
          <w:lang w:eastAsia="it-IT"/>
        </w:rPr>
        <w:footnoteReference w:id="31"/>
      </w:r>
      <w:r w:rsidR="00E22E9F">
        <w:rPr>
          <w:rFonts w:ascii="Times New Roman" w:eastAsia="Times New Roman" w:hAnsi="Times New Roman" w:cs="Times New Roman"/>
          <w:sz w:val="28"/>
          <w:szCs w:val="28"/>
          <w:lang w:eastAsia="it-IT"/>
        </w:rPr>
        <w:t>.</w:t>
      </w:r>
    </w:p>
    <w:p w:rsidR="005A369C" w:rsidRDefault="005A369C"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Quello su cui si concorda è l’esistenza di un’unica fattispecie di reato di evento a forma libera, di cui la norma esemplifica le forme di realizzazione.</w:t>
      </w:r>
      <w:r w:rsidR="00415976">
        <w:rPr>
          <w:rFonts w:ascii="Times New Roman" w:eastAsia="Times New Roman" w:hAnsi="Times New Roman" w:cs="Times New Roman"/>
          <w:sz w:val="28"/>
          <w:szCs w:val="28"/>
          <w:lang w:eastAsia="it-IT"/>
        </w:rPr>
        <w:t xml:space="preserve"> Lo sfruttamento, però, non dovrebbe</w:t>
      </w:r>
      <w:r w:rsidR="00E22E9F">
        <w:rPr>
          <w:rFonts w:ascii="Times New Roman" w:eastAsia="Times New Roman" w:hAnsi="Times New Roman" w:cs="Times New Roman"/>
          <w:sz w:val="28"/>
          <w:szCs w:val="28"/>
          <w:lang w:eastAsia="it-IT"/>
        </w:rPr>
        <w:t xml:space="preserve"> essere inteso come fine della condotta di asservimento, ma come evento nel senso sopra specificato.</w:t>
      </w:r>
    </w:p>
    <w:p w:rsidR="00D44675" w:rsidRDefault="00F9344F"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Passando all’esame dell</w:t>
      </w:r>
      <w:r w:rsidR="00D44675">
        <w:rPr>
          <w:rFonts w:ascii="Times New Roman" w:eastAsia="Times New Roman" w:hAnsi="Times New Roman" w:cs="Times New Roman"/>
          <w:sz w:val="28"/>
          <w:szCs w:val="28"/>
          <w:lang w:eastAsia="it-IT"/>
        </w:rPr>
        <w:t>e</w:t>
      </w:r>
      <w:r w:rsidR="009C1239">
        <w:rPr>
          <w:rFonts w:ascii="Times New Roman" w:eastAsia="Times New Roman" w:hAnsi="Times New Roman" w:cs="Times New Roman"/>
          <w:sz w:val="28"/>
          <w:szCs w:val="28"/>
          <w:lang w:eastAsia="it-IT"/>
        </w:rPr>
        <w:t xml:space="preserve"> novità a</w:t>
      </w:r>
      <w:r>
        <w:rPr>
          <w:rFonts w:ascii="Times New Roman" w:eastAsia="Times New Roman" w:hAnsi="Times New Roman" w:cs="Times New Roman"/>
          <w:sz w:val="28"/>
          <w:szCs w:val="28"/>
          <w:lang w:eastAsia="it-IT"/>
        </w:rPr>
        <w:t>pportate dal d.lgs. 24/2014</w:t>
      </w:r>
      <w:r w:rsidR="009C1239">
        <w:rPr>
          <w:rFonts w:ascii="Times New Roman" w:eastAsia="Times New Roman" w:hAnsi="Times New Roman" w:cs="Times New Roman"/>
          <w:sz w:val="28"/>
          <w:szCs w:val="28"/>
          <w:lang w:eastAsia="it-IT"/>
        </w:rPr>
        <w:t>,</w:t>
      </w:r>
      <w:r w:rsidR="00D44675">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esse </w:t>
      </w:r>
      <w:r w:rsidR="00D44675">
        <w:rPr>
          <w:rFonts w:ascii="Times New Roman" w:eastAsia="Times New Roman" w:hAnsi="Times New Roman" w:cs="Times New Roman"/>
          <w:sz w:val="28"/>
          <w:szCs w:val="28"/>
          <w:lang w:eastAsia="it-IT"/>
        </w:rPr>
        <w:t>riguarda</w:t>
      </w:r>
      <w:r w:rsidR="009C1239">
        <w:rPr>
          <w:rFonts w:ascii="Times New Roman" w:eastAsia="Times New Roman" w:hAnsi="Times New Roman" w:cs="Times New Roman"/>
          <w:sz w:val="28"/>
          <w:szCs w:val="28"/>
          <w:lang w:eastAsia="it-IT"/>
        </w:rPr>
        <w:t>no</w:t>
      </w:r>
      <w:r w:rsidR="00D44675">
        <w:rPr>
          <w:rFonts w:ascii="Times New Roman" w:eastAsia="Times New Roman" w:hAnsi="Times New Roman" w:cs="Times New Roman"/>
          <w:sz w:val="28"/>
          <w:szCs w:val="28"/>
          <w:lang w:eastAsia="it-IT"/>
        </w:rPr>
        <w:t xml:space="preserve"> l’espressa previsione di nuov</w:t>
      </w:r>
      <w:r w:rsidR="009C1239">
        <w:rPr>
          <w:rFonts w:ascii="Times New Roman" w:eastAsia="Times New Roman" w:hAnsi="Times New Roman" w:cs="Times New Roman"/>
          <w:sz w:val="28"/>
          <w:szCs w:val="28"/>
          <w:lang w:eastAsia="it-IT"/>
        </w:rPr>
        <w:t>e ipotesi di utili</w:t>
      </w:r>
      <w:r w:rsidR="009F4784">
        <w:rPr>
          <w:rFonts w:ascii="Times New Roman" w:eastAsia="Times New Roman" w:hAnsi="Times New Roman" w:cs="Times New Roman"/>
          <w:sz w:val="28"/>
          <w:szCs w:val="28"/>
          <w:lang w:eastAsia="it-IT"/>
        </w:rPr>
        <w:t>z</w:t>
      </w:r>
      <w:r w:rsidR="009C1239">
        <w:rPr>
          <w:rFonts w:ascii="Times New Roman" w:eastAsia="Times New Roman" w:hAnsi="Times New Roman" w:cs="Times New Roman"/>
          <w:sz w:val="28"/>
          <w:szCs w:val="28"/>
          <w:lang w:eastAsia="it-IT"/>
        </w:rPr>
        <w:t xml:space="preserve">zazione illecita dei “servi”. In particolare, la norma fa riferimento adesso anche alla costrizione al </w:t>
      </w:r>
      <w:r w:rsidR="00CF601A">
        <w:rPr>
          <w:rFonts w:ascii="Times New Roman" w:eastAsia="Times New Roman" w:hAnsi="Times New Roman" w:cs="Times New Roman"/>
          <w:sz w:val="28"/>
          <w:szCs w:val="28"/>
          <w:lang w:eastAsia="it-IT"/>
        </w:rPr>
        <w:t>“</w:t>
      </w:r>
      <w:r w:rsidR="009C1239">
        <w:rPr>
          <w:rFonts w:ascii="Times New Roman" w:eastAsia="Times New Roman" w:hAnsi="Times New Roman" w:cs="Times New Roman"/>
          <w:sz w:val="28"/>
          <w:szCs w:val="28"/>
          <w:lang w:eastAsia="it-IT"/>
        </w:rPr>
        <w:t>compimento di attività illecite</w:t>
      </w:r>
      <w:r w:rsidR="00CF601A">
        <w:rPr>
          <w:rFonts w:ascii="Times New Roman" w:eastAsia="Times New Roman" w:hAnsi="Times New Roman" w:cs="Times New Roman"/>
          <w:sz w:val="28"/>
          <w:szCs w:val="28"/>
          <w:lang w:eastAsia="it-IT"/>
        </w:rPr>
        <w:t>”</w:t>
      </w:r>
      <w:r w:rsidR="009C1239">
        <w:rPr>
          <w:rFonts w:ascii="Times New Roman" w:eastAsia="Times New Roman" w:hAnsi="Times New Roman" w:cs="Times New Roman"/>
          <w:sz w:val="28"/>
          <w:szCs w:val="28"/>
          <w:lang w:eastAsia="it-IT"/>
        </w:rPr>
        <w:t xml:space="preserve"> che comportino lo sfruttamento della vittima</w:t>
      </w:r>
      <w:r w:rsidR="00CF601A">
        <w:rPr>
          <w:rFonts w:ascii="Times New Roman" w:eastAsia="Times New Roman" w:hAnsi="Times New Roman" w:cs="Times New Roman"/>
          <w:sz w:val="28"/>
          <w:szCs w:val="28"/>
          <w:lang w:eastAsia="it-IT"/>
        </w:rPr>
        <w:t xml:space="preserve"> e al “</w:t>
      </w:r>
      <w:r w:rsidR="0049041B">
        <w:rPr>
          <w:rFonts w:ascii="Times New Roman" w:eastAsia="Times New Roman" w:hAnsi="Times New Roman" w:cs="Times New Roman"/>
          <w:sz w:val="28"/>
          <w:szCs w:val="28"/>
          <w:lang w:eastAsia="it-IT"/>
        </w:rPr>
        <w:t>sottoporsi</w:t>
      </w:r>
      <w:r w:rsidR="009C1239">
        <w:rPr>
          <w:rFonts w:ascii="Times New Roman" w:eastAsia="Times New Roman" w:hAnsi="Times New Roman" w:cs="Times New Roman"/>
          <w:sz w:val="28"/>
          <w:szCs w:val="28"/>
          <w:lang w:eastAsia="it-IT"/>
        </w:rPr>
        <w:t xml:space="preserve"> al prelievo di organi</w:t>
      </w:r>
      <w:r w:rsidR="00CF601A">
        <w:rPr>
          <w:rFonts w:ascii="Times New Roman" w:eastAsia="Times New Roman" w:hAnsi="Times New Roman" w:cs="Times New Roman"/>
          <w:sz w:val="28"/>
          <w:szCs w:val="28"/>
          <w:lang w:eastAsia="it-IT"/>
        </w:rPr>
        <w:t>”</w:t>
      </w:r>
      <w:r w:rsidR="009C1239">
        <w:rPr>
          <w:rFonts w:ascii="Times New Roman" w:eastAsia="Times New Roman" w:hAnsi="Times New Roman" w:cs="Times New Roman"/>
          <w:sz w:val="28"/>
          <w:szCs w:val="28"/>
          <w:lang w:eastAsia="it-IT"/>
        </w:rPr>
        <w:t>.</w:t>
      </w:r>
    </w:p>
    <w:p w:rsidR="003B4EAA" w:rsidRDefault="009C1239" w:rsidP="00CE1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In proposito, è lecito dubitare dell’utilità di tali aggiunte normative, oltre che della razionalità complessiva del sistema.</w:t>
      </w:r>
    </w:p>
    <w:p w:rsidR="003B4EAA" w:rsidRDefault="003B4EAA" w:rsidP="00CE15D4">
      <w:pPr>
        <w:pStyle w:val="Standard"/>
        <w:spacing w:after="0" w:line="240" w:lineRule="auto"/>
        <w:ind w:firstLine="283"/>
        <w:jc w:val="both"/>
        <w:rPr>
          <w:rFonts w:ascii="Times New Roman" w:eastAsia="EUAlbertina, 'EU Albertina'" w:hAnsi="Times New Roman" w:cs="EUAlbertina, 'EU Albertina'"/>
          <w:color w:val="000000"/>
          <w:sz w:val="28"/>
          <w:szCs w:val="28"/>
        </w:rPr>
      </w:pPr>
      <w:r>
        <w:rPr>
          <w:rFonts w:ascii="Times New Roman" w:eastAsia="Times New Roman" w:hAnsi="Times New Roman" w:cs="Times New Roman"/>
          <w:sz w:val="28"/>
          <w:szCs w:val="28"/>
          <w:lang w:eastAsia="it-IT"/>
        </w:rPr>
        <w:t xml:space="preserve">A prima vista, la modifica si era resa necessaria al fine di allineare l’ordinamento italiano alle indicazioni internazionali ed europee. </w:t>
      </w:r>
      <w:r w:rsidR="00727E26">
        <w:rPr>
          <w:rFonts w:ascii="Times New Roman" w:eastAsia="Times New Roman" w:hAnsi="Times New Roman" w:cs="Times New Roman"/>
          <w:sz w:val="28"/>
          <w:szCs w:val="28"/>
          <w:lang w:eastAsia="it-IT"/>
        </w:rPr>
        <w:t>Come già visto, i</w:t>
      </w:r>
      <w:r>
        <w:rPr>
          <w:rFonts w:ascii="Times New Roman" w:eastAsia="Times New Roman" w:hAnsi="Times New Roman" w:cs="Times New Roman"/>
          <w:sz w:val="28"/>
          <w:szCs w:val="28"/>
          <w:lang w:eastAsia="it-IT"/>
        </w:rPr>
        <w:t>n base all’art. 2</w:t>
      </w:r>
      <w:r w:rsidR="00CF601A">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lastRenderedPageBreak/>
        <w:t>par. 3</w:t>
      </w:r>
      <w:r w:rsidR="00CF601A">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xml:space="preserve"> d</w:t>
      </w:r>
      <w:r w:rsidR="00CF601A">
        <w:rPr>
          <w:rFonts w:ascii="Times New Roman" w:eastAsia="Times New Roman" w:hAnsi="Times New Roman" w:cs="Times New Roman"/>
          <w:sz w:val="28"/>
          <w:szCs w:val="28"/>
          <w:lang w:eastAsia="it-IT"/>
        </w:rPr>
        <w:t>ella D</w:t>
      </w:r>
      <w:r w:rsidR="00727E26">
        <w:rPr>
          <w:rFonts w:ascii="Times New Roman" w:eastAsia="Times New Roman" w:hAnsi="Times New Roman" w:cs="Times New Roman"/>
          <w:sz w:val="28"/>
          <w:szCs w:val="28"/>
          <w:lang w:eastAsia="it-IT"/>
        </w:rPr>
        <w:t>irettiva 36/2011,</w:t>
      </w:r>
      <w:r>
        <w:rPr>
          <w:rFonts w:ascii="Times New Roman" w:eastAsia="Times New Roman" w:hAnsi="Times New Roman" w:cs="Times New Roman"/>
          <w:sz w:val="28"/>
          <w:szCs w:val="28"/>
          <w:lang w:eastAsia="it-IT"/>
        </w:rPr>
        <w:t xml:space="preserve"> la nozione di sfruttamento deve essere tale da comprendere </w:t>
      </w:r>
      <w:r w:rsidR="00CF601A">
        <w:rPr>
          <w:rFonts w:ascii="Times New Roman" w:eastAsia="EUAlbertina, 'EU Albertina'" w:hAnsi="Times New Roman" w:cs="EUAlbertina, 'EU Albertina'"/>
          <w:color w:val="000000"/>
          <w:sz w:val="28"/>
          <w:szCs w:val="28"/>
        </w:rPr>
        <w:t>“</w:t>
      </w:r>
      <w:r>
        <w:rPr>
          <w:rFonts w:ascii="Times New Roman" w:eastAsia="EUAlbertina, 'EU Albertina'" w:hAnsi="Times New Roman" w:cs="EUAlbertina, 'EU Albertina'"/>
          <w:color w:val="000000"/>
          <w:sz w:val="28"/>
          <w:szCs w:val="28"/>
        </w:rPr>
        <w:t>come minimo, lo sfruttamento della prostituzione altrui o altre forme di sfruttamento sessuale, il lavoro o i servizi forzati, compreso l’accattonaggio, la schiavitù o pratiche simili alla schiavitù, la servitù, lo sfruttamento di attività i</w:t>
      </w:r>
      <w:r w:rsidR="00CF601A">
        <w:rPr>
          <w:rFonts w:ascii="Times New Roman" w:eastAsia="EUAlbertina, 'EU Albertina'" w:hAnsi="Times New Roman" w:cs="EUAlbertina, 'EU Albertina'"/>
          <w:color w:val="000000"/>
          <w:sz w:val="28"/>
          <w:szCs w:val="28"/>
        </w:rPr>
        <w:t>llecite o il prelievo di organi”</w:t>
      </w:r>
      <w:r>
        <w:rPr>
          <w:rFonts w:ascii="Times New Roman" w:eastAsia="EUAlbertina, 'EU Albertina'" w:hAnsi="Times New Roman" w:cs="EUAlbertina, 'EU Albertina'"/>
          <w:color w:val="000000"/>
          <w:sz w:val="28"/>
          <w:szCs w:val="28"/>
        </w:rPr>
        <w:t>. Definizione assai simile a quella contenuta nel protocollo sulla tratta della Convenzione ONU del 2000.</w:t>
      </w:r>
    </w:p>
    <w:p w:rsidR="005F74E9" w:rsidRPr="00D71DE0" w:rsidRDefault="003B4EAA" w:rsidP="00CE15D4">
      <w:pPr>
        <w:pStyle w:val="Standard"/>
        <w:spacing w:after="0" w:line="240" w:lineRule="auto"/>
        <w:ind w:firstLine="283"/>
        <w:jc w:val="both"/>
        <w:rPr>
          <w:rFonts w:ascii="Times New Roman" w:eastAsia="EUAlbertina, 'EU Albertina'" w:hAnsi="Times New Roman" w:cs="EUAlbertina, 'EU Albertina'"/>
          <w:sz w:val="28"/>
          <w:szCs w:val="28"/>
        </w:rPr>
      </w:pPr>
      <w:r>
        <w:rPr>
          <w:rFonts w:ascii="Times New Roman" w:eastAsia="EUAlbertina, 'EU Albertina'" w:hAnsi="Times New Roman" w:cs="EUAlbertina, 'EU Albertina'"/>
          <w:color w:val="000000"/>
          <w:sz w:val="28"/>
          <w:szCs w:val="28"/>
        </w:rPr>
        <w:t>L’art. 600 c.p., prima delle modifiche del 2014, non conteneva i riferimenti alle attività illecite e al prelievo di organi.</w:t>
      </w:r>
      <w:r w:rsidR="005F74E9">
        <w:rPr>
          <w:rFonts w:ascii="Times New Roman" w:eastAsia="EUAlbertina, 'EU Albertina'" w:hAnsi="Times New Roman" w:cs="EUAlbertina, 'EU Albertina'"/>
          <w:color w:val="000000"/>
          <w:sz w:val="28"/>
          <w:szCs w:val="28"/>
        </w:rPr>
        <w:t xml:space="preserve"> Tuttavia, la norma menzionava espressamente, con una clausola di chiusura, la costrizione a prestazioni che comportassero lo sfruttamento della vittima. Quest’ultimo concetto aveva assunto, nella interpretazione dominante tanto in dottrina che in giurisprudenza, un significato ampio, esteso anche ad </w:t>
      </w:r>
      <w:r w:rsidR="005F74E9" w:rsidRPr="00D71DE0">
        <w:rPr>
          <w:rFonts w:ascii="Times New Roman" w:eastAsia="EUAlbertina, 'EU Albertina'" w:hAnsi="Times New Roman" w:cs="EUAlbertina, 'EU Albertina'"/>
          <w:sz w:val="28"/>
          <w:szCs w:val="28"/>
        </w:rPr>
        <w:t>ipotesi di sfruttamento prive di consistenza economico-patrimoniale</w:t>
      </w:r>
      <w:r w:rsidR="00C678B4" w:rsidRPr="00D71DE0">
        <w:rPr>
          <w:rStyle w:val="Rimandonotaapidipagina"/>
          <w:rFonts w:ascii="Times New Roman" w:eastAsia="EUAlbertina, 'EU Albertina'" w:hAnsi="Times New Roman" w:cs="EUAlbertina, 'EU Albertina'"/>
          <w:sz w:val="28"/>
          <w:szCs w:val="28"/>
        </w:rPr>
        <w:footnoteReference w:id="32"/>
      </w:r>
      <w:r w:rsidR="005F74E9" w:rsidRPr="00D71DE0">
        <w:rPr>
          <w:rFonts w:ascii="Times New Roman" w:eastAsia="EUAlbertina, 'EU Albertina'" w:hAnsi="Times New Roman" w:cs="EUAlbertina, 'EU Albertina'"/>
          <w:sz w:val="28"/>
          <w:szCs w:val="28"/>
        </w:rPr>
        <w:t>.</w:t>
      </w:r>
      <w:r w:rsidR="00365430" w:rsidRPr="00D71DE0">
        <w:rPr>
          <w:rFonts w:ascii="Times New Roman" w:eastAsia="EUAlbertina, 'EU Albertina'" w:hAnsi="Times New Roman" w:cs="EUAlbertina, 'EU Albertina'"/>
          <w:sz w:val="28"/>
          <w:szCs w:val="28"/>
        </w:rPr>
        <w:t xml:space="preserve"> </w:t>
      </w:r>
      <w:r w:rsidR="00851A09" w:rsidRPr="00D71DE0">
        <w:rPr>
          <w:rFonts w:ascii="Times New Roman" w:eastAsia="EUAlbertina, 'EU Albertina'" w:hAnsi="Times New Roman" w:cs="EUAlbertina, 'EU Albertina'"/>
          <w:sz w:val="28"/>
          <w:szCs w:val="28"/>
        </w:rPr>
        <w:t>E</w:t>
      </w:r>
      <w:r w:rsidR="00365430" w:rsidRPr="00D71DE0">
        <w:rPr>
          <w:rFonts w:ascii="Times New Roman" w:eastAsia="EUAlbertina, 'EU Albertina'" w:hAnsi="Times New Roman" w:cs="EUAlbertina, 'EU Albertina'"/>
          <w:sz w:val="28"/>
          <w:szCs w:val="28"/>
        </w:rPr>
        <w:t xml:space="preserve">sso, </w:t>
      </w:r>
      <w:r w:rsidR="00E536CF" w:rsidRPr="00D71DE0">
        <w:rPr>
          <w:rFonts w:ascii="Times New Roman" w:eastAsia="EUAlbertina, 'EU Albertina'" w:hAnsi="Times New Roman" w:cs="EUAlbertina, 'EU Albertina'"/>
          <w:sz w:val="28"/>
          <w:szCs w:val="28"/>
        </w:rPr>
        <w:t>ancora oggi,</w:t>
      </w:r>
      <w:r w:rsidR="00365430" w:rsidRPr="00D71DE0">
        <w:rPr>
          <w:rFonts w:ascii="Times New Roman" w:eastAsia="EUAlbertina, 'EU Albertina'" w:hAnsi="Times New Roman" w:cs="EUAlbertina, 'EU Albertina'"/>
          <w:sz w:val="28"/>
          <w:szCs w:val="28"/>
        </w:rPr>
        <w:t xml:space="preserve"> comprende ogni forma di utilizzazione di un altro essere umano a fini egoistici</w:t>
      </w:r>
      <w:r w:rsidR="00365430" w:rsidRPr="00D71DE0">
        <w:rPr>
          <w:rStyle w:val="Rimandonotaapidipagina"/>
          <w:rFonts w:ascii="Times New Roman" w:eastAsia="EUAlbertina, 'EU Albertina'" w:hAnsi="Times New Roman" w:cs="EUAlbertina, 'EU Albertina'"/>
          <w:sz w:val="28"/>
          <w:szCs w:val="28"/>
        </w:rPr>
        <w:footnoteReference w:id="33"/>
      </w:r>
      <w:r w:rsidR="00365430" w:rsidRPr="00D71DE0">
        <w:rPr>
          <w:rFonts w:ascii="Times New Roman" w:eastAsia="EUAlbertina, 'EU Albertina'" w:hAnsi="Times New Roman" w:cs="EUAlbertina, 'EU Albertina'"/>
          <w:sz w:val="28"/>
          <w:szCs w:val="28"/>
        </w:rPr>
        <w:t>.</w:t>
      </w:r>
    </w:p>
    <w:p w:rsidR="005F74E9" w:rsidRPr="00D71DE0" w:rsidRDefault="005F74E9" w:rsidP="00CE15D4">
      <w:pPr>
        <w:pStyle w:val="Standard"/>
        <w:spacing w:after="0" w:line="240" w:lineRule="auto"/>
        <w:ind w:firstLine="283"/>
        <w:jc w:val="both"/>
        <w:rPr>
          <w:rFonts w:ascii="Times New Roman" w:eastAsia="EUAlbertina, 'EU Albertina'" w:hAnsi="Times New Roman" w:cs="EUAlbertina, 'EU Albertina'"/>
          <w:sz w:val="28"/>
          <w:szCs w:val="28"/>
        </w:rPr>
      </w:pPr>
      <w:r w:rsidRPr="00D71DE0">
        <w:rPr>
          <w:rFonts w:ascii="Times New Roman" w:eastAsia="EUAlbertina, 'EU Albertina'" w:hAnsi="Times New Roman" w:cs="EUAlbertina, 'EU Albertina'"/>
          <w:sz w:val="28"/>
          <w:szCs w:val="28"/>
        </w:rPr>
        <w:t>Ebbene, il compimento di attività illecite e il prelievo di organi non sono forse prestazioni che comportano lo sfruttamento delle vittime?</w:t>
      </w:r>
    </w:p>
    <w:p w:rsidR="003B4EAA" w:rsidRPr="00D71DE0" w:rsidRDefault="005F74E9" w:rsidP="00CE15D4">
      <w:pPr>
        <w:pStyle w:val="Standard"/>
        <w:spacing w:after="0" w:line="240" w:lineRule="auto"/>
        <w:ind w:firstLine="283"/>
        <w:jc w:val="both"/>
        <w:rPr>
          <w:rFonts w:ascii="Times New Roman" w:eastAsia="EUAlbertina, 'EU Albertina'" w:hAnsi="Times New Roman" w:cs="EUAlbertina, 'EU Albertina'"/>
          <w:sz w:val="28"/>
          <w:szCs w:val="28"/>
        </w:rPr>
      </w:pPr>
      <w:r w:rsidRPr="00D71DE0">
        <w:rPr>
          <w:rFonts w:ascii="Times New Roman" w:eastAsia="EUAlbertina, 'EU Albertina'" w:hAnsi="Times New Roman" w:cs="EUAlbertina, 'EU Albertina'"/>
          <w:sz w:val="28"/>
          <w:szCs w:val="28"/>
        </w:rPr>
        <w:t xml:space="preserve">L’intento, probabilmente, era quello di specificare maggiormente la nozione di sfruttamento, al fine di soddisfare </w:t>
      </w:r>
      <w:r w:rsidR="00727E26" w:rsidRPr="00D71DE0">
        <w:rPr>
          <w:rFonts w:ascii="Times New Roman" w:eastAsia="EUAlbertina, 'EU Albertina'" w:hAnsi="Times New Roman" w:cs="EUAlbertina, 'EU Albertina'"/>
          <w:sz w:val="28"/>
          <w:szCs w:val="28"/>
        </w:rPr>
        <w:t xml:space="preserve">al </w:t>
      </w:r>
      <w:r w:rsidRPr="00D71DE0">
        <w:rPr>
          <w:rFonts w:ascii="Times New Roman" w:eastAsia="EUAlbertina, 'EU Albertina'" w:hAnsi="Times New Roman" w:cs="EUAlbertina, 'EU Albertina'"/>
          <w:sz w:val="28"/>
          <w:szCs w:val="28"/>
        </w:rPr>
        <w:t xml:space="preserve">meglio il principio di determinatezza </w:t>
      </w:r>
      <w:r w:rsidRPr="00CF601A">
        <w:rPr>
          <w:rFonts w:ascii="Times New Roman" w:eastAsia="EUAlbertina, 'EU Albertina'" w:hAnsi="Times New Roman" w:cs="EUAlbertina, 'EU Albertina'"/>
          <w:i/>
          <w:sz w:val="28"/>
          <w:szCs w:val="28"/>
        </w:rPr>
        <w:t>ex</w:t>
      </w:r>
      <w:r w:rsidRPr="00D71DE0">
        <w:rPr>
          <w:rFonts w:ascii="Times New Roman" w:eastAsia="EUAlbertina, 'EU Albertina'" w:hAnsi="Times New Roman" w:cs="EUAlbertina, 'EU Albertina'"/>
          <w:sz w:val="28"/>
          <w:szCs w:val="28"/>
        </w:rPr>
        <w:t xml:space="preserve"> art. 25, comma 2</w:t>
      </w:r>
      <w:r w:rsidR="00CF601A">
        <w:rPr>
          <w:rFonts w:ascii="Times New Roman" w:eastAsia="EUAlbertina, 'EU Albertina'" w:hAnsi="Times New Roman" w:cs="EUAlbertina, 'EU Albertina'"/>
          <w:sz w:val="28"/>
          <w:szCs w:val="28"/>
        </w:rPr>
        <w:t>,</w:t>
      </w:r>
      <w:r w:rsidRPr="00D71DE0">
        <w:rPr>
          <w:rFonts w:ascii="Times New Roman" w:eastAsia="EUAlbertina, 'EU Albertina'" w:hAnsi="Times New Roman" w:cs="EUAlbertina, 'EU Albertina'"/>
          <w:sz w:val="28"/>
          <w:szCs w:val="28"/>
        </w:rPr>
        <w:t xml:space="preserve"> </w:t>
      </w:r>
      <w:proofErr w:type="spellStart"/>
      <w:r w:rsidRPr="00D71DE0">
        <w:rPr>
          <w:rFonts w:ascii="Times New Roman" w:eastAsia="EUAlbertina, 'EU Albertina'" w:hAnsi="Times New Roman" w:cs="EUAlbertina, 'EU Albertina'"/>
          <w:sz w:val="28"/>
          <w:szCs w:val="28"/>
        </w:rPr>
        <w:t>Cost</w:t>
      </w:r>
      <w:proofErr w:type="spellEnd"/>
      <w:r w:rsidRPr="00D71DE0">
        <w:rPr>
          <w:rFonts w:ascii="Times New Roman" w:eastAsia="EUAlbertina, 'EU Albertina'" w:hAnsi="Times New Roman" w:cs="EUAlbertina, 'EU Albertina'"/>
          <w:sz w:val="28"/>
          <w:szCs w:val="28"/>
        </w:rPr>
        <w:t>.</w:t>
      </w:r>
      <w:r w:rsidR="00C678B4" w:rsidRPr="00D71DE0">
        <w:rPr>
          <w:rFonts w:ascii="Times New Roman" w:eastAsia="EUAlbertina, 'EU Albertina'" w:hAnsi="Times New Roman" w:cs="EUAlbertina, 'EU Albertina'"/>
          <w:sz w:val="28"/>
          <w:szCs w:val="28"/>
        </w:rPr>
        <w:t xml:space="preserve"> e fare espresso riferi</w:t>
      </w:r>
      <w:r w:rsidR="004C2389" w:rsidRPr="00D71DE0">
        <w:rPr>
          <w:rFonts w:ascii="Times New Roman" w:eastAsia="EUAlbertina, 'EU Albertina'" w:hAnsi="Times New Roman" w:cs="EUAlbertina, 'EU Albertina'"/>
          <w:sz w:val="28"/>
          <w:szCs w:val="28"/>
        </w:rPr>
        <w:t>mento alle forme di utilizzazione illecita</w:t>
      </w:r>
      <w:r w:rsidR="00C678B4" w:rsidRPr="00D71DE0">
        <w:rPr>
          <w:rFonts w:ascii="Times New Roman" w:eastAsia="EUAlbertina, 'EU Albertina'" w:hAnsi="Times New Roman" w:cs="EUAlbertina, 'EU Albertina'"/>
          <w:sz w:val="28"/>
          <w:szCs w:val="28"/>
        </w:rPr>
        <w:t xml:space="preserve"> previste nei documenti internazionali ed europei.</w:t>
      </w:r>
      <w:r w:rsidRPr="00D71DE0">
        <w:rPr>
          <w:rFonts w:ascii="Times New Roman" w:eastAsia="EUAlbertina, 'EU Albertina'" w:hAnsi="Times New Roman" w:cs="EUAlbertina, 'EU Albertina'"/>
          <w:sz w:val="28"/>
          <w:szCs w:val="28"/>
        </w:rPr>
        <w:t xml:space="preserve"> </w:t>
      </w:r>
      <w:r w:rsidR="004C2389" w:rsidRPr="00D71DE0">
        <w:rPr>
          <w:rFonts w:ascii="Times New Roman" w:eastAsia="EUAlbertina, 'EU Albertina'" w:hAnsi="Times New Roman" w:cs="EUAlbertina, 'EU Albertina'"/>
          <w:sz w:val="28"/>
          <w:szCs w:val="28"/>
        </w:rPr>
        <w:t>I</w:t>
      </w:r>
      <w:r w:rsidRPr="00D71DE0">
        <w:rPr>
          <w:rFonts w:ascii="Times New Roman" w:eastAsia="EUAlbertina, 'EU Albertina'" w:hAnsi="Times New Roman" w:cs="EUAlbertina, 'EU Albertina'"/>
          <w:sz w:val="28"/>
          <w:szCs w:val="28"/>
        </w:rPr>
        <w:t>l ris</w:t>
      </w:r>
      <w:r w:rsidR="00C678B4" w:rsidRPr="00D71DE0">
        <w:rPr>
          <w:rFonts w:ascii="Times New Roman" w:eastAsia="EUAlbertina, 'EU Albertina'" w:hAnsi="Times New Roman" w:cs="EUAlbertina, 'EU Albertina'"/>
          <w:sz w:val="28"/>
          <w:szCs w:val="28"/>
        </w:rPr>
        <w:t>ultato, pu</w:t>
      </w:r>
      <w:r w:rsidR="00E536CF" w:rsidRPr="00D71DE0">
        <w:rPr>
          <w:rFonts w:ascii="Times New Roman" w:eastAsia="EUAlbertina, 'EU Albertina'" w:hAnsi="Times New Roman" w:cs="EUAlbertina, 'EU Albertina'"/>
          <w:sz w:val="28"/>
          <w:szCs w:val="28"/>
        </w:rPr>
        <w:t>rtroppo, è stato quello di creare qualche problema interpretativo. Si allude al</w:t>
      </w:r>
      <w:r w:rsidR="00C678B4" w:rsidRPr="00D71DE0">
        <w:rPr>
          <w:rFonts w:ascii="Times New Roman" w:eastAsia="EUAlbertina, 'EU Albertina'" w:hAnsi="Times New Roman" w:cs="EUAlbertina, 'EU Albertina'"/>
          <w:sz w:val="28"/>
          <w:szCs w:val="28"/>
        </w:rPr>
        <w:t>la</w:t>
      </w:r>
      <w:r w:rsidR="004C2389" w:rsidRPr="00D71DE0">
        <w:rPr>
          <w:rFonts w:ascii="Times New Roman" w:eastAsia="EUAlbertina, 'EU Albertina'" w:hAnsi="Times New Roman" w:cs="EUAlbertina, 'EU Albertina'"/>
          <w:sz w:val="28"/>
          <w:szCs w:val="28"/>
        </w:rPr>
        <w:t xml:space="preserve"> possibile</w:t>
      </w:r>
      <w:r w:rsidR="00C678B4" w:rsidRPr="00D71DE0">
        <w:rPr>
          <w:rFonts w:ascii="Times New Roman" w:eastAsia="EUAlbertina, 'EU Albertina'" w:hAnsi="Times New Roman" w:cs="EUAlbertina, 'EU Albertina'"/>
          <w:sz w:val="28"/>
          <w:szCs w:val="28"/>
        </w:rPr>
        <w:t xml:space="preserve"> sovrapposizione tra </w:t>
      </w:r>
      <w:r w:rsidR="004C2389" w:rsidRPr="00D71DE0">
        <w:rPr>
          <w:rFonts w:ascii="Times New Roman" w:eastAsia="EUAlbertina, 'EU Albertina'" w:hAnsi="Times New Roman" w:cs="EUAlbertina, 'EU Albertina'"/>
          <w:sz w:val="28"/>
          <w:szCs w:val="28"/>
        </w:rPr>
        <w:t>la costrizione a sottoporsi al prelievo di organi, come elemento costitutivo</w:t>
      </w:r>
      <w:r w:rsidR="00C678B4" w:rsidRPr="00D71DE0">
        <w:rPr>
          <w:rFonts w:ascii="Times New Roman" w:eastAsia="EUAlbertina, 'EU Albertina'" w:hAnsi="Times New Roman" w:cs="EUAlbertina, 'EU Albertina'"/>
          <w:sz w:val="28"/>
          <w:szCs w:val="28"/>
        </w:rPr>
        <w:t xml:space="preserve"> del reato</w:t>
      </w:r>
      <w:r w:rsidR="004C2389" w:rsidRPr="00D71DE0">
        <w:rPr>
          <w:rFonts w:ascii="Times New Roman" w:eastAsia="EUAlbertina, 'EU Albertina'" w:hAnsi="Times New Roman" w:cs="EUAlbertina, 'EU Albertina'"/>
          <w:sz w:val="28"/>
          <w:szCs w:val="28"/>
        </w:rPr>
        <w:t>, nella specie come forma di sfruttamento/evento,</w:t>
      </w:r>
      <w:r w:rsidR="00C678B4" w:rsidRPr="00D71DE0">
        <w:rPr>
          <w:rFonts w:ascii="Times New Roman" w:eastAsia="EUAlbertina, 'EU Albertina'" w:hAnsi="Times New Roman" w:cs="EUAlbertina, 'EU Albertina'"/>
          <w:sz w:val="28"/>
          <w:szCs w:val="28"/>
        </w:rPr>
        <w:t xml:space="preserve"> e</w:t>
      </w:r>
      <w:r w:rsidR="004C2389" w:rsidRPr="00D71DE0">
        <w:rPr>
          <w:rFonts w:ascii="Times New Roman" w:eastAsia="EUAlbertina, 'EU Albertina'" w:hAnsi="Times New Roman" w:cs="EUAlbertina, 'EU Albertina'"/>
          <w:sz w:val="28"/>
          <w:szCs w:val="28"/>
        </w:rPr>
        <w:t xml:space="preserve"> il fine della sottoposizione al prelievo di organi, circostanza aggravante del reato in esame, di cui all’art. 602 </w:t>
      </w:r>
      <w:r w:rsidR="004C2389" w:rsidRPr="00FA1AC3">
        <w:rPr>
          <w:rFonts w:ascii="Times New Roman" w:eastAsia="EUAlbertina, 'EU Albertina'" w:hAnsi="Times New Roman" w:cs="EUAlbertina, 'EU Albertina'"/>
          <w:i/>
          <w:sz w:val="28"/>
          <w:szCs w:val="28"/>
        </w:rPr>
        <w:t>ter</w:t>
      </w:r>
      <w:r w:rsidR="004C2389" w:rsidRPr="00D71DE0">
        <w:rPr>
          <w:rFonts w:ascii="Times New Roman" w:eastAsia="EUAlbertina, 'EU Albertina'" w:hAnsi="Times New Roman" w:cs="EUAlbertina, 'EU Albertina'"/>
          <w:sz w:val="28"/>
          <w:szCs w:val="28"/>
        </w:rPr>
        <w:t xml:space="preserve"> c.p.</w:t>
      </w:r>
      <w:r w:rsidR="00C678B4" w:rsidRPr="00D71DE0">
        <w:rPr>
          <w:rFonts w:ascii="Times New Roman" w:eastAsia="EUAlbertina, 'EU Albertina'" w:hAnsi="Times New Roman" w:cs="EUAlbertina, 'EU Albertina'"/>
          <w:sz w:val="28"/>
          <w:szCs w:val="28"/>
        </w:rPr>
        <w:t>.</w:t>
      </w:r>
    </w:p>
    <w:p w:rsidR="00E536CF" w:rsidRPr="00D71DE0" w:rsidRDefault="00C678B4" w:rsidP="00CE15D4">
      <w:pPr>
        <w:pStyle w:val="Standard"/>
        <w:spacing w:after="0" w:line="240" w:lineRule="auto"/>
        <w:ind w:firstLine="284"/>
        <w:jc w:val="both"/>
        <w:rPr>
          <w:rFonts w:ascii="Times New Roman" w:eastAsia="EUAlbertina, 'EU Albertina'" w:hAnsi="Times New Roman" w:cs="EUAlbertina, 'EU Albertina'"/>
          <w:sz w:val="28"/>
          <w:szCs w:val="28"/>
        </w:rPr>
      </w:pPr>
      <w:r w:rsidRPr="00D71DE0">
        <w:rPr>
          <w:rFonts w:ascii="Times New Roman" w:eastAsia="EUAlbertina, 'EU Albertina'" w:hAnsi="Times New Roman" w:cs="EUAlbertina, 'EU Albertina'"/>
          <w:sz w:val="28"/>
          <w:szCs w:val="28"/>
        </w:rPr>
        <w:t xml:space="preserve">Considerando </w:t>
      </w:r>
      <w:r w:rsidR="004C2389" w:rsidRPr="00D71DE0">
        <w:rPr>
          <w:rFonts w:ascii="Times New Roman" w:eastAsia="EUAlbertina, 'EU Albertina'" w:hAnsi="Times New Roman" w:cs="EUAlbertina, 'EU Albertina'"/>
          <w:sz w:val="28"/>
          <w:szCs w:val="28"/>
        </w:rPr>
        <w:t>tale ipotesi</w:t>
      </w:r>
      <w:r w:rsidR="00FA1AC3">
        <w:rPr>
          <w:rFonts w:ascii="Times New Roman" w:eastAsia="EUAlbertina, 'EU Albertina'" w:hAnsi="Times New Roman" w:cs="EUAlbertina, 'EU Albertina'"/>
          <w:sz w:val="28"/>
          <w:szCs w:val="28"/>
        </w:rPr>
        <w:t>,</w:t>
      </w:r>
      <w:r w:rsidR="004C2389" w:rsidRPr="00D71DE0">
        <w:rPr>
          <w:rFonts w:ascii="Times New Roman" w:eastAsia="EUAlbertina, 'EU Albertina'" w:hAnsi="Times New Roman" w:cs="EUAlbertina, 'EU Albertina'"/>
          <w:sz w:val="28"/>
          <w:szCs w:val="28"/>
        </w:rPr>
        <w:t xml:space="preserve"> </w:t>
      </w:r>
      <w:r w:rsidRPr="00D71DE0">
        <w:rPr>
          <w:rFonts w:ascii="Times New Roman" w:eastAsia="EUAlbertina, 'EU Albertina'" w:hAnsi="Times New Roman" w:cs="EUAlbertina, 'EU Albertina'"/>
          <w:sz w:val="28"/>
          <w:szCs w:val="28"/>
        </w:rPr>
        <w:t xml:space="preserve">ciò che si </w:t>
      </w:r>
      <w:r w:rsidR="004C2389" w:rsidRPr="00D71DE0">
        <w:rPr>
          <w:rFonts w:ascii="Times New Roman" w:eastAsia="EUAlbertina, 'EU Albertina'" w:hAnsi="Times New Roman" w:cs="EUAlbertina, 'EU Albertina'"/>
          <w:sz w:val="28"/>
          <w:szCs w:val="28"/>
        </w:rPr>
        <w:t xml:space="preserve">potrebbe </w:t>
      </w:r>
      <w:r w:rsidRPr="00D71DE0">
        <w:rPr>
          <w:rFonts w:ascii="Times New Roman" w:eastAsia="EUAlbertina, 'EU Albertina'" w:hAnsi="Times New Roman" w:cs="EUAlbertina, 'EU Albertina'"/>
          <w:sz w:val="28"/>
          <w:szCs w:val="28"/>
        </w:rPr>
        <w:t>profila</w:t>
      </w:r>
      <w:r w:rsidR="004C2389" w:rsidRPr="00D71DE0">
        <w:rPr>
          <w:rFonts w:ascii="Times New Roman" w:eastAsia="EUAlbertina, 'EU Albertina'" w:hAnsi="Times New Roman" w:cs="EUAlbertina, 'EU Albertina'"/>
          <w:sz w:val="28"/>
          <w:szCs w:val="28"/>
        </w:rPr>
        <w:t>re</w:t>
      </w:r>
      <w:r w:rsidRPr="00D71DE0">
        <w:rPr>
          <w:rFonts w:ascii="Times New Roman" w:eastAsia="EUAlbertina, 'EU Albertina'" w:hAnsi="Times New Roman" w:cs="EUAlbertina, 'EU Albertina'"/>
          <w:sz w:val="28"/>
          <w:szCs w:val="28"/>
        </w:rPr>
        <w:t xml:space="preserve"> all’</w:t>
      </w:r>
      <w:r w:rsidR="00AE317A" w:rsidRPr="00D71DE0">
        <w:rPr>
          <w:rFonts w:ascii="Times New Roman" w:eastAsia="EUAlbertina, 'EU Albertina'" w:hAnsi="Times New Roman" w:cs="EUAlbertina, 'EU Albertina'"/>
          <w:sz w:val="28"/>
          <w:szCs w:val="28"/>
        </w:rPr>
        <w:t xml:space="preserve">interprete è il </w:t>
      </w:r>
      <w:r w:rsidR="004C2389" w:rsidRPr="00D71DE0">
        <w:rPr>
          <w:rFonts w:ascii="Times New Roman" w:eastAsia="EUAlbertina, 'EU Albertina'" w:hAnsi="Times New Roman" w:cs="EUAlbertina, 'EU Albertina'"/>
          <w:sz w:val="28"/>
          <w:szCs w:val="28"/>
        </w:rPr>
        <w:t>seguente</w:t>
      </w:r>
      <w:r w:rsidR="00AE317A" w:rsidRPr="00D71DE0">
        <w:rPr>
          <w:rFonts w:ascii="Times New Roman" w:eastAsia="EUAlbertina, 'EU Albertina'" w:hAnsi="Times New Roman" w:cs="EUAlbertina, 'EU Albertina'"/>
          <w:sz w:val="28"/>
          <w:szCs w:val="28"/>
        </w:rPr>
        <w:t xml:space="preserve"> scenario:</w:t>
      </w:r>
      <w:r w:rsidRPr="00D71DE0">
        <w:rPr>
          <w:rFonts w:ascii="Times New Roman" w:eastAsia="EUAlbertina, 'EU Albertina'" w:hAnsi="Times New Roman" w:cs="EUAlbertina, 'EU Albertina'"/>
          <w:sz w:val="28"/>
          <w:szCs w:val="28"/>
        </w:rPr>
        <w:t xml:space="preserve"> il</w:t>
      </w:r>
      <w:r w:rsidR="00AE317A" w:rsidRPr="00D71DE0">
        <w:rPr>
          <w:rFonts w:ascii="Times New Roman" w:eastAsia="EUAlbertina, 'EU Albertina'" w:hAnsi="Times New Roman" w:cs="EUAlbertina, 'EU Albertina'"/>
          <w:sz w:val="28"/>
          <w:szCs w:val="28"/>
        </w:rPr>
        <w:t xml:space="preserve"> solo</w:t>
      </w:r>
      <w:r w:rsidRPr="00D71DE0">
        <w:rPr>
          <w:rFonts w:ascii="Times New Roman" w:eastAsia="EUAlbertina, 'EU Albertina'" w:hAnsi="Times New Roman" w:cs="EUAlbertina, 'EU Albertina'"/>
          <w:sz w:val="28"/>
          <w:szCs w:val="28"/>
        </w:rPr>
        <w:t xml:space="preserve"> perseguimento del fine di sottoporre la persona offesa al prelievo di organi sarà motivo di un aumento di pe</w:t>
      </w:r>
      <w:r w:rsidR="00AE317A" w:rsidRPr="00D71DE0">
        <w:rPr>
          <w:rFonts w:ascii="Times New Roman" w:eastAsia="EUAlbertina, 'EU Albertina'" w:hAnsi="Times New Roman" w:cs="EUAlbertina, 'EU Albertina'"/>
          <w:sz w:val="28"/>
          <w:szCs w:val="28"/>
        </w:rPr>
        <w:t>na, in virtù</w:t>
      </w:r>
      <w:r w:rsidRPr="00D71DE0">
        <w:rPr>
          <w:rFonts w:ascii="Times New Roman" w:eastAsia="EUAlbertina, 'EU Albertina'" w:hAnsi="Times New Roman" w:cs="EUAlbertina, 'EU Albertina'"/>
          <w:sz w:val="28"/>
          <w:szCs w:val="28"/>
        </w:rPr>
        <w:t xml:space="preserve"> dell’applicazione della circostanza aggravante di cui all’art. 602 </w:t>
      </w:r>
      <w:r w:rsidRPr="00D71DE0">
        <w:rPr>
          <w:rFonts w:ascii="Times New Roman" w:eastAsia="EUAlbertina, 'EU Albertina'" w:hAnsi="Times New Roman" w:cs="EUAlbertina, 'EU Albertina'"/>
          <w:i/>
          <w:sz w:val="28"/>
          <w:szCs w:val="28"/>
        </w:rPr>
        <w:t>ter</w:t>
      </w:r>
      <w:r w:rsidR="002866AC" w:rsidRPr="00D71DE0">
        <w:rPr>
          <w:rFonts w:ascii="Times New Roman" w:eastAsia="EUAlbertina, 'EU Albertina'" w:hAnsi="Times New Roman" w:cs="EUAlbertina, 'EU Albertina'"/>
          <w:sz w:val="28"/>
          <w:szCs w:val="28"/>
        </w:rPr>
        <w:t>, comma 1,</w:t>
      </w:r>
      <w:r w:rsidRPr="00D71DE0">
        <w:rPr>
          <w:rFonts w:ascii="Times New Roman" w:eastAsia="EUAlbertina, 'EU Albertina'" w:hAnsi="Times New Roman" w:cs="EUAlbertina, 'EU Albertina'"/>
          <w:sz w:val="28"/>
          <w:szCs w:val="28"/>
        </w:rPr>
        <w:t xml:space="preserve"> </w:t>
      </w:r>
      <w:proofErr w:type="spellStart"/>
      <w:r w:rsidRPr="00D71DE0">
        <w:rPr>
          <w:rFonts w:ascii="Times New Roman" w:eastAsia="EUAlbertina, 'EU Albertina'" w:hAnsi="Times New Roman" w:cs="EUAlbertina, 'EU Albertina'"/>
          <w:sz w:val="28"/>
          <w:szCs w:val="28"/>
        </w:rPr>
        <w:t>lett</w:t>
      </w:r>
      <w:proofErr w:type="spellEnd"/>
      <w:r w:rsidRPr="00D71DE0">
        <w:rPr>
          <w:rFonts w:ascii="Times New Roman" w:eastAsia="EUAlbertina, 'EU Albertina'" w:hAnsi="Times New Roman" w:cs="EUAlbertina, 'EU Albertina'"/>
          <w:sz w:val="28"/>
          <w:szCs w:val="28"/>
        </w:rPr>
        <w:t xml:space="preserve">. b), </w:t>
      </w:r>
      <w:r w:rsidR="00D71DE0">
        <w:rPr>
          <w:rFonts w:ascii="Times New Roman" w:eastAsia="EUAlbertina, 'EU Albertina'" w:hAnsi="Times New Roman" w:cs="EUAlbertina, 'EU Albertina'"/>
          <w:sz w:val="28"/>
          <w:szCs w:val="28"/>
        </w:rPr>
        <w:t>ritenuta compatibile col tentativo,</w:t>
      </w:r>
      <w:r w:rsidR="00F9344F" w:rsidRPr="00D71DE0">
        <w:rPr>
          <w:rFonts w:ascii="Times New Roman" w:eastAsia="EUAlbertina, 'EU Albertina'" w:hAnsi="Times New Roman" w:cs="EUAlbertina, 'EU Albertina'"/>
          <w:sz w:val="28"/>
          <w:szCs w:val="28"/>
        </w:rPr>
        <w:t xml:space="preserve"> </w:t>
      </w:r>
      <w:r w:rsidRPr="00D71DE0">
        <w:rPr>
          <w:rFonts w:ascii="Times New Roman" w:eastAsia="EUAlbertina, 'EU Albertina'" w:hAnsi="Times New Roman" w:cs="EUAlbertina, 'EU Albertina'"/>
          <w:sz w:val="28"/>
          <w:szCs w:val="28"/>
        </w:rPr>
        <w:t xml:space="preserve">mentre </w:t>
      </w:r>
      <w:r w:rsidR="00AE317A" w:rsidRPr="00D71DE0">
        <w:rPr>
          <w:rFonts w:ascii="Times New Roman" w:eastAsia="EUAlbertina, 'EU Albertina'" w:hAnsi="Times New Roman" w:cs="EUAlbertina, 'EU Albertina'"/>
          <w:sz w:val="28"/>
          <w:szCs w:val="28"/>
        </w:rPr>
        <w:t>se la vittima viene effettivamente costretta a sotto</w:t>
      </w:r>
      <w:r w:rsidR="002039ED">
        <w:rPr>
          <w:rFonts w:ascii="Times New Roman" w:eastAsia="EUAlbertina, 'EU Albertina'" w:hAnsi="Times New Roman" w:cs="EUAlbertina, 'EU Albertina'"/>
          <w:sz w:val="28"/>
          <w:szCs w:val="28"/>
        </w:rPr>
        <w:t>porsi al prelievo di organi, si</w:t>
      </w:r>
      <w:r w:rsidR="00AE317A" w:rsidRPr="00D71DE0">
        <w:rPr>
          <w:rFonts w:ascii="Times New Roman" w:eastAsia="EUAlbertina, 'EU Albertina'" w:hAnsi="Times New Roman" w:cs="EUAlbertina, 'EU Albertina'"/>
          <w:sz w:val="28"/>
          <w:szCs w:val="28"/>
        </w:rPr>
        <w:t xml:space="preserve"> integrerà l’evento del </w:t>
      </w:r>
      <w:r w:rsidR="00DE639F" w:rsidRPr="00D71DE0">
        <w:rPr>
          <w:rFonts w:ascii="Times New Roman" w:eastAsia="EUAlbertina, 'EU Albertina'" w:hAnsi="Times New Roman" w:cs="EUAlbertina, 'EU Albertina'"/>
          <w:sz w:val="28"/>
          <w:szCs w:val="28"/>
        </w:rPr>
        <w:t>rea</w:t>
      </w:r>
      <w:r w:rsidR="002039ED">
        <w:rPr>
          <w:rFonts w:ascii="Times New Roman" w:eastAsia="EUAlbertina, 'EU Albertina'" w:hAnsi="Times New Roman" w:cs="EUAlbertina, 'EU Albertina'"/>
          <w:sz w:val="28"/>
          <w:szCs w:val="28"/>
        </w:rPr>
        <w:t>to di cui all’art. 600 c.p.. Ciò</w:t>
      </w:r>
      <w:r w:rsidR="00DE639F" w:rsidRPr="00D71DE0">
        <w:rPr>
          <w:rFonts w:ascii="Times New Roman" w:eastAsia="EUAlbertina, 'EU Albertina'" w:hAnsi="Times New Roman" w:cs="EUAlbertina, 'EU Albertina'"/>
          <w:sz w:val="28"/>
          <w:szCs w:val="28"/>
        </w:rPr>
        <w:t xml:space="preserve"> </w:t>
      </w:r>
      <w:r w:rsidR="00E536CF" w:rsidRPr="00D71DE0">
        <w:rPr>
          <w:rFonts w:ascii="Times New Roman" w:eastAsia="EUAlbertina, 'EU Albertina'" w:hAnsi="Times New Roman" w:cs="EUAlbertina, 'EU Albertina'"/>
          <w:sz w:val="28"/>
          <w:szCs w:val="28"/>
        </w:rPr>
        <w:t>potrebbe, in talune ipotesi, portare</w:t>
      </w:r>
      <w:r w:rsidR="00DE639F" w:rsidRPr="00D71DE0">
        <w:rPr>
          <w:rFonts w:ascii="Times New Roman" w:eastAsia="EUAlbertina, 'EU Albertina'" w:hAnsi="Times New Roman" w:cs="EUAlbertina, 'EU Albertina'"/>
          <w:sz w:val="28"/>
          <w:szCs w:val="28"/>
        </w:rPr>
        <w:t xml:space="preserve"> </w:t>
      </w:r>
      <w:r w:rsidR="00E536CF" w:rsidRPr="00D71DE0">
        <w:rPr>
          <w:rFonts w:ascii="Times New Roman" w:eastAsia="EUAlbertina, 'EU Albertina'" w:hAnsi="Times New Roman" w:cs="EUAlbertina, 'EU Albertina'"/>
          <w:sz w:val="28"/>
          <w:szCs w:val="28"/>
        </w:rPr>
        <w:t>ad equiparare,</w:t>
      </w:r>
      <w:r w:rsidR="00DE639F" w:rsidRPr="00D71DE0">
        <w:rPr>
          <w:rFonts w:ascii="Times New Roman" w:eastAsia="EUAlbertina, 'EU Albertina'" w:hAnsi="Times New Roman" w:cs="EUAlbertina, 'EU Albertina'"/>
          <w:sz w:val="28"/>
          <w:szCs w:val="28"/>
        </w:rPr>
        <w:t xml:space="preserve"> dal punto di vista del trattamento sanzionatorio, il tentativo del r</w:t>
      </w:r>
      <w:r w:rsidR="00D71DE0">
        <w:rPr>
          <w:rFonts w:ascii="Times New Roman" w:eastAsia="EUAlbertina, 'EU Albertina'" w:hAnsi="Times New Roman" w:cs="EUAlbertina, 'EU Albertina'"/>
          <w:sz w:val="28"/>
          <w:szCs w:val="28"/>
        </w:rPr>
        <w:t>eato di cui all’art. 600 c.p. al</w:t>
      </w:r>
      <w:r w:rsidR="00DE639F" w:rsidRPr="00D71DE0">
        <w:rPr>
          <w:rFonts w:ascii="Times New Roman" w:eastAsia="EUAlbertina, 'EU Albertina'" w:hAnsi="Times New Roman" w:cs="EUAlbertina, 'EU Albertina'"/>
          <w:sz w:val="28"/>
          <w:szCs w:val="28"/>
        </w:rPr>
        <w:t>la sua forma consumata.</w:t>
      </w:r>
      <w:r w:rsidR="000977D8" w:rsidRPr="00D71DE0">
        <w:rPr>
          <w:rFonts w:ascii="Times New Roman" w:eastAsia="EUAlbertina, 'EU Albertina'" w:hAnsi="Times New Roman" w:cs="EUAlbertina, 'EU Albertina'"/>
          <w:sz w:val="28"/>
          <w:szCs w:val="28"/>
        </w:rPr>
        <w:t xml:space="preserve"> </w:t>
      </w:r>
    </w:p>
    <w:p w:rsidR="00C678B4" w:rsidRPr="00D71DE0" w:rsidRDefault="000977D8" w:rsidP="00CE15D4">
      <w:pPr>
        <w:pStyle w:val="Standard"/>
        <w:spacing w:after="0" w:line="240" w:lineRule="auto"/>
        <w:ind w:firstLine="284"/>
        <w:jc w:val="both"/>
        <w:rPr>
          <w:rFonts w:ascii="Times New Roman" w:eastAsia="EUAlbertina, 'EU Albertina'" w:hAnsi="Times New Roman" w:cs="Times New Roman"/>
          <w:sz w:val="28"/>
          <w:szCs w:val="28"/>
        </w:rPr>
      </w:pPr>
      <w:r w:rsidRPr="00D71DE0">
        <w:rPr>
          <w:rFonts w:ascii="Times New Roman" w:eastAsia="EUAlbertina, 'EU Albertina'" w:hAnsi="Times New Roman" w:cs="EUAlbertina, 'EU Albertina'"/>
          <w:sz w:val="28"/>
          <w:szCs w:val="28"/>
        </w:rPr>
        <w:t xml:space="preserve">E nel caso in cui l’agente riuscisse a portare a compimento la propria condotta costringendo la persona a sottoporsi al prelievo di organi, dovrà essere applicata la circostanza aggravante di cui all’art. 602 </w:t>
      </w:r>
      <w:r w:rsidRPr="00D71DE0">
        <w:rPr>
          <w:rFonts w:ascii="Times New Roman" w:eastAsia="EUAlbertina, 'EU Albertina'" w:hAnsi="Times New Roman" w:cs="EUAlbertina, 'EU Albertina'"/>
          <w:i/>
          <w:sz w:val="28"/>
          <w:szCs w:val="28"/>
        </w:rPr>
        <w:t>ter</w:t>
      </w:r>
      <w:r w:rsidR="00893CDC" w:rsidRPr="00D71DE0">
        <w:rPr>
          <w:rFonts w:ascii="Times New Roman" w:eastAsia="EUAlbertina, 'EU Albertina'" w:hAnsi="Times New Roman" w:cs="EUAlbertina, 'EU Albertina'"/>
          <w:sz w:val="28"/>
          <w:szCs w:val="28"/>
        </w:rPr>
        <w:t xml:space="preserve"> c.p. oppure ciò</w:t>
      </w:r>
      <w:r w:rsidRPr="00D71DE0">
        <w:rPr>
          <w:rFonts w:ascii="Times New Roman" w:eastAsia="EUAlbertina, 'EU Albertina'" w:hAnsi="Times New Roman" w:cs="EUAlbertina, 'EU Albertina'"/>
          <w:sz w:val="28"/>
          <w:szCs w:val="28"/>
        </w:rPr>
        <w:t xml:space="preserve"> implicherebbe</w:t>
      </w:r>
      <w:r w:rsidR="00893CDC" w:rsidRPr="00D71DE0">
        <w:rPr>
          <w:rFonts w:ascii="Times New Roman" w:eastAsia="EUAlbertina, 'EU Albertina'" w:hAnsi="Times New Roman" w:cs="EUAlbertina, 'EU Albertina'"/>
          <w:sz w:val="28"/>
          <w:szCs w:val="28"/>
        </w:rPr>
        <w:t xml:space="preserve"> una</w:t>
      </w:r>
      <w:r w:rsidRPr="00D71DE0">
        <w:rPr>
          <w:rFonts w:ascii="Times New Roman" w:eastAsia="EUAlbertina, 'EU Albertina'" w:hAnsi="Times New Roman" w:cs="EUAlbertina, 'EU Albertina'"/>
          <w:sz w:val="28"/>
          <w:szCs w:val="28"/>
        </w:rPr>
        <w:t xml:space="preserve"> violazione del principio del </w:t>
      </w:r>
      <w:r w:rsidRPr="00D71DE0">
        <w:rPr>
          <w:rFonts w:ascii="Times New Roman" w:eastAsia="EUAlbertina, 'EU Albertina'" w:hAnsi="Times New Roman" w:cs="EUAlbertina, 'EU Albertina'"/>
          <w:i/>
          <w:sz w:val="28"/>
          <w:szCs w:val="28"/>
        </w:rPr>
        <w:t>ne bis in idem</w:t>
      </w:r>
      <w:r w:rsidRPr="00D71DE0">
        <w:rPr>
          <w:rFonts w:ascii="Times New Roman" w:eastAsia="EUAlbertina, 'EU Albertina'" w:hAnsi="Times New Roman" w:cs="EUAlbertina, 'EU Albertina'"/>
          <w:sz w:val="28"/>
          <w:szCs w:val="28"/>
        </w:rPr>
        <w:t xml:space="preserve"> sostanziale?</w:t>
      </w:r>
    </w:p>
    <w:p w:rsidR="00AE317A" w:rsidRPr="00AE317A" w:rsidRDefault="00AE317A" w:rsidP="00CE15D4">
      <w:pPr>
        <w:pStyle w:val="CM1"/>
        <w:ind w:firstLine="284"/>
        <w:jc w:val="both"/>
        <w:rPr>
          <w:rFonts w:ascii="Times New Roman" w:hAnsi="Times New Roman" w:cs="Times New Roman"/>
          <w:color w:val="000000"/>
          <w:kern w:val="0"/>
          <w:sz w:val="28"/>
          <w:szCs w:val="28"/>
        </w:rPr>
      </w:pPr>
      <w:r w:rsidRPr="00AE317A">
        <w:rPr>
          <w:rFonts w:ascii="Times New Roman" w:eastAsia="EUAlbertina, 'EU Albertina'" w:hAnsi="Times New Roman" w:cs="Times New Roman"/>
          <w:color w:val="000000"/>
          <w:sz w:val="28"/>
          <w:szCs w:val="28"/>
        </w:rPr>
        <w:lastRenderedPageBreak/>
        <w:t xml:space="preserve">Si deve osservare, inoltre, che </w:t>
      </w:r>
      <w:r w:rsidR="00CF601A">
        <w:rPr>
          <w:rFonts w:ascii="Times New Roman" w:eastAsia="EUAlbertina, 'EU Albertina'" w:hAnsi="Times New Roman" w:cs="Times New Roman"/>
          <w:color w:val="000000"/>
          <w:sz w:val="28"/>
          <w:szCs w:val="28"/>
        </w:rPr>
        <w:t>le indicazioni contenute nella D</w:t>
      </w:r>
      <w:r w:rsidRPr="00AE317A">
        <w:rPr>
          <w:rFonts w:ascii="Times New Roman" w:eastAsia="EUAlbertina, 'EU Albertina'" w:hAnsi="Times New Roman" w:cs="Times New Roman"/>
          <w:color w:val="000000"/>
          <w:sz w:val="28"/>
          <w:szCs w:val="28"/>
        </w:rPr>
        <w:t xml:space="preserve">irettiva 36/2011 in relazione al trattamento sanzionatorio, non prevedono nessun aumento di pena per i casi in esame. </w:t>
      </w:r>
      <w:r w:rsidR="000827FF">
        <w:rPr>
          <w:rFonts w:ascii="Times New Roman" w:eastAsia="EUAlbertina, 'EU Albertina'" w:hAnsi="Times New Roman" w:cs="Times New Roman"/>
          <w:color w:val="000000"/>
          <w:sz w:val="28"/>
          <w:szCs w:val="28"/>
        </w:rPr>
        <w:t>In base all’art. 4</w:t>
      </w:r>
      <w:r w:rsidR="002866AC">
        <w:rPr>
          <w:rFonts w:ascii="Times New Roman" w:eastAsia="EUAlbertina, 'EU Albertina'" w:hAnsi="Times New Roman" w:cs="Times New Roman"/>
          <w:color w:val="000000"/>
          <w:sz w:val="28"/>
          <w:szCs w:val="28"/>
        </w:rPr>
        <w:t>, par. 2</w:t>
      </w:r>
      <w:r w:rsidR="00CF601A">
        <w:rPr>
          <w:rFonts w:ascii="Times New Roman" w:eastAsia="EUAlbertina, 'EU Albertina'" w:hAnsi="Times New Roman" w:cs="Times New Roman"/>
          <w:color w:val="000000"/>
          <w:sz w:val="28"/>
          <w:szCs w:val="28"/>
        </w:rPr>
        <w:t>, della D</w:t>
      </w:r>
      <w:r w:rsidR="002866AC">
        <w:rPr>
          <w:rFonts w:ascii="Times New Roman" w:eastAsia="EUAlbertina, 'EU Albertina'" w:hAnsi="Times New Roman" w:cs="Times New Roman"/>
          <w:color w:val="000000"/>
          <w:sz w:val="28"/>
          <w:szCs w:val="28"/>
        </w:rPr>
        <w:t>irettiva citata</w:t>
      </w:r>
      <w:r w:rsidR="000827FF">
        <w:rPr>
          <w:rFonts w:ascii="Times New Roman" w:eastAsia="EUAlbertina, 'EU Albertina'" w:hAnsi="Times New Roman" w:cs="Times New Roman"/>
          <w:color w:val="000000"/>
          <w:sz w:val="28"/>
          <w:szCs w:val="28"/>
        </w:rPr>
        <w:t>, infatti, le pene possono essere più elevate quando il fatto:</w:t>
      </w:r>
    </w:p>
    <w:p w:rsidR="00AE317A" w:rsidRPr="00AE317A" w:rsidRDefault="00CF601A" w:rsidP="00CE15D4">
      <w:pPr>
        <w:widowControl/>
        <w:suppressAutoHyphens w:val="0"/>
        <w:autoSpaceDE w:val="0"/>
        <w:adjustRightInd w:val="0"/>
        <w:spacing w:after="0" w:line="240" w:lineRule="auto"/>
        <w:ind w:firstLine="284"/>
        <w:jc w:val="both"/>
        <w:textAlignment w:val="auto"/>
        <w:rPr>
          <w:rFonts w:ascii="Times New Roman" w:hAnsi="Times New Roman" w:cs="Times New Roman"/>
          <w:color w:val="19161B"/>
          <w:kern w:val="0"/>
          <w:sz w:val="28"/>
          <w:szCs w:val="28"/>
        </w:rPr>
      </w:pPr>
      <w:r>
        <w:rPr>
          <w:rFonts w:ascii="Times New Roman" w:hAnsi="Times New Roman" w:cs="Times New Roman"/>
          <w:color w:val="19161B"/>
          <w:kern w:val="0"/>
          <w:sz w:val="28"/>
          <w:szCs w:val="28"/>
        </w:rPr>
        <w:t>“</w:t>
      </w:r>
      <w:r w:rsidR="000827FF">
        <w:rPr>
          <w:rFonts w:ascii="Times New Roman" w:hAnsi="Times New Roman" w:cs="Times New Roman"/>
          <w:color w:val="19161B"/>
          <w:kern w:val="0"/>
          <w:sz w:val="28"/>
          <w:szCs w:val="28"/>
        </w:rPr>
        <w:t xml:space="preserve">a) </w:t>
      </w:r>
      <w:r w:rsidR="00AE317A" w:rsidRPr="00AE317A">
        <w:rPr>
          <w:rFonts w:ascii="Times New Roman" w:hAnsi="Times New Roman" w:cs="Times New Roman"/>
          <w:color w:val="19161B"/>
          <w:kern w:val="0"/>
          <w:sz w:val="28"/>
          <w:szCs w:val="28"/>
        </w:rPr>
        <w:t>sia stato commesso nei confronti di una vittima particolarmente vulnerabile, compresi, nel contesto della presente direttiva, almeno i minori;</w:t>
      </w:r>
      <w:r w:rsidR="000827FF" w:rsidRPr="00AE317A">
        <w:rPr>
          <w:rFonts w:ascii="Times New Roman" w:hAnsi="Times New Roman" w:cs="Times New Roman"/>
          <w:color w:val="19161B"/>
          <w:kern w:val="0"/>
          <w:sz w:val="28"/>
          <w:szCs w:val="28"/>
        </w:rPr>
        <w:t xml:space="preserve"> </w:t>
      </w:r>
    </w:p>
    <w:p w:rsidR="00AE317A" w:rsidRPr="00AE317A" w:rsidRDefault="00AE317A" w:rsidP="00CE15D4">
      <w:pPr>
        <w:widowControl/>
        <w:suppressAutoHyphens w:val="0"/>
        <w:autoSpaceDE w:val="0"/>
        <w:adjustRightInd w:val="0"/>
        <w:spacing w:after="0" w:line="240" w:lineRule="auto"/>
        <w:ind w:firstLine="284"/>
        <w:jc w:val="both"/>
        <w:textAlignment w:val="auto"/>
        <w:rPr>
          <w:rFonts w:ascii="Times New Roman" w:hAnsi="Times New Roman" w:cs="Times New Roman"/>
          <w:color w:val="19161B"/>
          <w:kern w:val="0"/>
          <w:sz w:val="28"/>
          <w:szCs w:val="28"/>
        </w:rPr>
      </w:pPr>
      <w:r w:rsidRPr="00AE317A">
        <w:rPr>
          <w:rFonts w:ascii="Times New Roman" w:hAnsi="Times New Roman" w:cs="Times New Roman"/>
          <w:color w:val="19161B"/>
          <w:kern w:val="0"/>
          <w:sz w:val="28"/>
          <w:szCs w:val="28"/>
        </w:rPr>
        <w:t>b) sia stato commesso nel contesto di un’organizzazione criminale ai sensi della decisione quadro 2008/841/GAI del Consiglio, del 24 ottobre 2008, relativa alla lotta contro la criminalità organizzata</w:t>
      </w:r>
      <w:r w:rsidR="000827FF">
        <w:rPr>
          <w:rFonts w:ascii="Times New Roman" w:hAnsi="Times New Roman" w:cs="Times New Roman"/>
          <w:color w:val="19161B"/>
          <w:kern w:val="0"/>
          <w:sz w:val="28"/>
          <w:szCs w:val="28"/>
        </w:rPr>
        <w:t xml:space="preserve"> </w:t>
      </w:r>
      <w:r w:rsidRPr="00AE317A">
        <w:rPr>
          <w:rFonts w:ascii="Times New Roman" w:hAnsi="Times New Roman" w:cs="Times New Roman"/>
          <w:color w:val="19161B"/>
          <w:kern w:val="0"/>
          <w:sz w:val="28"/>
          <w:szCs w:val="28"/>
        </w:rPr>
        <w:t xml:space="preserve">; </w:t>
      </w:r>
    </w:p>
    <w:p w:rsidR="00AE317A" w:rsidRPr="00AE317A" w:rsidRDefault="00AE317A" w:rsidP="00CE15D4">
      <w:pPr>
        <w:widowControl/>
        <w:suppressAutoHyphens w:val="0"/>
        <w:autoSpaceDE w:val="0"/>
        <w:adjustRightInd w:val="0"/>
        <w:spacing w:after="0" w:line="240" w:lineRule="auto"/>
        <w:ind w:firstLine="284"/>
        <w:jc w:val="both"/>
        <w:textAlignment w:val="auto"/>
        <w:rPr>
          <w:rFonts w:ascii="Times New Roman" w:hAnsi="Times New Roman" w:cs="Times New Roman"/>
          <w:color w:val="19161B"/>
          <w:kern w:val="0"/>
          <w:sz w:val="28"/>
          <w:szCs w:val="28"/>
        </w:rPr>
      </w:pPr>
      <w:r w:rsidRPr="00AE317A">
        <w:rPr>
          <w:rFonts w:ascii="Times New Roman" w:hAnsi="Times New Roman" w:cs="Times New Roman"/>
          <w:color w:val="19161B"/>
          <w:kern w:val="0"/>
          <w:sz w:val="28"/>
          <w:szCs w:val="28"/>
        </w:rPr>
        <w:t xml:space="preserve">c) abbia messo in pericolo la vita della vittima intenzionalmente o per colpa grave; oppure </w:t>
      </w:r>
    </w:p>
    <w:p w:rsidR="00AE317A" w:rsidRPr="00AE317A" w:rsidRDefault="00AE317A" w:rsidP="00CE15D4">
      <w:pPr>
        <w:widowControl/>
        <w:suppressAutoHyphens w:val="0"/>
        <w:autoSpaceDE w:val="0"/>
        <w:adjustRightInd w:val="0"/>
        <w:spacing w:after="0" w:line="240" w:lineRule="auto"/>
        <w:ind w:firstLine="284"/>
        <w:jc w:val="both"/>
        <w:textAlignment w:val="auto"/>
        <w:rPr>
          <w:rFonts w:ascii="Times New Roman" w:hAnsi="Times New Roman" w:cs="Times New Roman"/>
          <w:color w:val="19161B"/>
          <w:kern w:val="0"/>
          <w:sz w:val="28"/>
          <w:szCs w:val="28"/>
        </w:rPr>
      </w:pPr>
      <w:r w:rsidRPr="00AE317A">
        <w:rPr>
          <w:rFonts w:ascii="Times New Roman" w:hAnsi="Times New Roman" w:cs="Times New Roman"/>
          <w:color w:val="19161B"/>
          <w:kern w:val="0"/>
          <w:sz w:val="28"/>
          <w:szCs w:val="28"/>
        </w:rPr>
        <w:t>d) sia stato commesso ricorrendo a violenze gravi o abbia causato alla vittima un pregiudizio particolarmente grave</w:t>
      </w:r>
      <w:r w:rsidR="00CF601A">
        <w:rPr>
          <w:rFonts w:ascii="Times New Roman" w:hAnsi="Times New Roman" w:cs="Times New Roman"/>
          <w:color w:val="19161B"/>
          <w:kern w:val="0"/>
          <w:sz w:val="28"/>
          <w:szCs w:val="28"/>
        </w:rPr>
        <w:t>”</w:t>
      </w:r>
      <w:r w:rsidRPr="00AE317A">
        <w:rPr>
          <w:rFonts w:ascii="Times New Roman" w:hAnsi="Times New Roman" w:cs="Times New Roman"/>
          <w:color w:val="19161B"/>
          <w:kern w:val="0"/>
          <w:sz w:val="28"/>
          <w:szCs w:val="28"/>
        </w:rPr>
        <w:t xml:space="preserve">. </w:t>
      </w:r>
    </w:p>
    <w:p w:rsidR="000827FF" w:rsidRDefault="000827FF" w:rsidP="00CE15D4">
      <w:pPr>
        <w:pStyle w:val="Standard"/>
        <w:spacing w:after="0" w:line="240" w:lineRule="auto"/>
        <w:ind w:firstLine="284"/>
        <w:jc w:val="both"/>
        <w:rPr>
          <w:rFonts w:ascii="Times New Roman" w:hAnsi="Times New Roman" w:cs="Times New Roman"/>
          <w:color w:val="19161B"/>
          <w:kern w:val="0"/>
          <w:sz w:val="28"/>
          <w:szCs w:val="28"/>
        </w:rPr>
      </w:pPr>
      <w:r>
        <w:rPr>
          <w:rFonts w:ascii="Times New Roman" w:hAnsi="Times New Roman" w:cs="Times New Roman"/>
          <w:color w:val="19161B"/>
          <w:kern w:val="0"/>
          <w:sz w:val="28"/>
          <w:szCs w:val="28"/>
        </w:rPr>
        <w:t>Sarebbe stato</w:t>
      </w:r>
      <w:r w:rsidR="00B0682B">
        <w:rPr>
          <w:rFonts w:ascii="Times New Roman" w:hAnsi="Times New Roman" w:cs="Times New Roman"/>
          <w:color w:val="19161B"/>
          <w:kern w:val="0"/>
          <w:sz w:val="28"/>
          <w:szCs w:val="28"/>
        </w:rPr>
        <w:t xml:space="preserve"> opportuno, allora, abrogare la </w:t>
      </w:r>
      <w:r>
        <w:rPr>
          <w:rFonts w:ascii="Times New Roman" w:hAnsi="Times New Roman" w:cs="Times New Roman"/>
          <w:color w:val="19161B"/>
          <w:kern w:val="0"/>
          <w:sz w:val="28"/>
          <w:szCs w:val="28"/>
        </w:rPr>
        <w:t>circostanza aggravante</w:t>
      </w:r>
      <w:r w:rsidR="00B0682B">
        <w:rPr>
          <w:rFonts w:ascii="Times New Roman" w:hAnsi="Times New Roman" w:cs="Times New Roman"/>
          <w:color w:val="19161B"/>
          <w:kern w:val="0"/>
          <w:sz w:val="28"/>
          <w:szCs w:val="28"/>
        </w:rPr>
        <w:t xml:space="preserve"> del fine del prelievo di organi, contenuta ne</w:t>
      </w:r>
      <w:r>
        <w:rPr>
          <w:rFonts w:ascii="Times New Roman" w:hAnsi="Times New Roman" w:cs="Times New Roman"/>
          <w:color w:val="19161B"/>
          <w:kern w:val="0"/>
          <w:sz w:val="28"/>
          <w:szCs w:val="28"/>
        </w:rPr>
        <w:t>lla lett</w:t>
      </w:r>
      <w:r w:rsidR="00B0682B">
        <w:rPr>
          <w:rFonts w:ascii="Times New Roman" w:hAnsi="Times New Roman" w:cs="Times New Roman"/>
          <w:color w:val="19161B"/>
          <w:kern w:val="0"/>
          <w:sz w:val="28"/>
          <w:szCs w:val="28"/>
        </w:rPr>
        <w:t xml:space="preserve">era b) del comma 1 dell’art. 602 </w:t>
      </w:r>
      <w:r w:rsidR="00B0682B" w:rsidRPr="00B0682B">
        <w:rPr>
          <w:rFonts w:ascii="Times New Roman" w:hAnsi="Times New Roman" w:cs="Times New Roman"/>
          <w:i/>
          <w:color w:val="19161B"/>
          <w:kern w:val="0"/>
          <w:sz w:val="28"/>
          <w:szCs w:val="28"/>
        </w:rPr>
        <w:t>ter</w:t>
      </w:r>
      <w:r>
        <w:rPr>
          <w:rFonts w:ascii="Times New Roman" w:hAnsi="Times New Roman" w:cs="Times New Roman"/>
          <w:color w:val="19161B"/>
          <w:kern w:val="0"/>
          <w:sz w:val="28"/>
          <w:szCs w:val="28"/>
        </w:rPr>
        <w:t xml:space="preserve"> c.p., scongiurando l’applicazione di pene eccessivamente elevate e, per questo, definibili «terroristiche»</w:t>
      </w:r>
      <w:r w:rsidR="001F5574">
        <w:rPr>
          <w:rStyle w:val="Rimandonotaapidipagina"/>
          <w:rFonts w:ascii="Times New Roman" w:hAnsi="Times New Roman" w:cs="Times New Roman"/>
          <w:color w:val="19161B"/>
          <w:kern w:val="0"/>
          <w:sz w:val="28"/>
          <w:szCs w:val="28"/>
        </w:rPr>
        <w:footnoteReference w:id="34"/>
      </w:r>
      <w:r>
        <w:rPr>
          <w:rFonts w:ascii="Times New Roman" w:hAnsi="Times New Roman" w:cs="Times New Roman"/>
          <w:color w:val="19161B"/>
          <w:kern w:val="0"/>
          <w:sz w:val="28"/>
          <w:szCs w:val="28"/>
        </w:rPr>
        <w:t>.</w:t>
      </w:r>
    </w:p>
    <w:p w:rsidR="007703ED" w:rsidRDefault="00DB5254" w:rsidP="00CE15D4">
      <w:pPr>
        <w:pStyle w:val="Standard"/>
        <w:spacing w:after="0" w:line="240" w:lineRule="auto"/>
        <w:ind w:firstLine="284"/>
        <w:jc w:val="both"/>
        <w:rPr>
          <w:rFonts w:ascii="Times New Roman" w:hAnsi="Times New Roman" w:cs="Times New Roman"/>
          <w:kern w:val="0"/>
          <w:sz w:val="28"/>
          <w:szCs w:val="28"/>
        </w:rPr>
      </w:pPr>
      <w:r>
        <w:rPr>
          <w:rFonts w:ascii="Times New Roman" w:hAnsi="Times New Roman" w:cs="Times New Roman"/>
          <w:kern w:val="0"/>
          <w:sz w:val="28"/>
          <w:szCs w:val="28"/>
        </w:rPr>
        <w:t>Va segnalato, poi, che si è persa un’ulteriore occasione per prevedere espressamente l’irrilevanza del consenso eventualmente prestato</w:t>
      </w:r>
      <w:r w:rsidR="00071CFE">
        <w:rPr>
          <w:rFonts w:ascii="Times New Roman" w:hAnsi="Times New Roman" w:cs="Times New Roman"/>
          <w:kern w:val="0"/>
          <w:sz w:val="28"/>
          <w:szCs w:val="28"/>
        </w:rPr>
        <w:t xml:space="preserve"> dalla vittima allo sfruttamento</w:t>
      </w:r>
      <w:r>
        <w:rPr>
          <w:rFonts w:ascii="Times New Roman" w:hAnsi="Times New Roman" w:cs="Times New Roman"/>
          <w:kern w:val="0"/>
          <w:sz w:val="28"/>
          <w:szCs w:val="28"/>
        </w:rPr>
        <w:t xml:space="preserve"> in presenza di uno dei metodi coercitivi sopra illustrati</w:t>
      </w:r>
      <w:r w:rsidR="002866BC">
        <w:rPr>
          <w:rFonts w:ascii="Times New Roman" w:hAnsi="Times New Roman" w:cs="Times New Roman"/>
          <w:kern w:val="0"/>
          <w:sz w:val="28"/>
          <w:szCs w:val="28"/>
        </w:rPr>
        <w:t>. E ciò nonostante l’esplicita previsione in tal senso contenuta sia nel Protocollo aggiuntivo alla Convenzione ONU sulla tratta delle per</w:t>
      </w:r>
      <w:r w:rsidR="00EA444D">
        <w:rPr>
          <w:rFonts w:ascii="Times New Roman" w:hAnsi="Times New Roman" w:cs="Times New Roman"/>
          <w:kern w:val="0"/>
          <w:sz w:val="28"/>
          <w:szCs w:val="28"/>
        </w:rPr>
        <w:t>sone sia nella Direttiva 36/2011</w:t>
      </w:r>
      <w:r w:rsidR="002866BC">
        <w:rPr>
          <w:rFonts w:ascii="Times New Roman" w:hAnsi="Times New Roman" w:cs="Times New Roman"/>
          <w:kern w:val="0"/>
          <w:sz w:val="28"/>
          <w:szCs w:val="28"/>
        </w:rPr>
        <w:t>. Si può continuare a sostenere, comunque, che tale omissione non può avere l’effetto di escludere la rilevanza penale della condotta in presenza del consenso della vittima, poiché in ogni caso il consenso non potrà essere invocato come scriminante, data la natura indisponibile del bene giuridico tutelato</w:t>
      </w:r>
      <w:r w:rsidR="00071CFE">
        <w:rPr>
          <w:rStyle w:val="Rimandonotaapidipagina"/>
          <w:rFonts w:ascii="Times New Roman" w:hAnsi="Times New Roman" w:cs="Times New Roman"/>
          <w:kern w:val="0"/>
          <w:sz w:val="28"/>
          <w:szCs w:val="28"/>
        </w:rPr>
        <w:footnoteReference w:id="35"/>
      </w:r>
      <w:r w:rsidR="002866BC">
        <w:rPr>
          <w:rFonts w:ascii="Times New Roman" w:hAnsi="Times New Roman" w:cs="Times New Roman"/>
          <w:kern w:val="0"/>
          <w:sz w:val="28"/>
          <w:szCs w:val="28"/>
        </w:rPr>
        <w:t>.</w:t>
      </w:r>
      <w:r w:rsidR="00071CFE">
        <w:rPr>
          <w:rFonts w:ascii="Times New Roman" w:hAnsi="Times New Roman" w:cs="Times New Roman"/>
          <w:kern w:val="0"/>
          <w:sz w:val="28"/>
          <w:szCs w:val="28"/>
        </w:rPr>
        <w:t xml:space="preserve"> In ciò il giudice, al fine di garantire un’effettiva tutela alla vittima, nel caso in cui risulti provato l’uso di mezzi coercitivi, dovrà fare riferimento all’irrilevanza del consenso quale regola vincolante di valutazione contenuta nella Direttiva citata.</w:t>
      </w:r>
    </w:p>
    <w:p w:rsidR="009D10D3" w:rsidRPr="00EA444D" w:rsidRDefault="00D71DE0" w:rsidP="00CE15D4">
      <w:pPr>
        <w:pStyle w:val="Standard"/>
        <w:spacing w:after="0" w:line="240" w:lineRule="auto"/>
        <w:ind w:firstLine="284"/>
        <w:jc w:val="both"/>
        <w:rPr>
          <w:rFonts w:ascii="Times New Roman" w:hAnsi="Times New Roman" w:cs="Times New Roman"/>
          <w:kern w:val="0"/>
          <w:sz w:val="28"/>
          <w:szCs w:val="28"/>
        </w:rPr>
      </w:pPr>
      <w:r>
        <w:rPr>
          <w:rFonts w:ascii="Times New Roman" w:hAnsi="Times New Roman" w:cs="Times New Roman"/>
          <w:kern w:val="0"/>
          <w:sz w:val="28"/>
          <w:szCs w:val="28"/>
        </w:rPr>
        <w:t>Un’altra</w:t>
      </w:r>
      <w:r w:rsidR="00071CFE" w:rsidRPr="00EA444D">
        <w:rPr>
          <w:rFonts w:ascii="Times New Roman" w:hAnsi="Times New Roman" w:cs="Times New Roman"/>
          <w:kern w:val="0"/>
          <w:sz w:val="28"/>
          <w:szCs w:val="28"/>
        </w:rPr>
        <w:t xml:space="preserve"> contraddizione è cont</w:t>
      </w:r>
      <w:r>
        <w:rPr>
          <w:rFonts w:ascii="Times New Roman" w:hAnsi="Times New Roman" w:cs="Times New Roman"/>
          <w:kern w:val="0"/>
          <w:sz w:val="28"/>
          <w:szCs w:val="28"/>
        </w:rPr>
        <w:t>enuta nel d.lgs. 24/2014 in relazione alla modifica della norma in esame</w:t>
      </w:r>
      <w:r w:rsidR="00071CFE" w:rsidRPr="00EA444D">
        <w:rPr>
          <w:rFonts w:ascii="Times New Roman" w:hAnsi="Times New Roman" w:cs="Times New Roman"/>
          <w:kern w:val="0"/>
          <w:sz w:val="28"/>
          <w:szCs w:val="28"/>
        </w:rPr>
        <w:t xml:space="preserve">. Nella struttura dell’art. 600 c.p. non è stato aggiunto un comma analogo a quello inserito invece nell’art. 601 c.p., in base al quale il reato, qualora commesso nei confronti di persona minore di età, si configura a prescindere dall’impiego di mezzi coercitivi. Un espresso riferimento in tal senso sarebbe stato opportuno ai fini sia di una maggiore tutela dei minori, sia di una maggiore armonia sistemica. </w:t>
      </w:r>
      <w:r w:rsidR="00D9499A" w:rsidRPr="00EA444D">
        <w:rPr>
          <w:rFonts w:ascii="Times New Roman" w:hAnsi="Times New Roman" w:cs="Times New Roman"/>
          <w:kern w:val="0"/>
          <w:sz w:val="28"/>
          <w:szCs w:val="28"/>
        </w:rPr>
        <w:t>E’ possibile comunque ritenere in via di interpretazione teleologica che il reato in esame, qualora commesso nei confronti di minori, prescinda dall’impiego di particolari mezzi ingannatori o coercit</w:t>
      </w:r>
      <w:r w:rsidR="009D10D3" w:rsidRPr="00EA444D">
        <w:rPr>
          <w:rFonts w:ascii="Times New Roman" w:hAnsi="Times New Roman" w:cs="Times New Roman"/>
          <w:kern w:val="0"/>
          <w:sz w:val="28"/>
          <w:szCs w:val="28"/>
        </w:rPr>
        <w:t>ivi. Specificando che per persona minore di età</w:t>
      </w:r>
      <w:r w:rsidR="00D9499A" w:rsidRPr="00EA444D">
        <w:rPr>
          <w:rFonts w:ascii="Times New Roman" w:hAnsi="Times New Roman" w:cs="Times New Roman"/>
          <w:kern w:val="0"/>
          <w:sz w:val="28"/>
          <w:szCs w:val="28"/>
        </w:rPr>
        <w:t>, ai sensi della</w:t>
      </w:r>
      <w:r w:rsidR="00CF601A">
        <w:rPr>
          <w:rFonts w:ascii="Times New Roman" w:hAnsi="Times New Roman" w:cs="Times New Roman"/>
          <w:kern w:val="0"/>
          <w:sz w:val="28"/>
          <w:szCs w:val="28"/>
        </w:rPr>
        <w:t xml:space="preserve"> D</w:t>
      </w:r>
      <w:r w:rsidR="009D10D3" w:rsidRPr="00EA444D">
        <w:rPr>
          <w:rFonts w:ascii="Times New Roman" w:hAnsi="Times New Roman" w:cs="Times New Roman"/>
          <w:kern w:val="0"/>
          <w:sz w:val="28"/>
          <w:szCs w:val="28"/>
        </w:rPr>
        <w:t xml:space="preserve">irettiva 36/2011, la quale ricalca la </w:t>
      </w:r>
      <w:r w:rsidR="00D9499A" w:rsidRPr="00EA444D">
        <w:rPr>
          <w:rFonts w:ascii="Times New Roman" w:hAnsi="Times New Roman" w:cs="Times New Roman"/>
          <w:kern w:val="0"/>
          <w:sz w:val="28"/>
          <w:szCs w:val="28"/>
        </w:rPr>
        <w:t>Convenzione di Lanzarote del 2007, devono intendersi tutti coloro che non hanno compiuto i 18 anni.</w:t>
      </w:r>
    </w:p>
    <w:p w:rsidR="00D9499A" w:rsidRDefault="00D9499A" w:rsidP="00CE15D4">
      <w:pPr>
        <w:pStyle w:val="Standard"/>
        <w:spacing w:after="0" w:line="240" w:lineRule="auto"/>
        <w:ind w:firstLine="284"/>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E’ opportuno adesso verificare quali siano i rapporti tra l’ipotesi delittuosa in analisi e le altre figure di reato oggetto del presente commento. Si discute, innanzitutto, se il delitto di riduzione o mantenimento in schiavitù o servitù possa concorrere con i delitti di tratta di person</w:t>
      </w:r>
      <w:r w:rsidR="00DE639F">
        <w:rPr>
          <w:rFonts w:ascii="Times New Roman" w:hAnsi="Times New Roman" w:cs="Times New Roman"/>
          <w:kern w:val="0"/>
          <w:sz w:val="28"/>
          <w:szCs w:val="28"/>
        </w:rPr>
        <w:t>e previsti nell’art. 601 c.p.. C</w:t>
      </w:r>
      <w:r>
        <w:rPr>
          <w:rFonts w:ascii="Times New Roman" w:hAnsi="Times New Roman" w:cs="Times New Roman"/>
          <w:kern w:val="0"/>
          <w:sz w:val="28"/>
          <w:szCs w:val="28"/>
        </w:rPr>
        <w:t>ome si vedrà a breve, anche in questo caso la dottrina riconosce generalmente che la norma c</w:t>
      </w:r>
      <w:r w:rsidR="00DE639F">
        <w:rPr>
          <w:rFonts w:ascii="Times New Roman" w:hAnsi="Times New Roman" w:cs="Times New Roman"/>
          <w:kern w:val="0"/>
          <w:sz w:val="28"/>
          <w:szCs w:val="28"/>
        </w:rPr>
        <w:t>ontempli due ipotesi delittuose</w:t>
      </w:r>
      <w:r>
        <w:rPr>
          <w:rFonts w:ascii="Times New Roman" w:hAnsi="Times New Roman" w:cs="Times New Roman"/>
          <w:kern w:val="0"/>
          <w:sz w:val="28"/>
          <w:szCs w:val="28"/>
        </w:rPr>
        <w:t>. In particolare, rispetto alla prima ipotesi di tratta lo stato di schiavitù o servitù è considerato necessario presupposto</w:t>
      </w:r>
      <w:r w:rsidR="00B77AB6">
        <w:rPr>
          <w:rFonts w:ascii="Times New Roman" w:hAnsi="Times New Roman" w:cs="Times New Roman"/>
          <w:kern w:val="0"/>
          <w:sz w:val="28"/>
          <w:szCs w:val="28"/>
        </w:rPr>
        <w:t xml:space="preserve"> della condotta</w:t>
      </w:r>
      <w:r>
        <w:rPr>
          <w:rFonts w:ascii="Times New Roman" w:hAnsi="Times New Roman" w:cs="Times New Roman"/>
          <w:kern w:val="0"/>
          <w:sz w:val="28"/>
          <w:szCs w:val="28"/>
        </w:rPr>
        <w:t>; conseguentemente, si ritiene che il delitto di riduzione o mantenimento in schiavitù o servitù rimanga assorbito nell’art. 601 c.p.. Con riguardo alla seconda fattispecie di tratta</w:t>
      </w:r>
      <w:r w:rsidR="00F214DA">
        <w:rPr>
          <w:rFonts w:ascii="Times New Roman" w:hAnsi="Times New Roman" w:cs="Times New Roman"/>
          <w:kern w:val="0"/>
          <w:sz w:val="28"/>
          <w:szCs w:val="28"/>
        </w:rPr>
        <w:t>, parte della dottrina</w:t>
      </w:r>
      <w:r w:rsidR="00D71DE0">
        <w:rPr>
          <w:rFonts w:ascii="Times New Roman" w:hAnsi="Times New Roman" w:cs="Times New Roman"/>
          <w:kern w:val="0"/>
          <w:sz w:val="28"/>
          <w:szCs w:val="28"/>
        </w:rPr>
        <w:t>, vigente la vecchia norma,</w:t>
      </w:r>
      <w:r w:rsidR="00F214DA">
        <w:rPr>
          <w:rFonts w:ascii="Times New Roman" w:hAnsi="Times New Roman" w:cs="Times New Roman"/>
          <w:kern w:val="0"/>
          <w:sz w:val="28"/>
          <w:szCs w:val="28"/>
        </w:rPr>
        <w:t xml:space="preserve"> nega</w:t>
      </w:r>
      <w:r w:rsidR="00D71DE0">
        <w:rPr>
          <w:rFonts w:ascii="Times New Roman" w:hAnsi="Times New Roman" w:cs="Times New Roman"/>
          <w:kern w:val="0"/>
          <w:sz w:val="28"/>
          <w:szCs w:val="28"/>
        </w:rPr>
        <w:t>va</w:t>
      </w:r>
      <w:r w:rsidR="00F214DA">
        <w:rPr>
          <w:rFonts w:ascii="Times New Roman" w:hAnsi="Times New Roman" w:cs="Times New Roman"/>
          <w:kern w:val="0"/>
          <w:sz w:val="28"/>
          <w:szCs w:val="28"/>
        </w:rPr>
        <w:t xml:space="preserve"> la possibilità di un concorso tra le due fattispecie in base alla seguente considerazione: la costruzione di uno stato di schiavitù o servitù rappresenta la realizzazione del fine previsto dalla norma sulla tratta, conseguentemente esso integrerebbe un </w:t>
      </w:r>
      <w:r w:rsidR="00F214DA" w:rsidRPr="00F214DA">
        <w:rPr>
          <w:rFonts w:ascii="Times New Roman" w:hAnsi="Times New Roman" w:cs="Times New Roman"/>
          <w:i/>
          <w:kern w:val="0"/>
          <w:sz w:val="28"/>
          <w:szCs w:val="28"/>
        </w:rPr>
        <w:t>post factum</w:t>
      </w:r>
      <w:r w:rsidR="00F214DA">
        <w:rPr>
          <w:rFonts w:ascii="Times New Roman" w:hAnsi="Times New Roman" w:cs="Times New Roman"/>
          <w:kern w:val="0"/>
          <w:sz w:val="28"/>
          <w:szCs w:val="28"/>
        </w:rPr>
        <w:t xml:space="preserve"> non punibile.</w:t>
      </w:r>
      <w:r w:rsidR="00D71DE0">
        <w:rPr>
          <w:rFonts w:ascii="Times New Roman" w:hAnsi="Times New Roman" w:cs="Times New Roman"/>
          <w:kern w:val="0"/>
          <w:sz w:val="28"/>
          <w:szCs w:val="28"/>
        </w:rPr>
        <w:t xml:space="preserve"> Le stesse considerazioni possono valere ancora oggi. </w:t>
      </w:r>
    </w:p>
    <w:p w:rsidR="00F214DA" w:rsidRPr="00071CFE" w:rsidRDefault="00F214DA" w:rsidP="00CE15D4">
      <w:pPr>
        <w:pStyle w:val="Standard"/>
        <w:spacing w:after="0" w:line="240" w:lineRule="auto"/>
        <w:ind w:firstLine="284"/>
        <w:jc w:val="both"/>
        <w:rPr>
          <w:rFonts w:ascii="Times New Roman" w:hAnsi="Times New Roman" w:cs="Times New Roman"/>
          <w:kern w:val="0"/>
          <w:sz w:val="28"/>
          <w:szCs w:val="28"/>
        </w:rPr>
      </w:pPr>
      <w:r>
        <w:rPr>
          <w:rFonts w:ascii="Times New Roman" w:hAnsi="Times New Roman" w:cs="Times New Roman"/>
          <w:kern w:val="0"/>
          <w:sz w:val="28"/>
          <w:szCs w:val="28"/>
        </w:rPr>
        <w:t>Tra gli artt. 600 e 602 c.p., invece, vi sarebbe un rapporto di alternatività. Come si vedrà, infatti, l’art. 602 c.p., punisce la compravendita o la cessione di «una persona che si trova in una delle condizioni di cui all’art. 600» e sempre che il fatto non costituisca il reato di tratta, cui all’a</w:t>
      </w:r>
      <w:r w:rsidR="009D10D3">
        <w:rPr>
          <w:rFonts w:ascii="Times New Roman" w:hAnsi="Times New Roman" w:cs="Times New Roman"/>
          <w:kern w:val="0"/>
          <w:sz w:val="28"/>
          <w:szCs w:val="28"/>
        </w:rPr>
        <w:t>rt. 601 c.p.. Per le ragioni che verranno esposte più avanti, s</w:t>
      </w:r>
      <w:r>
        <w:rPr>
          <w:rFonts w:ascii="Times New Roman" w:hAnsi="Times New Roman" w:cs="Times New Roman"/>
          <w:kern w:val="0"/>
          <w:sz w:val="28"/>
          <w:szCs w:val="28"/>
        </w:rPr>
        <w:t>i dubita fortemente dell’opportunità di mantenere la norma relativa all’acquisto o alienazione di schiavi</w:t>
      </w:r>
      <w:r w:rsidR="00C76E48">
        <w:rPr>
          <w:rFonts w:ascii="Times New Roman" w:hAnsi="Times New Roman" w:cs="Times New Roman"/>
          <w:kern w:val="0"/>
          <w:sz w:val="28"/>
          <w:szCs w:val="28"/>
        </w:rPr>
        <w:t>, potendo considerare punibili tutte le condotte ad essa in precedenza riconducibili o sulla base dell’art. 600 c.p. o sulla base dell’art. 601 c.p..</w:t>
      </w:r>
    </w:p>
    <w:p w:rsidR="00071CFE" w:rsidRPr="007703ED" w:rsidRDefault="00071CFE" w:rsidP="00CE15D4">
      <w:pPr>
        <w:pStyle w:val="Standard"/>
        <w:spacing w:after="0" w:line="240" w:lineRule="auto"/>
        <w:ind w:firstLine="284"/>
        <w:jc w:val="both"/>
        <w:rPr>
          <w:rFonts w:ascii="Times New Roman" w:hAnsi="Times New Roman" w:cs="Times New Roman"/>
          <w:kern w:val="0"/>
          <w:sz w:val="28"/>
          <w:szCs w:val="28"/>
        </w:rPr>
      </w:pPr>
    </w:p>
    <w:p w:rsidR="000827FF" w:rsidRPr="001B43C3" w:rsidRDefault="000827FF" w:rsidP="00CE15D4">
      <w:pPr>
        <w:pStyle w:val="Standard"/>
        <w:spacing w:after="0" w:line="240" w:lineRule="auto"/>
        <w:ind w:firstLine="284"/>
        <w:jc w:val="both"/>
        <w:rPr>
          <w:rFonts w:ascii="Times New Roman" w:eastAsia="Times New Roman" w:hAnsi="Times New Roman" w:cs="Times New Roman"/>
          <w:color w:val="FF0000"/>
          <w:sz w:val="28"/>
          <w:szCs w:val="28"/>
          <w:lang w:eastAsia="it-IT"/>
        </w:rPr>
      </w:pPr>
    </w:p>
    <w:p w:rsidR="005D6F95" w:rsidRDefault="003B6E13" w:rsidP="00CE15D4">
      <w:pPr>
        <w:pStyle w:val="Standard"/>
        <w:numPr>
          <w:ilvl w:val="0"/>
          <w:numId w:val="3"/>
        </w:num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Il nuovo volto della tratta di persone in base al novellato art. 601 c.p..</w:t>
      </w:r>
    </w:p>
    <w:p w:rsidR="005D6F95" w:rsidRPr="005D6F95" w:rsidRDefault="005D6F95" w:rsidP="00CE15D4">
      <w:pPr>
        <w:pStyle w:val="Standard"/>
        <w:spacing w:after="0" w:line="240" w:lineRule="auto"/>
        <w:ind w:firstLine="284"/>
        <w:jc w:val="both"/>
        <w:rPr>
          <w:rFonts w:ascii="Times New Roman" w:eastAsia="Times New Roman" w:hAnsi="Times New Roman" w:cs="Times New Roman"/>
          <w:sz w:val="28"/>
          <w:szCs w:val="28"/>
          <w:lang w:eastAsia="it-IT"/>
        </w:rPr>
      </w:pPr>
    </w:p>
    <w:p w:rsidR="00063C78" w:rsidRDefault="005D6F95" w:rsidP="00CE15D4">
      <w:pPr>
        <w:widowControl/>
        <w:suppressAutoHyphens w:val="0"/>
        <w:autoSpaceDN/>
        <w:spacing w:after="0" w:line="240" w:lineRule="auto"/>
        <w:ind w:firstLine="284"/>
        <w:jc w:val="both"/>
        <w:textAlignment w:val="auto"/>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 xml:space="preserve">In base alla nuova formulazione della norma di cui all’art. 601 c.p.: </w:t>
      </w:r>
      <w:r w:rsidR="00816793">
        <w:rPr>
          <w:rFonts w:ascii="Times New Roman" w:eastAsia="Times New Roman" w:hAnsi="Times New Roman" w:cs="Times New Roman"/>
          <w:kern w:val="0"/>
          <w:sz w:val="28"/>
          <w:szCs w:val="28"/>
          <w:lang w:eastAsia="it-IT"/>
        </w:rPr>
        <w:t>“</w:t>
      </w:r>
      <w:r w:rsidRPr="005D6F95">
        <w:rPr>
          <w:rFonts w:ascii="Times New Roman" w:eastAsia="Times New Roman" w:hAnsi="Times New Roman" w:cs="Times New Roman"/>
          <w:kern w:val="0"/>
          <w:sz w:val="28"/>
          <w:szCs w:val="28"/>
          <w:lang w:eastAsia="it-IT"/>
        </w:rPr>
        <w:t>È punito con la reclusione da otto a venti anni chiunque recluta, introduce nel territorio dello Stato, trasferisce anche al di fuori di esso, traspor</w:t>
      </w:r>
      <w:r>
        <w:rPr>
          <w:rFonts w:ascii="Times New Roman" w:eastAsia="Times New Roman" w:hAnsi="Times New Roman" w:cs="Times New Roman"/>
          <w:kern w:val="0"/>
          <w:sz w:val="28"/>
          <w:szCs w:val="28"/>
          <w:lang w:eastAsia="it-IT"/>
        </w:rPr>
        <w:t>ta, cede l’</w:t>
      </w:r>
      <w:r w:rsidRPr="005D6F95">
        <w:rPr>
          <w:rFonts w:ascii="Times New Roman" w:eastAsia="Times New Roman" w:hAnsi="Times New Roman" w:cs="Times New Roman"/>
          <w:kern w:val="0"/>
          <w:sz w:val="28"/>
          <w:szCs w:val="28"/>
          <w:lang w:eastAsia="it-IT"/>
        </w:rPr>
        <w:t>autorità sulla persona, ospita una o più persone che si trovano nelle condizioni di cui all</w:t>
      </w:r>
      <w:r>
        <w:rPr>
          <w:rFonts w:ascii="Times New Roman" w:eastAsia="Times New Roman" w:hAnsi="Times New Roman" w:cs="Times New Roman"/>
          <w:kern w:val="0"/>
          <w:sz w:val="28"/>
          <w:szCs w:val="28"/>
          <w:lang w:eastAsia="it-IT"/>
        </w:rPr>
        <w:t>’</w:t>
      </w:r>
      <w:r w:rsidRPr="005D6F95">
        <w:rPr>
          <w:rFonts w:ascii="Times New Roman" w:eastAsia="Times New Roman" w:hAnsi="Times New Roman" w:cs="Times New Roman"/>
          <w:kern w:val="0"/>
          <w:sz w:val="28"/>
          <w:szCs w:val="28"/>
          <w:lang w:eastAsia="it-IT"/>
        </w:rPr>
        <w:t xml:space="preserve">articolo 600, ovvero, realizza le stesse condotte su una o più persone, mediante inganno, violenza, minaccia, abuso di autorità o </w:t>
      </w:r>
      <w:proofErr w:type="spellStart"/>
      <w:r w:rsidRPr="005D6F95">
        <w:rPr>
          <w:rFonts w:ascii="Times New Roman" w:eastAsia="Times New Roman" w:hAnsi="Times New Roman" w:cs="Times New Roman"/>
          <w:kern w:val="0"/>
          <w:sz w:val="28"/>
          <w:szCs w:val="28"/>
          <w:lang w:eastAsia="it-IT"/>
        </w:rPr>
        <w:t>approfittamento</w:t>
      </w:r>
      <w:proofErr w:type="spellEnd"/>
      <w:r w:rsidRPr="005D6F95">
        <w:rPr>
          <w:rFonts w:ascii="Times New Roman" w:eastAsia="Times New Roman" w:hAnsi="Times New Roman" w:cs="Times New Roman"/>
          <w:kern w:val="0"/>
          <w:sz w:val="28"/>
          <w:szCs w:val="28"/>
          <w:lang w:eastAsia="it-IT"/>
        </w:rPr>
        <w:t xml:space="preserve"> di una situazione di vulnerabilità, di inferiorità fisica, psichica o di necessità, o mediante promessa o dazione di denaro o di altri vantaggi alla persona che su di essa ha autorità, al fine di indurle o costringerle a prestazioni lavorative, ses</w:t>
      </w:r>
      <w:r w:rsidR="00063C78">
        <w:rPr>
          <w:rFonts w:ascii="Times New Roman" w:eastAsia="Times New Roman" w:hAnsi="Times New Roman" w:cs="Times New Roman"/>
          <w:kern w:val="0"/>
          <w:sz w:val="28"/>
          <w:szCs w:val="28"/>
          <w:lang w:eastAsia="it-IT"/>
        </w:rPr>
        <w:t>suali ovvero all’</w:t>
      </w:r>
      <w:r w:rsidRPr="005D6F95">
        <w:rPr>
          <w:rFonts w:ascii="Times New Roman" w:eastAsia="Times New Roman" w:hAnsi="Times New Roman" w:cs="Times New Roman"/>
          <w:kern w:val="0"/>
          <w:sz w:val="28"/>
          <w:szCs w:val="28"/>
          <w:lang w:eastAsia="it-IT"/>
        </w:rPr>
        <w:t>accattonaggio o comunque al compimento di attività illecite che ne comportano lo sfruttamento o a sottoporsi al prelievo di organi.</w:t>
      </w:r>
    </w:p>
    <w:p w:rsidR="005D6F95" w:rsidRPr="005D6F95" w:rsidRDefault="005D6F95" w:rsidP="00CE15D4">
      <w:pPr>
        <w:widowControl/>
        <w:suppressAutoHyphens w:val="0"/>
        <w:autoSpaceDN/>
        <w:spacing w:after="0" w:line="240" w:lineRule="auto"/>
        <w:ind w:firstLine="284"/>
        <w:jc w:val="both"/>
        <w:textAlignment w:val="auto"/>
        <w:rPr>
          <w:rFonts w:ascii="Times New Roman" w:eastAsia="Times New Roman" w:hAnsi="Times New Roman" w:cs="Times New Roman"/>
          <w:kern w:val="0"/>
          <w:sz w:val="28"/>
          <w:szCs w:val="28"/>
          <w:lang w:eastAsia="it-IT"/>
        </w:rPr>
      </w:pPr>
      <w:r w:rsidRPr="005D6F95">
        <w:rPr>
          <w:rFonts w:ascii="Times New Roman" w:eastAsia="Times New Roman" w:hAnsi="Times New Roman" w:cs="Times New Roman"/>
          <w:kern w:val="0"/>
          <w:sz w:val="28"/>
          <w:szCs w:val="28"/>
          <w:lang w:eastAsia="it-IT"/>
        </w:rPr>
        <w:t>Alla stessa pena soggiace chiunque, anche al di fuori delle modalità di cui al primo comma, realizza le condotte ivi previste nei con</w:t>
      </w:r>
      <w:r w:rsidR="00816793">
        <w:rPr>
          <w:rFonts w:ascii="Times New Roman" w:eastAsia="Times New Roman" w:hAnsi="Times New Roman" w:cs="Times New Roman"/>
          <w:kern w:val="0"/>
          <w:sz w:val="28"/>
          <w:szCs w:val="28"/>
          <w:lang w:eastAsia="it-IT"/>
        </w:rPr>
        <w:t>fronti di persona minore di età”</w:t>
      </w:r>
      <w:r w:rsidRPr="005D6F95">
        <w:rPr>
          <w:rFonts w:ascii="Times New Roman" w:eastAsia="Times New Roman" w:hAnsi="Times New Roman" w:cs="Times New Roman"/>
          <w:kern w:val="0"/>
          <w:sz w:val="28"/>
          <w:szCs w:val="28"/>
          <w:lang w:eastAsia="it-IT"/>
        </w:rPr>
        <w:t>.</w:t>
      </w:r>
    </w:p>
    <w:p w:rsidR="001B43C3" w:rsidRDefault="005944F3" w:rsidP="00CE15D4">
      <w:pPr>
        <w:pStyle w:val="Standard"/>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Dopo l’intervento di </w:t>
      </w:r>
      <w:r w:rsidRPr="00336376">
        <w:rPr>
          <w:rFonts w:ascii="Times New Roman" w:eastAsia="Times New Roman" w:hAnsi="Times New Roman" w:cs="Times New Roman"/>
          <w:i/>
          <w:sz w:val="28"/>
          <w:szCs w:val="28"/>
          <w:lang w:eastAsia="it-IT"/>
        </w:rPr>
        <w:t>restyling</w:t>
      </w:r>
      <w:r w:rsidR="00336376">
        <w:rPr>
          <w:rFonts w:ascii="Times New Roman" w:eastAsia="Times New Roman" w:hAnsi="Times New Roman" w:cs="Times New Roman"/>
          <w:sz w:val="28"/>
          <w:szCs w:val="28"/>
          <w:lang w:eastAsia="it-IT"/>
        </w:rPr>
        <w:t xml:space="preserve"> operato dal</w:t>
      </w:r>
      <w:r>
        <w:rPr>
          <w:rFonts w:ascii="Times New Roman" w:eastAsia="Times New Roman" w:hAnsi="Times New Roman" w:cs="Times New Roman"/>
          <w:sz w:val="28"/>
          <w:szCs w:val="28"/>
          <w:lang w:eastAsia="it-IT"/>
        </w:rPr>
        <w:t xml:space="preserve"> d.lgs. </w:t>
      </w:r>
      <w:r w:rsidR="00336376">
        <w:rPr>
          <w:rFonts w:ascii="Times New Roman" w:eastAsia="Times New Roman" w:hAnsi="Times New Roman" w:cs="Times New Roman"/>
          <w:sz w:val="28"/>
          <w:szCs w:val="28"/>
          <w:lang w:eastAsia="it-IT"/>
        </w:rPr>
        <w:t>24/2014, la struttura della norma in esame ne è uscita compl</w:t>
      </w:r>
      <w:r w:rsidR="002866AC">
        <w:rPr>
          <w:rFonts w:ascii="Times New Roman" w:eastAsia="Times New Roman" w:hAnsi="Times New Roman" w:cs="Times New Roman"/>
          <w:sz w:val="28"/>
          <w:szCs w:val="28"/>
          <w:lang w:eastAsia="it-IT"/>
        </w:rPr>
        <w:t>etamente mutata per la seconda volta</w:t>
      </w:r>
      <w:r w:rsidR="00336376">
        <w:rPr>
          <w:rStyle w:val="Rimandonotaapidipagina"/>
          <w:rFonts w:ascii="Times New Roman" w:eastAsia="Times New Roman" w:hAnsi="Times New Roman" w:cs="Times New Roman"/>
          <w:sz w:val="28"/>
          <w:szCs w:val="28"/>
          <w:lang w:eastAsia="it-IT"/>
        </w:rPr>
        <w:footnoteReference w:id="36"/>
      </w:r>
      <w:r w:rsidR="00336376">
        <w:rPr>
          <w:rFonts w:ascii="Times New Roman" w:eastAsia="Times New Roman" w:hAnsi="Times New Roman" w:cs="Times New Roman"/>
          <w:sz w:val="28"/>
          <w:szCs w:val="28"/>
          <w:lang w:eastAsia="it-IT"/>
        </w:rPr>
        <w:t>.</w:t>
      </w:r>
    </w:p>
    <w:p w:rsidR="005D6F95" w:rsidRDefault="00336376" w:rsidP="00CE15D4">
      <w:pPr>
        <w:pStyle w:val="Standard"/>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Ad essere nel centro del mirino, questa volta, è il fenomeno del traffico di pe</w:t>
      </w:r>
      <w:r w:rsidR="00DD0EE2">
        <w:rPr>
          <w:rFonts w:ascii="Times New Roman" w:eastAsia="Times New Roman" w:hAnsi="Times New Roman" w:cs="Times New Roman"/>
          <w:sz w:val="28"/>
          <w:szCs w:val="28"/>
          <w:lang w:eastAsia="it-IT"/>
        </w:rPr>
        <w:t xml:space="preserve">rsone: viene in rilievo </w:t>
      </w:r>
      <w:r>
        <w:rPr>
          <w:rFonts w:ascii="Times New Roman" w:eastAsia="Times New Roman" w:hAnsi="Times New Roman" w:cs="Times New Roman"/>
          <w:sz w:val="28"/>
          <w:szCs w:val="28"/>
          <w:lang w:eastAsia="it-IT"/>
        </w:rPr>
        <w:t>l’elemento del movimento</w:t>
      </w:r>
      <w:r w:rsidR="00A6001A">
        <w:rPr>
          <w:rFonts w:ascii="Times New Roman" w:eastAsia="Times New Roman" w:hAnsi="Times New Roman" w:cs="Times New Roman"/>
          <w:sz w:val="28"/>
          <w:szCs w:val="28"/>
          <w:lang w:eastAsia="it-IT"/>
        </w:rPr>
        <w:t>, sufficiente, anche se</w:t>
      </w:r>
      <w:r w:rsidR="00DD0EE2">
        <w:rPr>
          <w:rFonts w:ascii="Times New Roman" w:eastAsia="Times New Roman" w:hAnsi="Times New Roman" w:cs="Times New Roman"/>
          <w:sz w:val="28"/>
          <w:szCs w:val="28"/>
          <w:lang w:eastAsia="it-IT"/>
        </w:rPr>
        <w:t xml:space="preserve"> non necessario</w:t>
      </w:r>
      <w:r w:rsidR="00A6001A">
        <w:rPr>
          <w:rFonts w:ascii="Times New Roman" w:eastAsia="Times New Roman" w:hAnsi="Times New Roman" w:cs="Times New Roman"/>
          <w:sz w:val="28"/>
          <w:szCs w:val="28"/>
          <w:lang w:eastAsia="it-IT"/>
        </w:rPr>
        <w:t>,</w:t>
      </w:r>
      <w:r w:rsidR="00DD0EE2">
        <w:rPr>
          <w:rFonts w:ascii="Times New Roman" w:eastAsia="Times New Roman" w:hAnsi="Times New Roman" w:cs="Times New Roman"/>
          <w:sz w:val="28"/>
          <w:szCs w:val="28"/>
          <w:lang w:eastAsia="it-IT"/>
        </w:rPr>
        <w:t xml:space="preserve"> nella riformulazione della norma ad opera del d.lgs. 24/2014, ad integrare il reato in esame</w:t>
      </w:r>
      <w:r>
        <w:rPr>
          <w:rFonts w:ascii="Times New Roman" w:eastAsia="Times New Roman" w:hAnsi="Times New Roman" w:cs="Times New Roman"/>
          <w:sz w:val="28"/>
          <w:szCs w:val="28"/>
          <w:lang w:eastAsia="it-IT"/>
        </w:rPr>
        <w:t>.</w:t>
      </w:r>
    </w:p>
    <w:p w:rsidR="00F74DA7" w:rsidRDefault="00336376" w:rsidP="00CE15D4">
      <w:pPr>
        <w:pStyle w:val="Standard"/>
        <w:spacing w:after="0" w:line="240" w:lineRule="auto"/>
        <w:ind w:firstLine="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Il nuovo delitto incrimina due diver</w:t>
      </w:r>
      <w:r w:rsidR="00F74DA7">
        <w:rPr>
          <w:rFonts w:ascii="Times New Roman" w:eastAsia="Times New Roman" w:hAnsi="Times New Roman" w:cs="Times New Roman"/>
          <w:sz w:val="28"/>
          <w:szCs w:val="28"/>
          <w:lang w:eastAsia="it-IT"/>
        </w:rPr>
        <w:t>se condotte, entrambe riconducibili</w:t>
      </w:r>
      <w:r w:rsidR="00D57C71">
        <w:rPr>
          <w:rFonts w:ascii="Times New Roman" w:eastAsia="Times New Roman" w:hAnsi="Times New Roman" w:cs="Times New Roman"/>
          <w:sz w:val="28"/>
          <w:szCs w:val="28"/>
          <w:lang w:eastAsia="it-IT"/>
        </w:rPr>
        <w:t xml:space="preserve"> al</w:t>
      </w:r>
      <w:r>
        <w:rPr>
          <w:rFonts w:ascii="Times New Roman" w:eastAsia="Times New Roman" w:hAnsi="Times New Roman" w:cs="Times New Roman"/>
          <w:sz w:val="28"/>
          <w:szCs w:val="28"/>
          <w:lang w:eastAsia="it-IT"/>
        </w:rPr>
        <w:t xml:space="preserve">la categoria della </w:t>
      </w:r>
      <w:r w:rsidR="00DD0EE2">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tratta</w:t>
      </w:r>
      <w:r w:rsidR="00DD0EE2">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xml:space="preserve"> di esseri umani. </w:t>
      </w:r>
    </w:p>
    <w:p w:rsidR="00336376" w:rsidRDefault="00F74DA7"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sz w:val="28"/>
          <w:szCs w:val="28"/>
          <w:lang w:eastAsia="it-IT"/>
        </w:rPr>
        <w:t>L</w:t>
      </w:r>
      <w:r w:rsidR="002866AC">
        <w:rPr>
          <w:rFonts w:ascii="Times New Roman" w:eastAsia="Times New Roman" w:hAnsi="Times New Roman" w:cs="Times New Roman"/>
          <w:sz w:val="28"/>
          <w:szCs w:val="28"/>
          <w:lang w:eastAsia="it-IT"/>
        </w:rPr>
        <w:t>a prima ipotesi di reato</w:t>
      </w:r>
      <w:r w:rsidR="00336376">
        <w:rPr>
          <w:rFonts w:ascii="Times New Roman" w:eastAsia="Times New Roman" w:hAnsi="Times New Roman" w:cs="Times New Roman"/>
          <w:sz w:val="28"/>
          <w:szCs w:val="28"/>
          <w:lang w:eastAsia="it-IT"/>
        </w:rPr>
        <w:t xml:space="preserve"> consiste nel </w:t>
      </w:r>
      <w:r w:rsidR="00816793">
        <w:rPr>
          <w:rFonts w:ascii="Times New Roman" w:eastAsia="Times New Roman" w:hAnsi="Times New Roman" w:cs="Times New Roman"/>
          <w:sz w:val="28"/>
          <w:szCs w:val="28"/>
          <w:lang w:eastAsia="it-IT"/>
        </w:rPr>
        <w:t>fatto di chi “</w:t>
      </w:r>
      <w:r w:rsidRPr="005D6F95">
        <w:rPr>
          <w:rFonts w:ascii="Times New Roman" w:eastAsia="Times New Roman" w:hAnsi="Times New Roman" w:cs="Times New Roman"/>
          <w:kern w:val="0"/>
          <w:sz w:val="28"/>
          <w:szCs w:val="28"/>
          <w:lang w:eastAsia="it-IT"/>
        </w:rPr>
        <w:t>recluta, introduce nel territorio dello Stato, trasferisce anche al di fuori di esso, traspor</w:t>
      </w:r>
      <w:r>
        <w:rPr>
          <w:rFonts w:ascii="Times New Roman" w:eastAsia="Times New Roman" w:hAnsi="Times New Roman" w:cs="Times New Roman"/>
          <w:kern w:val="0"/>
          <w:sz w:val="28"/>
          <w:szCs w:val="28"/>
          <w:lang w:eastAsia="it-IT"/>
        </w:rPr>
        <w:t>ta, cede l’</w:t>
      </w:r>
      <w:r w:rsidRPr="005D6F95">
        <w:rPr>
          <w:rFonts w:ascii="Times New Roman" w:eastAsia="Times New Roman" w:hAnsi="Times New Roman" w:cs="Times New Roman"/>
          <w:kern w:val="0"/>
          <w:sz w:val="28"/>
          <w:szCs w:val="28"/>
          <w:lang w:eastAsia="it-IT"/>
        </w:rPr>
        <w:t>autorità sulla persona, ospita una o più persone che si trovano nelle condizioni di cui all</w:t>
      </w:r>
      <w:r>
        <w:rPr>
          <w:rFonts w:ascii="Times New Roman" w:eastAsia="Times New Roman" w:hAnsi="Times New Roman" w:cs="Times New Roman"/>
          <w:kern w:val="0"/>
          <w:sz w:val="28"/>
          <w:szCs w:val="28"/>
          <w:lang w:eastAsia="it-IT"/>
        </w:rPr>
        <w:t>’</w:t>
      </w:r>
      <w:r w:rsidRPr="005D6F95">
        <w:rPr>
          <w:rFonts w:ascii="Times New Roman" w:eastAsia="Times New Roman" w:hAnsi="Times New Roman" w:cs="Times New Roman"/>
          <w:kern w:val="0"/>
          <w:sz w:val="28"/>
          <w:szCs w:val="28"/>
          <w:lang w:eastAsia="it-IT"/>
        </w:rPr>
        <w:t>articolo 600</w:t>
      </w:r>
      <w:r w:rsidR="00816793">
        <w:rPr>
          <w:rFonts w:ascii="Times New Roman" w:eastAsia="Times New Roman" w:hAnsi="Times New Roman" w:cs="Times New Roman"/>
          <w:kern w:val="0"/>
          <w:sz w:val="28"/>
          <w:szCs w:val="28"/>
          <w:lang w:eastAsia="it-IT"/>
        </w:rPr>
        <w:t>”</w:t>
      </w:r>
      <w:r>
        <w:rPr>
          <w:rFonts w:ascii="Times New Roman" w:eastAsia="Times New Roman" w:hAnsi="Times New Roman" w:cs="Times New Roman"/>
          <w:kern w:val="0"/>
          <w:sz w:val="28"/>
          <w:szCs w:val="28"/>
          <w:lang w:eastAsia="it-IT"/>
        </w:rPr>
        <w:t>.</w:t>
      </w:r>
    </w:p>
    <w:p w:rsidR="00816793" w:rsidRDefault="00F74DA7"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 xml:space="preserve">Prima della modifica, il testo di legge si limitava a incriminare la </w:t>
      </w:r>
      <w:r w:rsidR="00816793">
        <w:rPr>
          <w:rFonts w:ascii="Times New Roman" w:eastAsia="Times New Roman" w:hAnsi="Times New Roman" w:cs="Times New Roman"/>
          <w:kern w:val="0"/>
          <w:sz w:val="28"/>
          <w:szCs w:val="28"/>
          <w:lang w:eastAsia="it-IT"/>
        </w:rPr>
        <w:t>“</w:t>
      </w:r>
      <w:r>
        <w:rPr>
          <w:rFonts w:ascii="Times New Roman" w:eastAsia="Times New Roman" w:hAnsi="Times New Roman" w:cs="Times New Roman"/>
          <w:kern w:val="0"/>
          <w:sz w:val="28"/>
          <w:szCs w:val="28"/>
          <w:lang w:eastAsia="it-IT"/>
        </w:rPr>
        <w:t>tratta</w:t>
      </w:r>
      <w:r w:rsidR="00816793">
        <w:rPr>
          <w:rFonts w:ascii="Times New Roman" w:eastAsia="Times New Roman" w:hAnsi="Times New Roman" w:cs="Times New Roman"/>
          <w:kern w:val="0"/>
          <w:sz w:val="28"/>
          <w:szCs w:val="28"/>
          <w:lang w:eastAsia="it-IT"/>
        </w:rPr>
        <w:t>”</w:t>
      </w:r>
      <w:r>
        <w:rPr>
          <w:rFonts w:ascii="Times New Roman" w:eastAsia="Times New Roman" w:hAnsi="Times New Roman" w:cs="Times New Roman"/>
          <w:kern w:val="0"/>
          <w:sz w:val="28"/>
          <w:szCs w:val="28"/>
          <w:lang w:eastAsia="it-IT"/>
        </w:rPr>
        <w:t xml:space="preserve"> senza alcuna altra specificazione: il legislatore del 2003 aveva ritenuto opportuno lasciare la relativa nozione indefinita. Da ciò, con buona pace dei più caldi sostenitori del  principio di determinatezza, erano sorte inevitabili controversie interpretative circa l’ampiezza semantica di tale termine. In particolare, la questione era se ai fini dell’applicazione della norma si dovessero richiamare le corrispondenti nozioni adottate nelle sedi internazionali ed europee</w:t>
      </w:r>
      <w:r w:rsidR="00D57C71">
        <w:rPr>
          <w:rStyle w:val="Rimandonotaapidipagina"/>
          <w:rFonts w:ascii="Times New Roman" w:eastAsia="Times New Roman" w:hAnsi="Times New Roman" w:cs="Times New Roman"/>
          <w:kern w:val="0"/>
          <w:sz w:val="28"/>
          <w:szCs w:val="28"/>
          <w:lang w:eastAsia="it-IT"/>
        </w:rPr>
        <w:footnoteReference w:id="37"/>
      </w:r>
      <w:r>
        <w:rPr>
          <w:rFonts w:ascii="Times New Roman" w:eastAsia="Times New Roman" w:hAnsi="Times New Roman" w:cs="Times New Roman"/>
          <w:kern w:val="0"/>
          <w:sz w:val="28"/>
          <w:szCs w:val="28"/>
          <w:lang w:eastAsia="it-IT"/>
        </w:rPr>
        <w:t>, oppure se si dovesse fare riferimen</w:t>
      </w:r>
      <w:r w:rsidR="00D57C71">
        <w:rPr>
          <w:rFonts w:ascii="Times New Roman" w:eastAsia="Times New Roman" w:hAnsi="Times New Roman" w:cs="Times New Roman"/>
          <w:kern w:val="0"/>
          <w:sz w:val="28"/>
          <w:szCs w:val="28"/>
          <w:lang w:eastAsia="it-IT"/>
        </w:rPr>
        <w:t>to alla descrizione, più restrittiva, contenuta n</w:t>
      </w:r>
      <w:r>
        <w:rPr>
          <w:rFonts w:ascii="Times New Roman" w:eastAsia="Times New Roman" w:hAnsi="Times New Roman" w:cs="Times New Roman"/>
          <w:kern w:val="0"/>
          <w:sz w:val="28"/>
          <w:szCs w:val="28"/>
          <w:lang w:eastAsia="it-IT"/>
        </w:rPr>
        <w:t>ella seconda ipotesi incriminatrice prevista dall’art. 601 c.p., cioè ai soli eventi dell’ingresso, del soggiorno, dell’uscita, o del trasferimento nel territorio dello Stato</w:t>
      </w:r>
      <w:r w:rsidR="00745A60">
        <w:rPr>
          <w:rStyle w:val="Rimandonotaapidipagina"/>
          <w:rFonts w:ascii="Times New Roman" w:eastAsia="Times New Roman" w:hAnsi="Times New Roman" w:cs="Times New Roman"/>
          <w:kern w:val="0"/>
          <w:sz w:val="28"/>
          <w:szCs w:val="28"/>
          <w:lang w:eastAsia="it-IT"/>
        </w:rPr>
        <w:footnoteReference w:id="38"/>
      </w:r>
      <w:r w:rsidR="00745A60">
        <w:rPr>
          <w:rFonts w:ascii="Times New Roman" w:eastAsia="Times New Roman" w:hAnsi="Times New Roman" w:cs="Times New Roman"/>
          <w:kern w:val="0"/>
          <w:sz w:val="28"/>
          <w:szCs w:val="28"/>
          <w:lang w:eastAsia="it-IT"/>
        </w:rPr>
        <w:t>.</w:t>
      </w:r>
      <w:r w:rsidR="00D57C71">
        <w:rPr>
          <w:rFonts w:ascii="Times New Roman" w:eastAsia="Times New Roman" w:hAnsi="Times New Roman" w:cs="Times New Roman"/>
          <w:kern w:val="0"/>
          <w:sz w:val="28"/>
          <w:szCs w:val="28"/>
          <w:lang w:eastAsia="it-IT"/>
        </w:rPr>
        <w:t xml:space="preserve"> A prevalere era questa seconda interpretazione, la quale, tuttavia, rendeva il sistema di tutela predisposto dal legislatore italiano non perfettamente conforme alle correlative discipline internazionali ed europee.</w:t>
      </w:r>
      <w:r w:rsidR="007D48FF">
        <w:rPr>
          <w:rFonts w:ascii="Times New Roman" w:eastAsia="Times New Roman" w:hAnsi="Times New Roman" w:cs="Times New Roman"/>
          <w:kern w:val="0"/>
          <w:sz w:val="28"/>
          <w:szCs w:val="28"/>
          <w:lang w:eastAsia="it-IT"/>
        </w:rPr>
        <w:t xml:space="preserve"> </w:t>
      </w:r>
    </w:p>
    <w:p w:rsidR="00F74DA7" w:rsidRDefault="007D48FF"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Come</w:t>
      </w:r>
      <w:r w:rsidR="00A6001A">
        <w:rPr>
          <w:rFonts w:ascii="Times New Roman" w:eastAsia="Times New Roman" w:hAnsi="Times New Roman" w:cs="Times New Roman"/>
          <w:kern w:val="0"/>
          <w:sz w:val="28"/>
          <w:szCs w:val="28"/>
          <w:lang w:eastAsia="it-IT"/>
        </w:rPr>
        <w:t xml:space="preserve"> si vedrà, tale opzione ermeneutica</w:t>
      </w:r>
      <w:r w:rsidR="008D5D49">
        <w:rPr>
          <w:rFonts w:ascii="Times New Roman" w:eastAsia="Times New Roman" w:hAnsi="Times New Roman" w:cs="Times New Roman"/>
          <w:kern w:val="0"/>
          <w:sz w:val="28"/>
          <w:szCs w:val="28"/>
          <w:lang w:eastAsia="it-IT"/>
        </w:rPr>
        <w:t xml:space="preserve"> riusciva</w:t>
      </w:r>
      <w:r>
        <w:rPr>
          <w:rFonts w:ascii="Times New Roman" w:eastAsia="Times New Roman" w:hAnsi="Times New Roman" w:cs="Times New Roman"/>
          <w:kern w:val="0"/>
          <w:sz w:val="28"/>
          <w:szCs w:val="28"/>
          <w:lang w:eastAsia="it-IT"/>
        </w:rPr>
        <w:t xml:space="preserve"> </w:t>
      </w:r>
      <w:r w:rsidR="00DD0EE2">
        <w:rPr>
          <w:rFonts w:ascii="Times New Roman" w:eastAsia="Times New Roman" w:hAnsi="Times New Roman" w:cs="Times New Roman"/>
          <w:kern w:val="0"/>
          <w:sz w:val="28"/>
          <w:szCs w:val="28"/>
          <w:lang w:eastAsia="it-IT"/>
        </w:rPr>
        <w:t>a recuperare un margine di operatività sostanziale</w:t>
      </w:r>
      <w:r>
        <w:rPr>
          <w:rFonts w:ascii="Times New Roman" w:eastAsia="Times New Roman" w:hAnsi="Times New Roman" w:cs="Times New Roman"/>
          <w:kern w:val="0"/>
          <w:sz w:val="28"/>
          <w:szCs w:val="28"/>
          <w:lang w:eastAsia="it-IT"/>
        </w:rPr>
        <w:t xml:space="preserve"> alla figura di reato dell’acquisto o alienazione di schiavi (art. 602 c.p.), specie dopo il testuale rifermento da parte dell’art. 601 c.p.</w:t>
      </w:r>
      <w:r w:rsidR="00DD0EE2">
        <w:rPr>
          <w:rFonts w:ascii="Times New Roman" w:eastAsia="Times New Roman" w:hAnsi="Times New Roman" w:cs="Times New Roman"/>
          <w:kern w:val="0"/>
          <w:sz w:val="28"/>
          <w:szCs w:val="28"/>
          <w:lang w:eastAsia="it-IT"/>
        </w:rPr>
        <w:t xml:space="preserve"> alla sua possibile applicazione</w:t>
      </w:r>
      <w:r>
        <w:rPr>
          <w:rFonts w:ascii="Times New Roman" w:eastAsia="Times New Roman" w:hAnsi="Times New Roman" w:cs="Times New Roman"/>
          <w:kern w:val="0"/>
          <w:sz w:val="28"/>
          <w:szCs w:val="28"/>
          <w:lang w:eastAsia="it-IT"/>
        </w:rPr>
        <w:t xml:space="preserve"> nel caso di condotte poste in essere nei confronti di un solo individuo.</w:t>
      </w:r>
    </w:p>
    <w:p w:rsidR="00816793" w:rsidRDefault="00D57C71"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Opportunamente, allora, il d.lgs. 24/2014</w:t>
      </w:r>
      <w:r w:rsidR="00CD5F18">
        <w:rPr>
          <w:rFonts w:ascii="Times New Roman" w:eastAsia="Times New Roman" w:hAnsi="Times New Roman" w:cs="Times New Roman"/>
          <w:kern w:val="0"/>
          <w:sz w:val="28"/>
          <w:szCs w:val="28"/>
          <w:lang w:eastAsia="it-IT"/>
        </w:rPr>
        <w:t xml:space="preserve"> specifica </w:t>
      </w:r>
      <w:r w:rsidR="007D48FF">
        <w:rPr>
          <w:rFonts w:ascii="Times New Roman" w:eastAsia="Times New Roman" w:hAnsi="Times New Roman" w:cs="Times New Roman"/>
          <w:kern w:val="0"/>
          <w:sz w:val="28"/>
          <w:szCs w:val="28"/>
          <w:lang w:eastAsia="it-IT"/>
        </w:rPr>
        <w:t xml:space="preserve">adesso </w:t>
      </w:r>
      <w:r w:rsidR="00CD5F18">
        <w:rPr>
          <w:rFonts w:ascii="Times New Roman" w:eastAsia="Times New Roman" w:hAnsi="Times New Roman" w:cs="Times New Roman"/>
          <w:kern w:val="0"/>
          <w:sz w:val="28"/>
          <w:szCs w:val="28"/>
          <w:lang w:eastAsia="it-IT"/>
        </w:rPr>
        <w:t>quali siano le condotte</w:t>
      </w:r>
      <w:r w:rsidR="00B72795">
        <w:rPr>
          <w:rFonts w:ascii="Times New Roman" w:eastAsia="Times New Roman" w:hAnsi="Times New Roman" w:cs="Times New Roman"/>
          <w:kern w:val="0"/>
          <w:sz w:val="28"/>
          <w:szCs w:val="28"/>
          <w:lang w:eastAsia="it-IT"/>
        </w:rPr>
        <w:t xml:space="preserve"> punibili come tratta, inserendole nel</w:t>
      </w:r>
      <w:r w:rsidR="00CD5F18">
        <w:rPr>
          <w:rFonts w:ascii="Times New Roman" w:eastAsia="Times New Roman" w:hAnsi="Times New Roman" w:cs="Times New Roman"/>
          <w:kern w:val="0"/>
          <w:sz w:val="28"/>
          <w:szCs w:val="28"/>
          <w:lang w:eastAsia="it-IT"/>
        </w:rPr>
        <w:t xml:space="preserve">la prima parte dell’art. </w:t>
      </w:r>
      <w:r w:rsidR="009054D5">
        <w:rPr>
          <w:rFonts w:ascii="Times New Roman" w:eastAsia="Times New Roman" w:hAnsi="Times New Roman" w:cs="Times New Roman"/>
          <w:kern w:val="0"/>
          <w:sz w:val="28"/>
          <w:szCs w:val="28"/>
          <w:lang w:eastAsia="it-IT"/>
        </w:rPr>
        <w:t xml:space="preserve">601 c.p., ovvero il </w:t>
      </w:r>
      <w:r w:rsidR="009054D5">
        <w:rPr>
          <w:rFonts w:ascii="Times New Roman" w:eastAsia="Times New Roman" w:hAnsi="Times New Roman" w:cs="Times New Roman"/>
          <w:kern w:val="0"/>
          <w:sz w:val="28"/>
          <w:szCs w:val="28"/>
          <w:lang w:eastAsia="it-IT"/>
        </w:rPr>
        <w:lastRenderedPageBreak/>
        <w:t>reclutamento, l’introduzione nel territorio dello Stato, il trasferimento anche al di fuori di esso, il trasporto, la cessione di autorità e l’ospi</w:t>
      </w:r>
      <w:r w:rsidR="003071C1">
        <w:rPr>
          <w:rFonts w:ascii="Times New Roman" w:eastAsia="Times New Roman" w:hAnsi="Times New Roman" w:cs="Times New Roman"/>
          <w:kern w:val="0"/>
          <w:sz w:val="28"/>
          <w:szCs w:val="28"/>
          <w:lang w:eastAsia="it-IT"/>
        </w:rPr>
        <w:t xml:space="preserve">tare. </w:t>
      </w:r>
    </w:p>
    <w:p w:rsidR="006B6291" w:rsidRPr="006B6291" w:rsidRDefault="007D48FF"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 xml:space="preserve">Come si nota, il contenuto semantico del termine </w:t>
      </w:r>
      <w:r w:rsidR="00816793">
        <w:rPr>
          <w:rFonts w:ascii="Times New Roman" w:eastAsia="Times New Roman" w:hAnsi="Times New Roman" w:cs="Times New Roman"/>
          <w:kern w:val="0"/>
          <w:sz w:val="28"/>
          <w:szCs w:val="28"/>
          <w:lang w:eastAsia="it-IT"/>
        </w:rPr>
        <w:t>“</w:t>
      </w:r>
      <w:r>
        <w:rPr>
          <w:rFonts w:ascii="Times New Roman" w:eastAsia="Times New Roman" w:hAnsi="Times New Roman" w:cs="Times New Roman"/>
          <w:kern w:val="0"/>
          <w:sz w:val="28"/>
          <w:szCs w:val="28"/>
          <w:lang w:eastAsia="it-IT"/>
        </w:rPr>
        <w:t>tratta</w:t>
      </w:r>
      <w:r w:rsidR="00816793">
        <w:rPr>
          <w:rFonts w:ascii="Times New Roman" w:eastAsia="Times New Roman" w:hAnsi="Times New Roman" w:cs="Times New Roman"/>
          <w:kern w:val="0"/>
          <w:sz w:val="28"/>
          <w:szCs w:val="28"/>
          <w:lang w:eastAsia="it-IT"/>
        </w:rPr>
        <w:t>”</w:t>
      </w:r>
      <w:r>
        <w:rPr>
          <w:rFonts w:ascii="Times New Roman" w:eastAsia="Times New Roman" w:hAnsi="Times New Roman" w:cs="Times New Roman"/>
          <w:kern w:val="0"/>
          <w:sz w:val="28"/>
          <w:szCs w:val="28"/>
          <w:lang w:eastAsia="it-IT"/>
        </w:rPr>
        <w:t xml:space="preserve"> risulta più ampio di quanto ritenuto dalla precedente interpretazione restrittiva</w:t>
      </w:r>
      <w:r w:rsidR="006B6291">
        <w:rPr>
          <w:rFonts w:ascii="Times New Roman" w:eastAsia="Times New Roman" w:hAnsi="Times New Roman" w:cs="Times New Roman"/>
          <w:kern w:val="0"/>
          <w:sz w:val="28"/>
          <w:szCs w:val="28"/>
          <w:lang w:eastAsia="it-IT"/>
        </w:rPr>
        <w:t xml:space="preserve">, comprendendo anche condotte come il </w:t>
      </w:r>
      <w:r w:rsidR="006B6291" w:rsidRPr="006B6291">
        <w:rPr>
          <w:rFonts w:ascii="Times New Roman" w:eastAsia="Times New Roman" w:hAnsi="Times New Roman" w:cs="Times New Roman"/>
          <w:kern w:val="0"/>
          <w:sz w:val="28"/>
          <w:szCs w:val="28"/>
          <w:lang w:eastAsia="it-IT"/>
        </w:rPr>
        <w:t>reclutamento, la cessione di autorità e l’ospitare che possono non implicare alcun movimento in senso stretto.</w:t>
      </w:r>
      <w:r w:rsidRPr="006B6291">
        <w:rPr>
          <w:rFonts w:ascii="Times New Roman" w:eastAsia="Times New Roman" w:hAnsi="Times New Roman" w:cs="Times New Roman"/>
          <w:kern w:val="0"/>
          <w:sz w:val="28"/>
          <w:szCs w:val="28"/>
          <w:lang w:eastAsia="it-IT"/>
        </w:rPr>
        <w:t xml:space="preserve"> </w:t>
      </w:r>
      <w:r w:rsidR="003071C1" w:rsidRPr="006B6291">
        <w:rPr>
          <w:rFonts w:ascii="Times New Roman" w:eastAsia="Times New Roman" w:hAnsi="Times New Roman" w:cs="Times New Roman"/>
          <w:kern w:val="0"/>
          <w:sz w:val="28"/>
          <w:szCs w:val="28"/>
          <w:lang w:eastAsia="it-IT"/>
        </w:rPr>
        <w:t>Si può ritenere, in proposito,</w:t>
      </w:r>
      <w:r w:rsidR="009054D5" w:rsidRPr="006B6291">
        <w:rPr>
          <w:rFonts w:ascii="Times New Roman" w:eastAsia="Times New Roman" w:hAnsi="Times New Roman" w:cs="Times New Roman"/>
          <w:kern w:val="0"/>
          <w:sz w:val="28"/>
          <w:szCs w:val="28"/>
          <w:lang w:eastAsia="it-IT"/>
        </w:rPr>
        <w:t xml:space="preserve"> che le indicazioni contenute nella direttiva del 2011</w:t>
      </w:r>
      <w:r w:rsidR="006B6291" w:rsidRPr="006B6291">
        <w:rPr>
          <w:rFonts w:ascii="Times New Roman" w:eastAsia="Times New Roman" w:hAnsi="Times New Roman" w:cs="Times New Roman"/>
          <w:kern w:val="0"/>
          <w:sz w:val="28"/>
          <w:szCs w:val="28"/>
          <w:lang w:eastAsia="it-IT"/>
        </w:rPr>
        <w:t>, relative alla definizione di quali condotte debbano essere considerate tratta di persone</w:t>
      </w:r>
      <w:r w:rsidR="006B6291">
        <w:rPr>
          <w:rFonts w:ascii="Times New Roman" w:eastAsia="Times New Roman" w:hAnsi="Times New Roman" w:cs="Times New Roman"/>
          <w:kern w:val="0"/>
          <w:sz w:val="28"/>
          <w:szCs w:val="28"/>
          <w:lang w:eastAsia="it-IT"/>
        </w:rPr>
        <w:t>,</w:t>
      </w:r>
      <w:r w:rsidR="009054D5" w:rsidRPr="006B6291">
        <w:rPr>
          <w:rFonts w:ascii="Times New Roman" w:eastAsia="Times New Roman" w:hAnsi="Times New Roman" w:cs="Times New Roman"/>
          <w:kern w:val="0"/>
          <w:sz w:val="28"/>
          <w:szCs w:val="28"/>
          <w:lang w:eastAsia="it-IT"/>
        </w:rPr>
        <w:t xml:space="preserve"> siano state rispettate dal legislatore italiano</w:t>
      </w:r>
      <w:r w:rsidR="006B6291" w:rsidRPr="006B6291">
        <w:rPr>
          <w:rStyle w:val="Rimandonotaapidipagina"/>
          <w:rFonts w:ascii="Times New Roman" w:eastAsia="Times New Roman" w:hAnsi="Times New Roman" w:cs="Times New Roman"/>
          <w:kern w:val="0"/>
          <w:sz w:val="28"/>
          <w:szCs w:val="28"/>
          <w:lang w:eastAsia="it-IT"/>
        </w:rPr>
        <w:footnoteReference w:id="39"/>
      </w:r>
      <w:r w:rsidR="009054D5" w:rsidRPr="006B6291">
        <w:rPr>
          <w:rFonts w:ascii="Times New Roman" w:eastAsia="Times New Roman" w:hAnsi="Times New Roman" w:cs="Times New Roman"/>
          <w:kern w:val="0"/>
          <w:sz w:val="28"/>
          <w:szCs w:val="28"/>
          <w:lang w:eastAsia="it-IT"/>
        </w:rPr>
        <w:t>.</w:t>
      </w:r>
    </w:p>
    <w:p w:rsidR="006B6291" w:rsidRDefault="009054D5"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sidRPr="006B6291">
        <w:rPr>
          <w:rFonts w:ascii="Times New Roman" w:eastAsia="Times New Roman" w:hAnsi="Times New Roman" w:cs="Times New Roman"/>
          <w:kern w:val="0"/>
          <w:sz w:val="28"/>
          <w:szCs w:val="28"/>
          <w:lang w:eastAsia="it-IT"/>
        </w:rPr>
        <w:t>I problemi si celano altrove.</w:t>
      </w:r>
      <w:r w:rsidR="00D60856" w:rsidRPr="006B6291">
        <w:rPr>
          <w:rFonts w:ascii="Times New Roman" w:eastAsia="Times New Roman" w:hAnsi="Times New Roman" w:cs="Times New Roman"/>
          <w:kern w:val="0"/>
          <w:sz w:val="28"/>
          <w:szCs w:val="28"/>
          <w:lang w:eastAsia="it-IT"/>
        </w:rPr>
        <w:t xml:space="preserve"> In primo luogo, la costruzione sintattic</w:t>
      </w:r>
      <w:r w:rsidR="00B72795" w:rsidRPr="006B6291">
        <w:rPr>
          <w:rFonts w:ascii="Times New Roman" w:eastAsia="Times New Roman" w:hAnsi="Times New Roman" w:cs="Times New Roman"/>
          <w:kern w:val="0"/>
          <w:sz w:val="28"/>
          <w:szCs w:val="28"/>
          <w:lang w:eastAsia="it-IT"/>
        </w:rPr>
        <w:t xml:space="preserve">a della norma </w:t>
      </w:r>
      <w:r w:rsidR="00D60856" w:rsidRPr="006B6291">
        <w:rPr>
          <w:rFonts w:ascii="Times New Roman" w:eastAsia="Times New Roman" w:hAnsi="Times New Roman" w:cs="Times New Roman"/>
          <w:kern w:val="0"/>
          <w:sz w:val="28"/>
          <w:szCs w:val="28"/>
          <w:lang w:eastAsia="it-IT"/>
        </w:rPr>
        <w:t>non risulta per nulla felice</w:t>
      </w:r>
      <w:r w:rsidR="00B72795" w:rsidRPr="006B6291">
        <w:rPr>
          <w:rFonts w:ascii="Times New Roman" w:eastAsia="Times New Roman" w:hAnsi="Times New Roman" w:cs="Times New Roman"/>
          <w:kern w:val="0"/>
          <w:sz w:val="28"/>
          <w:szCs w:val="28"/>
          <w:lang w:eastAsia="it-IT"/>
        </w:rPr>
        <w:t xml:space="preserve"> nel suo complesso</w:t>
      </w:r>
      <w:r w:rsidR="00D60856">
        <w:rPr>
          <w:rFonts w:ascii="Times New Roman" w:eastAsia="Times New Roman" w:hAnsi="Times New Roman" w:cs="Times New Roman"/>
          <w:kern w:val="0"/>
          <w:sz w:val="28"/>
          <w:szCs w:val="28"/>
          <w:lang w:eastAsia="it-IT"/>
        </w:rPr>
        <w:t>.</w:t>
      </w:r>
      <w:r w:rsidR="006B6291">
        <w:rPr>
          <w:rFonts w:ascii="Times New Roman" w:eastAsia="Times New Roman" w:hAnsi="Times New Roman" w:cs="Times New Roman"/>
          <w:kern w:val="0"/>
          <w:sz w:val="28"/>
          <w:szCs w:val="28"/>
          <w:lang w:eastAsia="it-IT"/>
        </w:rPr>
        <w:t xml:space="preserve"> </w:t>
      </w:r>
      <w:r w:rsidR="00D60856">
        <w:rPr>
          <w:rFonts w:ascii="Times New Roman" w:eastAsia="Times New Roman" w:hAnsi="Times New Roman" w:cs="Times New Roman"/>
          <w:kern w:val="0"/>
          <w:sz w:val="28"/>
          <w:szCs w:val="28"/>
          <w:lang w:eastAsia="it-IT"/>
        </w:rPr>
        <w:t>E ciò in base alle seguenti considerazioni.</w:t>
      </w:r>
    </w:p>
    <w:p w:rsidR="00D60856" w:rsidRDefault="00D60856"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 xml:space="preserve">Come si è visto, nelle </w:t>
      </w:r>
      <w:r w:rsidR="006D233A">
        <w:rPr>
          <w:rFonts w:ascii="Times New Roman" w:eastAsia="Times New Roman" w:hAnsi="Times New Roman" w:cs="Times New Roman"/>
          <w:kern w:val="0"/>
          <w:sz w:val="28"/>
          <w:szCs w:val="28"/>
          <w:lang w:eastAsia="it-IT"/>
        </w:rPr>
        <w:t>sedi internazionali ed europee</w:t>
      </w:r>
      <w:r>
        <w:rPr>
          <w:rFonts w:ascii="Times New Roman" w:eastAsia="Times New Roman" w:hAnsi="Times New Roman" w:cs="Times New Roman"/>
          <w:kern w:val="0"/>
          <w:sz w:val="28"/>
          <w:szCs w:val="28"/>
          <w:lang w:eastAsia="it-IT"/>
        </w:rPr>
        <w:t xml:space="preserve"> il fattore unificante tutte le condotte riconducibili al fenomeno della tratta risulta essere lo scopo perseguito dagli autori del reato in questione</w:t>
      </w:r>
      <w:r w:rsidR="00ED2BBB">
        <w:rPr>
          <w:rFonts w:ascii="Times New Roman" w:eastAsia="Times New Roman" w:hAnsi="Times New Roman" w:cs="Times New Roman"/>
          <w:kern w:val="0"/>
          <w:sz w:val="28"/>
          <w:szCs w:val="28"/>
          <w:lang w:eastAsia="it-IT"/>
        </w:rPr>
        <w:t xml:space="preserve">, ovvero </w:t>
      </w:r>
      <w:r w:rsidR="00DD0EE2">
        <w:rPr>
          <w:rFonts w:ascii="Times New Roman" w:eastAsia="Times New Roman" w:hAnsi="Times New Roman" w:cs="Times New Roman"/>
          <w:kern w:val="0"/>
          <w:sz w:val="28"/>
          <w:szCs w:val="28"/>
          <w:lang w:eastAsia="it-IT"/>
        </w:rPr>
        <w:t>lo sfruttamento delle vittime.</w:t>
      </w:r>
    </w:p>
    <w:p w:rsidR="00ED2BBB" w:rsidRDefault="00ED2BBB"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In linea con tali documenti</w:t>
      </w:r>
      <w:r w:rsidR="009E1851">
        <w:rPr>
          <w:rFonts w:ascii="Times New Roman" w:eastAsia="Times New Roman" w:hAnsi="Times New Roman" w:cs="Times New Roman"/>
          <w:kern w:val="0"/>
          <w:sz w:val="28"/>
          <w:szCs w:val="28"/>
          <w:lang w:eastAsia="it-IT"/>
        </w:rPr>
        <w:t>, il d.lgs. 24/2014</w:t>
      </w:r>
      <w:r w:rsidR="005B4CEC">
        <w:rPr>
          <w:rFonts w:ascii="Times New Roman" w:eastAsia="Times New Roman" w:hAnsi="Times New Roman" w:cs="Times New Roman"/>
          <w:kern w:val="0"/>
          <w:sz w:val="28"/>
          <w:szCs w:val="28"/>
          <w:lang w:eastAsia="it-IT"/>
        </w:rPr>
        <w:t xml:space="preserve"> muta il volto della seconda ipotesi delittuosa descritta dalla norma,</w:t>
      </w:r>
      <w:r w:rsidR="009E1851">
        <w:rPr>
          <w:rFonts w:ascii="Times New Roman" w:eastAsia="Times New Roman" w:hAnsi="Times New Roman" w:cs="Times New Roman"/>
          <w:kern w:val="0"/>
          <w:sz w:val="28"/>
          <w:szCs w:val="28"/>
          <w:lang w:eastAsia="it-IT"/>
        </w:rPr>
        <w:t xml:space="preserve"> riformula</w:t>
      </w:r>
      <w:r w:rsidR="005B4CEC">
        <w:rPr>
          <w:rFonts w:ascii="Times New Roman" w:eastAsia="Times New Roman" w:hAnsi="Times New Roman" w:cs="Times New Roman"/>
          <w:kern w:val="0"/>
          <w:sz w:val="28"/>
          <w:szCs w:val="28"/>
          <w:lang w:eastAsia="it-IT"/>
        </w:rPr>
        <w:t>ndo</w:t>
      </w:r>
      <w:r>
        <w:rPr>
          <w:rFonts w:ascii="Times New Roman" w:eastAsia="Times New Roman" w:hAnsi="Times New Roman" w:cs="Times New Roman"/>
          <w:kern w:val="0"/>
          <w:sz w:val="28"/>
          <w:szCs w:val="28"/>
          <w:lang w:eastAsia="it-IT"/>
        </w:rPr>
        <w:t xml:space="preserve"> il fine che deve essere perseguito dall’agente </w:t>
      </w:r>
      <w:proofErr w:type="spellStart"/>
      <w:r>
        <w:rPr>
          <w:rFonts w:ascii="Times New Roman" w:eastAsia="Times New Roman" w:hAnsi="Times New Roman" w:cs="Times New Roman"/>
          <w:kern w:val="0"/>
          <w:sz w:val="28"/>
          <w:szCs w:val="28"/>
          <w:lang w:eastAsia="it-IT"/>
        </w:rPr>
        <w:t>affinchè</w:t>
      </w:r>
      <w:proofErr w:type="spellEnd"/>
      <w:r>
        <w:rPr>
          <w:rFonts w:ascii="Times New Roman" w:eastAsia="Times New Roman" w:hAnsi="Times New Roman" w:cs="Times New Roman"/>
          <w:kern w:val="0"/>
          <w:sz w:val="28"/>
          <w:szCs w:val="28"/>
          <w:lang w:eastAsia="it-IT"/>
        </w:rPr>
        <w:t xml:space="preserve"> la sua condotta di reclutamento, introduzione nel territorio dello Stato, etc. possa assumere rilievo pe</w:t>
      </w:r>
      <w:r w:rsidR="005B4CEC">
        <w:rPr>
          <w:rFonts w:ascii="Times New Roman" w:eastAsia="Times New Roman" w:hAnsi="Times New Roman" w:cs="Times New Roman"/>
          <w:kern w:val="0"/>
          <w:sz w:val="28"/>
          <w:szCs w:val="28"/>
          <w:lang w:eastAsia="it-IT"/>
        </w:rPr>
        <w:t>nale ai sensi de</w:t>
      </w:r>
      <w:r>
        <w:rPr>
          <w:rFonts w:ascii="Times New Roman" w:eastAsia="Times New Roman" w:hAnsi="Times New Roman" w:cs="Times New Roman"/>
          <w:kern w:val="0"/>
          <w:sz w:val="28"/>
          <w:szCs w:val="28"/>
          <w:lang w:eastAsia="it-IT"/>
        </w:rPr>
        <w:t>ll’art. 601 c.p.. Purtroppo, il riferimento allo scopo perseguito, ovvero il fine di indurre o cost</w:t>
      </w:r>
      <w:r w:rsidR="00B72795">
        <w:rPr>
          <w:rFonts w:ascii="Times New Roman" w:eastAsia="Times New Roman" w:hAnsi="Times New Roman" w:cs="Times New Roman"/>
          <w:kern w:val="0"/>
          <w:sz w:val="28"/>
          <w:szCs w:val="28"/>
          <w:lang w:eastAsia="it-IT"/>
        </w:rPr>
        <w:t xml:space="preserve">ringere le vittime </w:t>
      </w:r>
      <w:r w:rsidR="00816793">
        <w:rPr>
          <w:rFonts w:ascii="Times New Roman" w:eastAsia="Times New Roman" w:hAnsi="Times New Roman" w:cs="Times New Roman"/>
          <w:kern w:val="0"/>
          <w:sz w:val="28"/>
          <w:szCs w:val="28"/>
          <w:lang w:eastAsia="it-IT"/>
        </w:rPr>
        <w:t>“</w:t>
      </w:r>
      <w:r w:rsidR="00B72795">
        <w:rPr>
          <w:rFonts w:ascii="Times New Roman" w:eastAsia="Times New Roman" w:hAnsi="Times New Roman" w:cs="Times New Roman"/>
          <w:kern w:val="0"/>
          <w:sz w:val="28"/>
          <w:szCs w:val="28"/>
          <w:lang w:eastAsia="it-IT"/>
        </w:rPr>
        <w:t>a</w:t>
      </w:r>
      <w:r>
        <w:rPr>
          <w:rFonts w:ascii="Times New Roman" w:eastAsia="Times New Roman" w:hAnsi="Times New Roman" w:cs="Times New Roman"/>
          <w:kern w:val="0"/>
          <w:sz w:val="28"/>
          <w:szCs w:val="28"/>
          <w:lang w:eastAsia="it-IT"/>
        </w:rPr>
        <w:t xml:space="preserve"> </w:t>
      </w:r>
      <w:r w:rsidRPr="005D6F95">
        <w:rPr>
          <w:rFonts w:ascii="Times New Roman" w:eastAsia="Times New Roman" w:hAnsi="Times New Roman" w:cs="Times New Roman"/>
          <w:kern w:val="0"/>
          <w:sz w:val="28"/>
          <w:szCs w:val="28"/>
          <w:lang w:eastAsia="it-IT"/>
        </w:rPr>
        <w:t>prestazioni lavorative, ses</w:t>
      </w:r>
      <w:r>
        <w:rPr>
          <w:rFonts w:ascii="Times New Roman" w:eastAsia="Times New Roman" w:hAnsi="Times New Roman" w:cs="Times New Roman"/>
          <w:kern w:val="0"/>
          <w:sz w:val="28"/>
          <w:szCs w:val="28"/>
          <w:lang w:eastAsia="it-IT"/>
        </w:rPr>
        <w:t>suali ovvero all’</w:t>
      </w:r>
      <w:r w:rsidRPr="005D6F95">
        <w:rPr>
          <w:rFonts w:ascii="Times New Roman" w:eastAsia="Times New Roman" w:hAnsi="Times New Roman" w:cs="Times New Roman"/>
          <w:kern w:val="0"/>
          <w:sz w:val="28"/>
          <w:szCs w:val="28"/>
          <w:lang w:eastAsia="it-IT"/>
        </w:rPr>
        <w:t>accattonaggio o comunque al compimento di attività illecite che ne comportano lo sfruttamento o a s</w:t>
      </w:r>
      <w:r>
        <w:rPr>
          <w:rFonts w:ascii="Times New Roman" w:eastAsia="Times New Roman" w:hAnsi="Times New Roman" w:cs="Times New Roman"/>
          <w:kern w:val="0"/>
          <w:sz w:val="28"/>
          <w:szCs w:val="28"/>
          <w:lang w:eastAsia="it-IT"/>
        </w:rPr>
        <w:t>ottoporsi al prelievo di organi</w:t>
      </w:r>
      <w:r w:rsidR="00816793">
        <w:rPr>
          <w:rFonts w:ascii="Times New Roman" w:eastAsia="Times New Roman" w:hAnsi="Times New Roman" w:cs="Times New Roman"/>
          <w:kern w:val="0"/>
          <w:sz w:val="28"/>
          <w:szCs w:val="28"/>
          <w:lang w:eastAsia="it-IT"/>
        </w:rPr>
        <w:t>”</w:t>
      </w:r>
      <w:r>
        <w:rPr>
          <w:rFonts w:ascii="Times New Roman" w:eastAsia="Times New Roman" w:hAnsi="Times New Roman" w:cs="Times New Roman"/>
          <w:kern w:val="0"/>
          <w:sz w:val="28"/>
          <w:szCs w:val="28"/>
          <w:lang w:eastAsia="it-IT"/>
        </w:rPr>
        <w:t>, è collocato alla fine del primo comma. Consegue</w:t>
      </w:r>
      <w:r w:rsidR="002C7231">
        <w:rPr>
          <w:rFonts w:ascii="Times New Roman" w:eastAsia="Times New Roman" w:hAnsi="Times New Roman" w:cs="Times New Roman"/>
          <w:kern w:val="0"/>
          <w:sz w:val="28"/>
          <w:szCs w:val="28"/>
          <w:lang w:eastAsia="it-IT"/>
        </w:rPr>
        <w:t>ntemente, esso, da un punto di vista letterale, sembra</w:t>
      </w:r>
      <w:r>
        <w:rPr>
          <w:rFonts w:ascii="Times New Roman" w:eastAsia="Times New Roman" w:hAnsi="Times New Roman" w:cs="Times New Roman"/>
          <w:kern w:val="0"/>
          <w:sz w:val="28"/>
          <w:szCs w:val="28"/>
          <w:lang w:eastAsia="it-IT"/>
        </w:rPr>
        <w:t xml:space="preserve"> riferito soltanto alla seconda ipotesi delittuosa presa in considerazione dalla norma.</w:t>
      </w:r>
    </w:p>
    <w:p w:rsidR="00F37BB5" w:rsidRDefault="002C7231"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Risulterebbe</w:t>
      </w:r>
      <w:r w:rsidR="00B72795">
        <w:rPr>
          <w:rFonts w:ascii="Times New Roman" w:eastAsia="Times New Roman" w:hAnsi="Times New Roman" w:cs="Times New Roman"/>
          <w:kern w:val="0"/>
          <w:sz w:val="28"/>
          <w:szCs w:val="28"/>
          <w:lang w:eastAsia="it-IT"/>
        </w:rPr>
        <w:t xml:space="preserve"> opportuno</w:t>
      </w:r>
      <w:r w:rsidR="00BA4986">
        <w:rPr>
          <w:rFonts w:ascii="Times New Roman" w:eastAsia="Times New Roman" w:hAnsi="Times New Roman" w:cs="Times New Roman"/>
          <w:kern w:val="0"/>
          <w:sz w:val="28"/>
          <w:szCs w:val="28"/>
          <w:lang w:eastAsia="it-IT"/>
        </w:rPr>
        <w:t>, invece, considerare la necessità del perseguimento del fine di sfruttamento riferita anche alla prima ipotesi di reato. Ciò per due moti</w:t>
      </w:r>
      <w:r w:rsidR="00B72795">
        <w:rPr>
          <w:rFonts w:ascii="Times New Roman" w:eastAsia="Times New Roman" w:hAnsi="Times New Roman" w:cs="Times New Roman"/>
          <w:kern w:val="0"/>
          <w:sz w:val="28"/>
          <w:szCs w:val="28"/>
          <w:lang w:eastAsia="it-IT"/>
        </w:rPr>
        <w:t>vi. Innanzitutto, soltanto in questo modo</w:t>
      </w:r>
      <w:r w:rsidR="00BA4986">
        <w:rPr>
          <w:rFonts w:ascii="Times New Roman" w:eastAsia="Times New Roman" w:hAnsi="Times New Roman" w:cs="Times New Roman"/>
          <w:kern w:val="0"/>
          <w:sz w:val="28"/>
          <w:szCs w:val="28"/>
          <w:lang w:eastAsia="it-IT"/>
        </w:rPr>
        <w:t xml:space="preserve"> la norma sarebbe conforme ai dettami della direttiva del 2011. </w:t>
      </w:r>
    </w:p>
    <w:p w:rsidR="00B72795" w:rsidRDefault="00BA4986"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In secondo luogo, tale precisazi</w:t>
      </w:r>
      <w:r w:rsidR="00B72795">
        <w:rPr>
          <w:rFonts w:ascii="Times New Roman" w:eastAsia="Times New Roman" w:hAnsi="Times New Roman" w:cs="Times New Roman"/>
          <w:kern w:val="0"/>
          <w:sz w:val="28"/>
          <w:szCs w:val="28"/>
          <w:lang w:eastAsia="it-IT"/>
        </w:rPr>
        <w:t>one risulta fondamentale per</w:t>
      </w:r>
      <w:r>
        <w:rPr>
          <w:rFonts w:ascii="Times New Roman" w:eastAsia="Times New Roman" w:hAnsi="Times New Roman" w:cs="Times New Roman"/>
          <w:kern w:val="0"/>
          <w:sz w:val="28"/>
          <w:szCs w:val="28"/>
          <w:lang w:eastAsia="it-IT"/>
        </w:rPr>
        <w:t xml:space="preserve"> distinguere l’ambito di applicazione della norma </w:t>
      </w:r>
      <w:r w:rsidRPr="00BA4986">
        <w:rPr>
          <w:rFonts w:ascii="Times New Roman" w:eastAsia="Times New Roman" w:hAnsi="Times New Roman" w:cs="Times New Roman"/>
          <w:i/>
          <w:kern w:val="0"/>
          <w:sz w:val="28"/>
          <w:szCs w:val="28"/>
          <w:lang w:eastAsia="it-IT"/>
        </w:rPr>
        <w:t>de qua</w:t>
      </w:r>
      <w:r w:rsidR="00354D33">
        <w:rPr>
          <w:rFonts w:ascii="Times New Roman" w:eastAsia="Times New Roman" w:hAnsi="Times New Roman" w:cs="Times New Roman"/>
          <w:kern w:val="0"/>
          <w:sz w:val="28"/>
          <w:szCs w:val="28"/>
          <w:lang w:eastAsia="it-IT"/>
        </w:rPr>
        <w:t>, e in particolare della prima ipotesi di reato,</w:t>
      </w:r>
      <w:r>
        <w:rPr>
          <w:rFonts w:ascii="Times New Roman" w:eastAsia="Times New Roman" w:hAnsi="Times New Roman" w:cs="Times New Roman"/>
          <w:kern w:val="0"/>
          <w:sz w:val="28"/>
          <w:szCs w:val="28"/>
          <w:lang w:eastAsia="it-IT"/>
        </w:rPr>
        <w:t xml:space="preserve"> da </w:t>
      </w:r>
      <w:r w:rsidR="002C7231">
        <w:rPr>
          <w:rFonts w:ascii="Times New Roman" w:eastAsia="Times New Roman" w:hAnsi="Times New Roman" w:cs="Times New Roman"/>
          <w:kern w:val="0"/>
          <w:sz w:val="28"/>
          <w:szCs w:val="28"/>
          <w:lang w:eastAsia="it-IT"/>
        </w:rPr>
        <w:t>quello relativo alle disposizioni</w:t>
      </w:r>
      <w:r w:rsidR="00354D33">
        <w:rPr>
          <w:rFonts w:ascii="Times New Roman" w:eastAsia="Times New Roman" w:hAnsi="Times New Roman" w:cs="Times New Roman"/>
          <w:kern w:val="0"/>
          <w:sz w:val="28"/>
          <w:szCs w:val="28"/>
          <w:lang w:eastAsia="it-IT"/>
        </w:rPr>
        <w:t xml:space="preserve"> </w:t>
      </w:r>
      <w:r w:rsidR="002C7231">
        <w:rPr>
          <w:rFonts w:ascii="Times New Roman" w:eastAsia="Times New Roman" w:hAnsi="Times New Roman" w:cs="Times New Roman"/>
          <w:kern w:val="0"/>
          <w:sz w:val="28"/>
          <w:szCs w:val="28"/>
          <w:lang w:eastAsia="it-IT"/>
        </w:rPr>
        <w:t xml:space="preserve">di cui agli </w:t>
      </w:r>
      <w:r>
        <w:rPr>
          <w:rFonts w:ascii="Times New Roman" w:eastAsia="Times New Roman" w:hAnsi="Times New Roman" w:cs="Times New Roman"/>
          <w:kern w:val="0"/>
          <w:sz w:val="28"/>
          <w:szCs w:val="28"/>
          <w:lang w:eastAsia="it-IT"/>
        </w:rPr>
        <w:t>art</w:t>
      </w:r>
      <w:r w:rsidR="002C7231">
        <w:rPr>
          <w:rFonts w:ascii="Times New Roman" w:eastAsia="Times New Roman" w:hAnsi="Times New Roman" w:cs="Times New Roman"/>
          <w:kern w:val="0"/>
          <w:sz w:val="28"/>
          <w:szCs w:val="28"/>
          <w:lang w:eastAsia="it-IT"/>
        </w:rPr>
        <w:t>t</w:t>
      </w:r>
      <w:r w:rsidR="00816793">
        <w:rPr>
          <w:rFonts w:ascii="Times New Roman" w:eastAsia="Times New Roman" w:hAnsi="Times New Roman" w:cs="Times New Roman"/>
          <w:kern w:val="0"/>
          <w:sz w:val="28"/>
          <w:szCs w:val="28"/>
          <w:lang w:eastAsia="it-IT"/>
        </w:rPr>
        <w:t>. 12 della L</w:t>
      </w:r>
      <w:r>
        <w:rPr>
          <w:rFonts w:ascii="Times New Roman" w:eastAsia="Times New Roman" w:hAnsi="Times New Roman" w:cs="Times New Roman"/>
          <w:kern w:val="0"/>
          <w:sz w:val="28"/>
          <w:szCs w:val="28"/>
          <w:lang w:eastAsia="it-IT"/>
        </w:rPr>
        <w:t>egge 25 luglio 1998, n. 286 (Testo unico sull’immigrazione)</w:t>
      </w:r>
      <w:r w:rsidR="00573E85">
        <w:rPr>
          <w:rStyle w:val="Rimandonotaapidipagina"/>
          <w:rFonts w:ascii="Times New Roman" w:eastAsia="Times New Roman" w:hAnsi="Times New Roman" w:cs="Times New Roman"/>
          <w:kern w:val="0"/>
          <w:sz w:val="28"/>
          <w:szCs w:val="28"/>
          <w:lang w:eastAsia="it-IT"/>
        </w:rPr>
        <w:footnoteReference w:id="40"/>
      </w:r>
      <w:r w:rsidR="002C7231">
        <w:rPr>
          <w:rFonts w:ascii="Times New Roman" w:eastAsia="Times New Roman" w:hAnsi="Times New Roman" w:cs="Times New Roman"/>
          <w:kern w:val="0"/>
          <w:sz w:val="28"/>
          <w:szCs w:val="28"/>
          <w:lang w:eastAsia="it-IT"/>
        </w:rPr>
        <w:t xml:space="preserve"> e </w:t>
      </w:r>
      <w:r>
        <w:rPr>
          <w:rFonts w:ascii="Times New Roman" w:eastAsia="Times New Roman" w:hAnsi="Times New Roman" w:cs="Times New Roman"/>
          <w:kern w:val="0"/>
          <w:sz w:val="28"/>
          <w:szCs w:val="28"/>
          <w:lang w:eastAsia="it-IT"/>
        </w:rPr>
        <w:t xml:space="preserve"> </w:t>
      </w:r>
      <w:r w:rsidR="002C7231">
        <w:rPr>
          <w:rFonts w:ascii="Times New Roman" w:eastAsia="Times New Roman" w:hAnsi="Times New Roman" w:cs="Times New Roman"/>
          <w:kern w:val="0"/>
          <w:sz w:val="28"/>
          <w:szCs w:val="28"/>
          <w:lang w:eastAsia="it-IT"/>
        </w:rPr>
        <w:t>602 c.p. (dovendo continuare a fare i conti con tale fattispecie non abrogata, anche se ormai inutile).</w:t>
      </w:r>
    </w:p>
    <w:p w:rsidR="00573E85" w:rsidRDefault="00573E85"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lastRenderedPageBreak/>
        <w:t>Si pensi alla condotta di chi effettua un trasporto di persone</w:t>
      </w:r>
      <w:r w:rsidR="005F7988">
        <w:rPr>
          <w:rFonts w:ascii="Times New Roman" w:eastAsia="Times New Roman" w:hAnsi="Times New Roman" w:cs="Times New Roman"/>
          <w:kern w:val="0"/>
          <w:sz w:val="28"/>
          <w:szCs w:val="28"/>
          <w:lang w:eastAsia="it-IT"/>
        </w:rPr>
        <w:t>, senza utilizzare metodi coercitivi. In casi del genere l’elemento cruciale per un corretto inquadramento del comportamento criminoso risulta essere proprio l’obiettivo perseguito.</w:t>
      </w:r>
    </w:p>
    <w:p w:rsidR="00BA4986" w:rsidRDefault="00BA4986" w:rsidP="00CE15D4">
      <w:pPr>
        <w:pStyle w:val="Standard"/>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Come già visto, le due discipline</w:t>
      </w:r>
      <w:r w:rsidR="005F7988">
        <w:rPr>
          <w:rFonts w:ascii="Times New Roman" w:eastAsia="Times New Roman" w:hAnsi="Times New Roman" w:cs="Times New Roman"/>
          <w:kern w:val="0"/>
          <w:sz w:val="28"/>
          <w:szCs w:val="28"/>
          <w:lang w:eastAsia="it-IT"/>
        </w:rPr>
        <w:t xml:space="preserve"> relative alla tratta e all’immigrazione clandestina</w:t>
      </w:r>
      <w:r>
        <w:rPr>
          <w:rFonts w:ascii="Times New Roman" w:eastAsia="Times New Roman" w:hAnsi="Times New Roman" w:cs="Times New Roman"/>
          <w:kern w:val="0"/>
          <w:sz w:val="28"/>
          <w:szCs w:val="28"/>
          <w:lang w:eastAsia="it-IT"/>
        </w:rPr>
        <w:t xml:space="preserve"> sono contigue, avendo entrambe ad oggetto il traffico di persone, </w:t>
      </w:r>
      <w:r w:rsidR="00B72795">
        <w:rPr>
          <w:rFonts w:ascii="Times New Roman" w:eastAsia="Times New Roman" w:hAnsi="Times New Roman" w:cs="Times New Roman"/>
          <w:kern w:val="0"/>
          <w:sz w:val="28"/>
          <w:szCs w:val="28"/>
          <w:lang w:eastAsia="it-IT"/>
        </w:rPr>
        <w:t xml:space="preserve">ovvero </w:t>
      </w:r>
      <w:r>
        <w:rPr>
          <w:rFonts w:ascii="Times New Roman" w:eastAsia="Times New Roman" w:hAnsi="Times New Roman" w:cs="Times New Roman"/>
          <w:kern w:val="0"/>
          <w:sz w:val="28"/>
          <w:szCs w:val="28"/>
          <w:lang w:eastAsia="it-IT"/>
        </w:rPr>
        <w:t>l’elemento del movimento</w:t>
      </w:r>
      <w:r w:rsidR="00F37BB5">
        <w:rPr>
          <w:rFonts w:ascii="Times New Roman" w:eastAsia="Times New Roman" w:hAnsi="Times New Roman" w:cs="Times New Roman"/>
          <w:kern w:val="0"/>
          <w:sz w:val="28"/>
          <w:szCs w:val="28"/>
          <w:lang w:eastAsia="it-IT"/>
        </w:rPr>
        <w:t>, dello spostamento di esseri umani</w:t>
      </w:r>
      <w:r w:rsidR="002C7231">
        <w:rPr>
          <w:rStyle w:val="Rimandonotaapidipagina"/>
          <w:rFonts w:ascii="Times New Roman" w:eastAsia="Times New Roman" w:hAnsi="Times New Roman" w:cs="Times New Roman"/>
          <w:kern w:val="0"/>
          <w:sz w:val="28"/>
          <w:szCs w:val="28"/>
          <w:lang w:eastAsia="it-IT"/>
        </w:rPr>
        <w:footnoteReference w:id="41"/>
      </w:r>
      <w:r>
        <w:rPr>
          <w:rFonts w:ascii="Times New Roman" w:eastAsia="Times New Roman" w:hAnsi="Times New Roman" w:cs="Times New Roman"/>
          <w:kern w:val="0"/>
          <w:sz w:val="28"/>
          <w:szCs w:val="28"/>
          <w:lang w:eastAsia="it-IT"/>
        </w:rPr>
        <w:t xml:space="preserve">. </w:t>
      </w:r>
      <w:r w:rsidR="00F37BB5">
        <w:rPr>
          <w:rFonts w:ascii="Times New Roman" w:eastAsia="Times New Roman" w:hAnsi="Times New Roman" w:cs="Times New Roman"/>
          <w:kern w:val="0"/>
          <w:sz w:val="28"/>
          <w:szCs w:val="28"/>
          <w:lang w:eastAsia="it-IT"/>
        </w:rPr>
        <w:t>T</w:t>
      </w:r>
      <w:r>
        <w:rPr>
          <w:rFonts w:ascii="Times New Roman" w:eastAsia="Times New Roman" w:hAnsi="Times New Roman" w:cs="Times New Roman"/>
          <w:kern w:val="0"/>
          <w:sz w:val="28"/>
          <w:szCs w:val="28"/>
          <w:lang w:eastAsia="it-IT"/>
        </w:rPr>
        <w:t>ale distinzione</w:t>
      </w:r>
      <w:r w:rsidR="00F37BB5">
        <w:rPr>
          <w:rFonts w:ascii="Times New Roman" w:eastAsia="Times New Roman" w:hAnsi="Times New Roman" w:cs="Times New Roman"/>
          <w:kern w:val="0"/>
          <w:sz w:val="28"/>
          <w:szCs w:val="28"/>
          <w:lang w:eastAsia="it-IT"/>
        </w:rPr>
        <w:t>, tuttavia, rischia di avere portata limitata e di sfumare se non si chiarisce che ciò che risulta diverso nei due casi è lo scopo perseguito dall’autore del reato. Lo scopo di sfruttare l’individuo è identificativo del fenomeno vero e proprio della tratta e della corrispondente fattispecie di reato. Nel caso della disciplina relativa all’immigrazione clandestina, invece, il fine perseguito è “solo” quello di far attraversare illegalmente la frontiera ottenendo dei vantaggi di tipo economico-patrimoniale in cambio.</w:t>
      </w:r>
    </w:p>
    <w:p w:rsidR="00B06E98" w:rsidRPr="00B06E98" w:rsidRDefault="00B06E98" w:rsidP="00CE15D4">
      <w:pPr>
        <w:widowControl/>
        <w:suppressAutoHyphens w:val="0"/>
        <w:autoSpaceDE w:val="0"/>
        <w:adjustRightInd w:val="0"/>
        <w:spacing w:after="0" w:line="240" w:lineRule="auto"/>
        <w:ind w:firstLine="284"/>
        <w:jc w:val="both"/>
        <w:textAlignment w:val="auto"/>
        <w:rPr>
          <w:rFonts w:ascii="Times New Roman" w:hAnsi="Times New Roman" w:cs="Times New Roman"/>
          <w:bCs/>
          <w:kern w:val="0"/>
          <w:sz w:val="28"/>
          <w:szCs w:val="28"/>
        </w:rPr>
      </w:pPr>
      <w:r w:rsidRPr="00B06E98">
        <w:rPr>
          <w:rFonts w:ascii="Times New Roman" w:hAnsi="Times New Roman" w:cs="Times New Roman"/>
          <w:kern w:val="0"/>
          <w:sz w:val="28"/>
          <w:szCs w:val="28"/>
        </w:rPr>
        <w:t>Riprendendo la distinzione illustrata in precedenza,</w:t>
      </w:r>
      <w:r w:rsidR="00F37BB5" w:rsidRPr="00B06E98">
        <w:rPr>
          <w:rFonts w:ascii="Times New Roman" w:hAnsi="Times New Roman" w:cs="Times New Roman"/>
          <w:kern w:val="0"/>
          <w:sz w:val="28"/>
          <w:szCs w:val="28"/>
        </w:rPr>
        <w:t xml:space="preserve"> nelle due forme di manifest</w:t>
      </w:r>
      <w:r w:rsidR="00F37BB5" w:rsidRPr="00B06E98">
        <w:rPr>
          <w:rFonts w:ascii="Times New Roman" w:hAnsi="Times New Roman" w:cs="Times New Roman"/>
          <w:kern w:val="0"/>
          <w:sz w:val="28"/>
          <w:szCs w:val="28"/>
        </w:rPr>
        <w:t>a</w:t>
      </w:r>
      <w:r w:rsidR="00F37BB5" w:rsidRPr="00B06E98">
        <w:rPr>
          <w:rFonts w:ascii="Times New Roman" w:hAnsi="Times New Roman" w:cs="Times New Roman"/>
          <w:kern w:val="0"/>
          <w:sz w:val="28"/>
          <w:szCs w:val="28"/>
        </w:rPr>
        <w:t xml:space="preserve">zione del fenomeno, </w:t>
      </w:r>
      <w:r w:rsidRPr="00B06E98">
        <w:rPr>
          <w:rFonts w:ascii="Times New Roman" w:hAnsi="Times New Roman" w:cs="Times New Roman"/>
          <w:bCs/>
          <w:kern w:val="0"/>
          <w:sz w:val="28"/>
          <w:szCs w:val="28"/>
        </w:rPr>
        <w:t xml:space="preserve">il </w:t>
      </w:r>
      <w:r w:rsidR="00F37BB5" w:rsidRPr="00B06E98">
        <w:rPr>
          <w:rFonts w:ascii="Times New Roman" w:hAnsi="Times New Roman" w:cs="Times New Roman"/>
          <w:bCs/>
          <w:kern w:val="0"/>
          <w:sz w:val="28"/>
          <w:szCs w:val="28"/>
        </w:rPr>
        <w:t>rapporto trafficante-emigrante viene a differenziarsi nella fase finale del rapporto,</w:t>
      </w:r>
      <w:r w:rsidRPr="00B06E98">
        <w:rPr>
          <w:rFonts w:ascii="Times New Roman" w:hAnsi="Times New Roman" w:cs="Times New Roman"/>
          <w:bCs/>
          <w:kern w:val="0"/>
          <w:sz w:val="28"/>
          <w:szCs w:val="28"/>
        </w:rPr>
        <w:t xml:space="preserve"> </w:t>
      </w:r>
      <w:r w:rsidR="00F37BB5" w:rsidRPr="00B06E98">
        <w:rPr>
          <w:rFonts w:ascii="Times New Roman" w:hAnsi="Times New Roman" w:cs="Times New Roman"/>
          <w:bCs/>
          <w:kern w:val="0"/>
          <w:sz w:val="28"/>
          <w:szCs w:val="28"/>
        </w:rPr>
        <w:t xml:space="preserve">che si instaura successivamente nel paese di destinazione: </w:t>
      </w:r>
      <w:r w:rsidR="00F37BB5" w:rsidRPr="00B06E98">
        <w:rPr>
          <w:rFonts w:ascii="Times New Roman" w:hAnsi="Times New Roman" w:cs="Times New Roman"/>
          <w:kern w:val="0"/>
          <w:sz w:val="28"/>
          <w:szCs w:val="28"/>
        </w:rPr>
        <w:t>nel c</w:t>
      </w:r>
      <w:r w:rsidR="00F37BB5" w:rsidRPr="00B06E98">
        <w:rPr>
          <w:rFonts w:ascii="Times New Roman" w:hAnsi="Times New Roman" w:cs="Times New Roman"/>
          <w:kern w:val="0"/>
          <w:sz w:val="28"/>
          <w:szCs w:val="28"/>
        </w:rPr>
        <w:t>a</w:t>
      </w:r>
      <w:r w:rsidR="00F37BB5" w:rsidRPr="00B06E98">
        <w:rPr>
          <w:rFonts w:ascii="Times New Roman" w:hAnsi="Times New Roman" w:cs="Times New Roman"/>
          <w:kern w:val="0"/>
          <w:sz w:val="28"/>
          <w:szCs w:val="28"/>
        </w:rPr>
        <w:t xml:space="preserve">so dello </w:t>
      </w:r>
      <w:proofErr w:type="spellStart"/>
      <w:r w:rsidR="00F37BB5" w:rsidRPr="00B06E98">
        <w:rPr>
          <w:rFonts w:ascii="Times New Roman" w:hAnsi="Times New Roman" w:cs="Times New Roman"/>
          <w:i/>
          <w:iCs/>
          <w:kern w:val="0"/>
          <w:sz w:val="28"/>
          <w:szCs w:val="28"/>
        </w:rPr>
        <w:t>smuggling</w:t>
      </w:r>
      <w:proofErr w:type="spellEnd"/>
      <w:r w:rsidR="00F37BB5" w:rsidRPr="00B06E98">
        <w:rPr>
          <w:rFonts w:ascii="Times New Roman" w:hAnsi="Times New Roman" w:cs="Times New Roman"/>
          <w:iCs/>
          <w:kern w:val="0"/>
          <w:sz w:val="28"/>
          <w:szCs w:val="28"/>
        </w:rPr>
        <w:t xml:space="preserve">, </w:t>
      </w:r>
      <w:r w:rsidR="00F37BB5" w:rsidRPr="00B06E98">
        <w:rPr>
          <w:rFonts w:ascii="Times New Roman" w:hAnsi="Times New Roman" w:cs="Times New Roman"/>
          <w:kern w:val="0"/>
          <w:sz w:val="28"/>
          <w:szCs w:val="28"/>
        </w:rPr>
        <w:t>il</w:t>
      </w:r>
      <w:r w:rsidRPr="00B06E98">
        <w:rPr>
          <w:rFonts w:ascii="Times New Roman" w:hAnsi="Times New Roman" w:cs="Times New Roman"/>
          <w:bCs/>
          <w:kern w:val="0"/>
          <w:sz w:val="28"/>
          <w:szCs w:val="28"/>
        </w:rPr>
        <w:t xml:space="preserve"> </w:t>
      </w:r>
      <w:r w:rsidR="00F37BB5" w:rsidRPr="00B06E98">
        <w:rPr>
          <w:rFonts w:ascii="Times New Roman" w:hAnsi="Times New Roman" w:cs="Times New Roman"/>
          <w:kern w:val="0"/>
          <w:sz w:val="28"/>
          <w:szCs w:val="28"/>
        </w:rPr>
        <w:t>rapporto è limitato al trasferimento delle persone, sia pure a</w:t>
      </w:r>
      <w:r w:rsidR="00F37BB5" w:rsidRPr="00B06E98">
        <w:rPr>
          <w:rFonts w:ascii="Times New Roman" w:hAnsi="Times New Roman" w:cs="Times New Roman"/>
          <w:kern w:val="0"/>
          <w:sz w:val="28"/>
          <w:szCs w:val="28"/>
        </w:rPr>
        <w:t>t</w:t>
      </w:r>
      <w:r w:rsidR="00F37BB5" w:rsidRPr="00B06E98">
        <w:rPr>
          <w:rFonts w:ascii="Times New Roman" w:hAnsi="Times New Roman" w:cs="Times New Roman"/>
          <w:kern w:val="0"/>
          <w:sz w:val="28"/>
          <w:szCs w:val="28"/>
        </w:rPr>
        <w:t>traverso forme illegali, nel</w:t>
      </w:r>
      <w:r w:rsidRPr="00B06E98">
        <w:rPr>
          <w:rFonts w:ascii="Times New Roman" w:hAnsi="Times New Roman" w:cs="Times New Roman"/>
          <w:bCs/>
          <w:kern w:val="0"/>
          <w:sz w:val="28"/>
          <w:szCs w:val="28"/>
        </w:rPr>
        <w:t xml:space="preserve"> </w:t>
      </w:r>
      <w:r w:rsidR="00F37BB5" w:rsidRPr="00B06E98">
        <w:rPr>
          <w:rFonts w:ascii="Times New Roman" w:hAnsi="Times New Roman" w:cs="Times New Roman"/>
          <w:kern w:val="0"/>
          <w:sz w:val="28"/>
          <w:szCs w:val="28"/>
        </w:rPr>
        <w:t xml:space="preserve">caso del </w:t>
      </w:r>
      <w:proofErr w:type="spellStart"/>
      <w:r w:rsidR="00F37BB5" w:rsidRPr="00B06E98">
        <w:rPr>
          <w:rFonts w:ascii="Times New Roman" w:hAnsi="Times New Roman" w:cs="Times New Roman"/>
          <w:i/>
          <w:iCs/>
          <w:kern w:val="0"/>
          <w:sz w:val="28"/>
          <w:szCs w:val="28"/>
        </w:rPr>
        <w:t>trafficking</w:t>
      </w:r>
      <w:proofErr w:type="spellEnd"/>
      <w:r w:rsidR="00F37BB5" w:rsidRPr="00B06E98">
        <w:rPr>
          <w:rFonts w:ascii="Times New Roman" w:hAnsi="Times New Roman" w:cs="Times New Roman"/>
          <w:i/>
          <w:iCs/>
          <w:kern w:val="0"/>
          <w:sz w:val="28"/>
          <w:szCs w:val="28"/>
        </w:rPr>
        <w:t xml:space="preserve"> of human </w:t>
      </w:r>
      <w:proofErr w:type="spellStart"/>
      <w:r w:rsidR="00F37BB5" w:rsidRPr="00B06E98">
        <w:rPr>
          <w:rFonts w:ascii="Times New Roman" w:hAnsi="Times New Roman" w:cs="Times New Roman"/>
          <w:i/>
          <w:iCs/>
          <w:kern w:val="0"/>
          <w:sz w:val="28"/>
          <w:szCs w:val="28"/>
        </w:rPr>
        <w:t>beings</w:t>
      </w:r>
      <w:proofErr w:type="spellEnd"/>
      <w:r w:rsidR="00F37BB5" w:rsidRPr="00B06E98">
        <w:rPr>
          <w:rFonts w:ascii="Times New Roman" w:hAnsi="Times New Roman" w:cs="Times New Roman"/>
          <w:iCs/>
          <w:kern w:val="0"/>
          <w:sz w:val="28"/>
          <w:szCs w:val="28"/>
        </w:rPr>
        <w:t xml:space="preserve">, </w:t>
      </w:r>
      <w:r w:rsidR="00F37BB5" w:rsidRPr="00B06E98">
        <w:rPr>
          <w:rFonts w:ascii="Times New Roman" w:hAnsi="Times New Roman" w:cs="Times New Roman"/>
          <w:kern w:val="0"/>
          <w:sz w:val="28"/>
          <w:szCs w:val="28"/>
        </w:rPr>
        <w:t>esso prosegue anche nel paese di destinazione,</w:t>
      </w:r>
      <w:r w:rsidRPr="00B06E98">
        <w:rPr>
          <w:rFonts w:ascii="Times New Roman" w:hAnsi="Times New Roman" w:cs="Times New Roman"/>
          <w:bCs/>
          <w:kern w:val="0"/>
          <w:sz w:val="28"/>
          <w:szCs w:val="28"/>
        </w:rPr>
        <w:t xml:space="preserve"> </w:t>
      </w:r>
      <w:r w:rsidR="00F37BB5" w:rsidRPr="00B06E98">
        <w:rPr>
          <w:rFonts w:ascii="Times New Roman" w:hAnsi="Times New Roman" w:cs="Times New Roman"/>
          <w:kern w:val="0"/>
          <w:sz w:val="28"/>
          <w:szCs w:val="28"/>
        </w:rPr>
        <w:t>mirando i trafficanti allo sfruttamento della persona.</w:t>
      </w:r>
    </w:p>
    <w:p w:rsidR="00F37BB5" w:rsidRDefault="00F37BB5"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sidRPr="00B06E98">
        <w:rPr>
          <w:rFonts w:ascii="Times New Roman" w:hAnsi="Times New Roman" w:cs="Times New Roman"/>
          <w:kern w:val="0"/>
          <w:sz w:val="28"/>
          <w:szCs w:val="28"/>
        </w:rPr>
        <w:t>Analizzando il fenomeno con le regole proprie dell</w:t>
      </w:r>
      <w:r w:rsidR="00692788">
        <w:rPr>
          <w:rFonts w:ascii="Times New Roman" w:hAnsi="Times New Roman" w:cs="Times New Roman"/>
          <w:kern w:val="0"/>
          <w:sz w:val="28"/>
          <w:szCs w:val="28"/>
        </w:rPr>
        <w:t>e leggi del mercato, si può</w:t>
      </w:r>
      <w:r w:rsidR="00B06E98" w:rsidRPr="00B06E98">
        <w:rPr>
          <w:rFonts w:ascii="Times New Roman" w:hAnsi="Times New Roman" w:cs="Times New Roman"/>
          <w:bCs/>
          <w:kern w:val="0"/>
          <w:sz w:val="28"/>
          <w:szCs w:val="28"/>
        </w:rPr>
        <w:t xml:space="preserve"> </w:t>
      </w:r>
      <w:r w:rsidRPr="00B06E98">
        <w:rPr>
          <w:rFonts w:ascii="Times New Roman" w:hAnsi="Times New Roman" w:cs="Times New Roman"/>
          <w:kern w:val="0"/>
          <w:sz w:val="28"/>
          <w:szCs w:val="28"/>
        </w:rPr>
        <w:t>o</w:t>
      </w:r>
      <w:r w:rsidRPr="00B06E98">
        <w:rPr>
          <w:rFonts w:ascii="Times New Roman" w:hAnsi="Times New Roman" w:cs="Times New Roman"/>
          <w:kern w:val="0"/>
          <w:sz w:val="28"/>
          <w:szCs w:val="28"/>
        </w:rPr>
        <w:t>s</w:t>
      </w:r>
      <w:r w:rsidRPr="00B06E98">
        <w:rPr>
          <w:rFonts w:ascii="Times New Roman" w:hAnsi="Times New Roman" w:cs="Times New Roman"/>
          <w:kern w:val="0"/>
          <w:sz w:val="28"/>
          <w:szCs w:val="28"/>
        </w:rPr>
        <w:t>serv</w:t>
      </w:r>
      <w:r w:rsidR="00692788">
        <w:rPr>
          <w:rFonts w:ascii="Times New Roman" w:hAnsi="Times New Roman" w:cs="Times New Roman"/>
          <w:kern w:val="0"/>
          <w:sz w:val="28"/>
          <w:szCs w:val="28"/>
        </w:rPr>
        <w:t>are</w:t>
      </w:r>
      <w:r w:rsidRPr="00B06E98">
        <w:rPr>
          <w:rFonts w:ascii="Times New Roman" w:hAnsi="Times New Roman" w:cs="Times New Roman"/>
          <w:kern w:val="0"/>
          <w:sz w:val="28"/>
          <w:szCs w:val="28"/>
        </w:rPr>
        <w:t xml:space="preserve"> che ne</w:t>
      </w:r>
      <w:r w:rsidR="00B72795">
        <w:rPr>
          <w:rFonts w:ascii="Times New Roman" w:hAnsi="Times New Roman" w:cs="Times New Roman"/>
          <w:kern w:val="0"/>
          <w:sz w:val="28"/>
          <w:szCs w:val="28"/>
        </w:rPr>
        <w:t>l caso del favoreggiamento dell’immigrazione clandestina, l’</w:t>
      </w:r>
      <w:r w:rsidRPr="00B06E98">
        <w:rPr>
          <w:rFonts w:ascii="Times New Roman" w:hAnsi="Times New Roman" w:cs="Times New Roman"/>
          <w:kern w:val="0"/>
          <w:sz w:val="28"/>
          <w:szCs w:val="28"/>
        </w:rPr>
        <w:t>attivazione</w:t>
      </w:r>
      <w:r w:rsidR="00B06E98" w:rsidRPr="00B06E98">
        <w:rPr>
          <w:rFonts w:ascii="Times New Roman" w:hAnsi="Times New Roman" w:cs="Times New Roman"/>
          <w:kern w:val="0"/>
          <w:sz w:val="28"/>
          <w:szCs w:val="28"/>
        </w:rPr>
        <w:t xml:space="preserve"> </w:t>
      </w:r>
      <w:r w:rsidRPr="00B06E98">
        <w:rPr>
          <w:rFonts w:ascii="Times New Roman" w:hAnsi="Times New Roman" w:cs="Times New Roman"/>
          <w:kern w:val="0"/>
          <w:sz w:val="28"/>
          <w:szCs w:val="28"/>
        </w:rPr>
        <w:t>della relazione economica part</w:t>
      </w:r>
      <w:r w:rsidR="00B72795">
        <w:rPr>
          <w:rFonts w:ascii="Times New Roman" w:hAnsi="Times New Roman" w:cs="Times New Roman"/>
          <w:kern w:val="0"/>
          <w:sz w:val="28"/>
          <w:szCs w:val="28"/>
        </w:rPr>
        <w:t>e da</w:t>
      </w:r>
      <w:r w:rsidRPr="00B06E98">
        <w:rPr>
          <w:rFonts w:ascii="Times New Roman" w:hAnsi="Times New Roman" w:cs="Times New Roman"/>
          <w:kern w:val="0"/>
          <w:sz w:val="28"/>
          <w:szCs w:val="28"/>
        </w:rPr>
        <w:t>gli stessi individui, oggetto di trasferimento. C</w:t>
      </w:r>
      <w:r w:rsidRPr="00B06E98">
        <w:rPr>
          <w:rFonts w:ascii="Times New Roman" w:hAnsi="Times New Roman" w:cs="Times New Roman"/>
          <w:kern w:val="0"/>
          <w:sz w:val="28"/>
          <w:szCs w:val="28"/>
        </w:rPr>
        <w:t>o</w:t>
      </w:r>
      <w:r w:rsidRPr="00B06E98">
        <w:rPr>
          <w:rFonts w:ascii="Times New Roman" w:hAnsi="Times New Roman" w:cs="Times New Roman"/>
          <w:kern w:val="0"/>
          <w:sz w:val="28"/>
          <w:szCs w:val="28"/>
        </w:rPr>
        <w:t>storo</w:t>
      </w:r>
      <w:r w:rsidR="00B06E98" w:rsidRPr="00B06E98">
        <w:rPr>
          <w:rFonts w:ascii="Times New Roman" w:hAnsi="Times New Roman" w:cs="Times New Roman"/>
          <w:bCs/>
          <w:kern w:val="0"/>
          <w:sz w:val="28"/>
          <w:szCs w:val="28"/>
        </w:rPr>
        <w:t xml:space="preserve"> </w:t>
      </w:r>
      <w:r w:rsidRPr="00B06E98">
        <w:rPr>
          <w:rFonts w:ascii="Times New Roman" w:hAnsi="Times New Roman" w:cs="Times New Roman"/>
          <w:kern w:val="0"/>
          <w:sz w:val="28"/>
          <w:szCs w:val="28"/>
        </w:rPr>
        <w:t>desiderano trasferirsi da un paese</w:t>
      </w:r>
      <w:r w:rsidR="00B72795">
        <w:rPr>
          <w:rFonts w:ascii="Times New Roman" w:hAnsi="Times New Roman" w:cs="Times New Roman"/>
          <w:kern w:val="0"/>
          <w:sz w:val="28"/>
          <w:szCs w:val="28"/>
        </w:rPr>
        <w:t xml:space="preserve"> ad un altro</w:t>
      </w:r>
      <w:r w:rsidRPr="00B06E98">
        <w:rPr>
          <w:rFonts w:ascii="Times New Roman" w:hAnsi="Times New Roman" w:cs="Times New Roman"/>
          <w:kern w:val="0"/>
          <w:sz w:val="28"/>
          <w:szCs w:val="28"/>
        </w:rPr>
        <w:t>, ma non dispongono di un proprio capitale o comunque di</w:t>
      </w:r>
      <w:r w:rsidR="00B06E98" w:rsidRPr="00B06E98">
        <w:rPr>
          <w:rFonts w:ascii="Times New Roman" w:hAnsi="Times New Roman" w:cs="Times New Roman"/>
          <w:bCs/>
          <w:kern w:val="0"/>
          <w:sz w:val="28"/>
          <w:szCs w:val="28"/>
        </w:rPr>
        <w:t xml:space="preserve"> </w:t>
      </w:r>
      <w:r w:rsidRPr="00B06E98">
        <w:rPr>
          <w:rFonts w:ascii="Times New Roman" w:hAnsi="Times New Roman" w:cs="Times New Roman"/>
          <w:kern w:val="0"/>
          <w:sz w:val="28"/>
          <w:szCs w:val="28"/>
        </w:rPr>
        <w:t>persone disposte a fornir</w:t>
      </w:r>
      <w:r w:rsidR="00B72795">
        <w:rPr>
          <w:rFonts w:ascii="Times New Roman" w:hAnsi="Times New Roman" w:cs="Times New Roman"/>
          <w:kern w:val="0"/>
          <w:sz w:val="28"/>
          <w:szCs w:val="28"/>
        </w:rPr>
        <w:t>glielo. Conseguentemente essi</w:t>
      </w:r>
      <w:r w:rsidRPr="00B06E98">
        <w:rPr>
          <w:rFonts w:ascii="Times New Roman" w:hAnsi="Times New Roman" w:cs="Times New Roman"/>
          <w:kern w:val="0"/>
          <w:sz w:val="28"/>
          <w:szCs w:val="28"/>
        </w:rPr>
        <w:t xml:space="preserve"> si r</w:t>
      </w:r>
      <w:r w:rsidRPr="00B06E98">
        <w:rPr>
          <w:rFonts w:ascii="Times New Roman" w:hAnsi="Times New Roman" w:cs="Times New Roman"/>
          <w:kern w:val="0"/>
          <w:sz w:val="28"/>
          <w:szCs w:val="28"/>
        </w:rPr>
        <w:t>i</w:t>
      </w:r>
      <w:r w:rsidRPr="00B06E98">
        <w:rPr>
          <w:rFonts w:ascii="Times New Roman" w:hAnsi="Times New Roman" w:cs="Times New Roman"/>
          <w:kern w:val="0"/>
          <w:sz w:val="28"/>
          <w:szCs w:val="28"/>
        </w:rPr>
        <w:t>volgono ai rappresentanti delle organizzazioni</w:t>
      </w:r>
      <w:r w:rsidR="00B06E98" w:rsidRPr="00B06E98">
        <w:rPr>
          <w:rFonts w:ascii="Times New Roman" w:hAnsi="Times New Roman" w:cs="Times New Roman"/>
          <w:bCs/>
          <w:kern w:val="0"/>
          <w:sz w:val="28"/>
          <w:szCs w:val="28"/>
        </w:rPr>
        <w:t xml:space="preserve"> </w:t>
      </w:r>
      <w:r w:rsidR="00B06E98" w:rsidRPr="00B06E98">
        <w:rPr>
          <w:rFonts w:ascii="Times New Roman" w:hAnsi="Times New Roman" w:cs="Times New Roman"/>
          <w:kern w:val="0"/>
          <w:sz w:val="28"/>
          <w:szCs w:val="28"/>
        </w:rPr>
        <w:t>c</w:t>
      </w:r>
      <w:r w:rsidRPr="00B06E98">
        <w:rPr>
          <w:rFonts w:ascii="Times New Roman" w:hAnsi="Times New Roman" w:cs="Times New Roman"/>
          <w:kern w:val="0"/>
          <w:sz w:val="28"/>
          <w:szCs w:val="28"/>
        </w:rPr>
        <w:t>riminali, sa</w:t>
      </w:r>
      <w:r w:rsidR="00B72795">
        <w:rPr>
          <w:rFonts w:ascii="Times New Roman" w:hAnsi="Times New Roman" w:cs="Times New Roman"/>
          <w:kern w:val="0"/>
          <w:sz w:val="28"/>
          <w:szCs w:val="28"/>
        </w:rPr>
        <w:t xml:space="preserve">pendo che </w:t>
      </w:r>
      <w:r w:rsidRPr="00B06E98">
        <w:rPr>
          <w:rFonts w:ascii="Times New Roman" w:hAnsi="Times New Roman" w:cs="Times New Roman"/>
          <w:kern w:val="0"/>
          <w:sz w:val="28"/>
          <w:szCs w:val="28"/>
        </w:rPr>
        <w:t xml:space="preserve">queste possono </w:t>
      </w:r>
      <w:r w:rsidRPr="00B06E98">
        <w:rPr>
          <w:rFonts w:ascii="Times New Roman" w:hAnsi="Times New Roman" w:cs="Times New Roman"/>
          <w:kern w:val="0"/>
          <w:sz w:val="28"/>
          <w:szCs w:val="28"/>
        </w:rPr>
        <w:lastRenderedPageBreak/>
        <w:t>fornire la possibilità di emigrare. In questo</w:t>
      </w:r>
      <w:r w:rsidR="00B06E98" w:rsidRPr="00B06E98">
        <w:rPr>
          <w:rFonts w:ascii="Times New Roman" w:hAnsi="Times New Roman" w:cs="Times New Roman"/>
          <w:bCs/>
          <w:kern w:val="0"/>
          <w:sz w:val="28"/>
          <w:szCs w:val="28"/>
        </w:rPr>
        <w:t xml:space="preserve"> </w:t>
      </w:r>
      <w:r w:rsidRPr="00B06E98">
        <w:rPr>
          <w:rFonts w:ascii="Times New Roman" w:hAnsi="Times New Roman" w:cs="Times New Roman"/>
          <w:kern w:val="0"/>
          <w:sz w:val="28"/>
          <w:szCs w:val="28"/>
        </w:rPr>
        <w:t>caso, si ha dunque una doma</w:t>
      </w:r>
      <w:r w:rsidR="00B72795">
        <w:rPr>
          <w:rFonts w:ascii="Times New Roman" w:hAnsi="Times New Roman" w:cs="Times New Roman"/>
          <w:kern w:val="0"/>
          <w:sz w:val="28"/>
          <w:szCs w:val="28"/>
        </w:rPr>
        <w:t>nda che parte dal migrante e un’</w:t>
      </w:r>
      <w:r w:rsidRPr="00B06E98">
        <w:rPr>
          <w:rFonts w:ascii="Times New Roman" w:hAnsi="Times New Roman" w:cs="Times New Roman"/>
          <w:kern w:val="0"/>
          <w:sz w:val="28"/>
          <w:szCs w:val="28"/>
        </w:rPr>
        <w:t>organizzazione criminale</w:t>
      </w:r>
      <w:r w:rsidR="00B06E98" w:rsidRPr="00B06E98">
        <w:rPr>
          <w:rFonts w:ascii="Times New Roman" w:hAnsi="Times New Roman" w:cs="Times New Roman"/>
          <w:bCs/>
          <w:kern w:val="0"/>
          <w:sz w:val="28"/>
          <w:szCs w:val="28"/>
        </w:rPr>
        <w:t xml:space="preserve"> </w:t>
      </w:r>
      <w:r w:rsidR="00B72795">
        <w:rPr>
          <w:rFonts w:ascii="Times New Roman" w:hAnsi="Times New Roman" w:cs="Times New Roman"/>
          <w:bCs/>
          <w:kern w:val="0"/>
          <w:sz w:val="28"/>
          <w:szCs w:val="28"/>
        </w:rPr>
        <w:t xml:space="preserve">che </w:t>
      </w:r>
      <w:r w:rsidRPr="00B06E98">
        <w:rPr>
          <w:rFonts w:ascii="Times New Roman" w:hAnsi="Times New Roman" w:cs="Times New Roman"/>
          <w:kern w:val="0"/>
          <w:sz w:val="28"/>
          <w:szCs w:val="28"/>
        </w:rPr>
        <w:t>offre il serviz</w:t>
      </w:r>
      <w:r w:rsidR="00B72795">
        <w:rPr>
          <w:rFonts w:ascii="Times New Roman" w:hAnsi="Times New Roman" w:cs="Times New Roman"/>
          <w:kern w:val="0"/>
          <w:sz w:val="28"/>
          <w:szCs w:val="28"/>
        </w:rPr>
        <w:t>io. N</w:t>
      </w:r>
      <w:r w:rsidRPr="00B06E98">
        <w:rPr>
          <w:rFonts w:ascii="Times New Roman" w:hAnsi="Times New Roman" w:cs="Times New Roman"/>
          <w:kern w:val="0"/>
          <w:sz w:val="28"/>
          <w:szCs w:val="28"/>
        </w:rPr>
        <w:t xml:space="preserve">el traffico di esseri umani, </w:t>
      </w:r>
      <w:r w:rsidR="00B72795">
        <w:rPr>
          <w:rFonts w:ascii="Times New Roman" w:hAnsi="Times New Roman" w:cs="Times New Roman"/>
          <w:kern w:val="0"/>
          <w:sz w:val="28"/>
          <w:szCs w:val="28"/>
        </w:rPr>
        <w:t xml:space="preserve">invece, </w:t>
      </w:r>
      <w:r w:rsidRPr="00B06E98">
        <w:rPr>
          <w:rFonts w:ascii="Times New Roman" w:hAnsi="Times New Roman" w:cs="Times New Roman"/>
          <w:kern w:val="0"/>
          <w:sz w:val="28"/>
          <w:szCs w:val="28"/>
        </w:rPr>
        <w:t>le persone vengono reclutate dagli</w:t>
      </w:r>
      <w:r w:rsidR="00B06E98" w:rsidRPr="00B06E98">
        <w:rPr>
          <w:rFonts w:ascii="Times New Roman" w:hAnsi="Times New Roman" w:cs="Times New Roman"/>
          <w:bCs/>
          <w:kern w:val="0"/>
          <w:sz w:val="28"/>
          <w:szCs w:val="28"/>
        </w:rPr>
        <w:t xml:space="preserve"> </w:t>
      </w:r>
      <w:r w:rsidRPr="00B06E98">
        <w:rPr>
          <w:rFonts w:ascii="Times New Roman" w:hAnsi="Times New Roman" w:cs="Times New Roman"/>
          <w:kern w:val="0"/>
          <w:sz w:val="28"/>
          <w:szCs w:val="28"/>
        </w:rPr>
        <w:t xml:space="preserve">organizzatori, gestori del traffico, per rispondere ad una </w:t>
      </w:r>
      <w:r w:rsidRPr="00B06E98">
        <w:rPr>
          <w:rFonts w:ascii="Times New Roman" w:hAnsi="Times New Roman" w:cs="Times New Roman"/>
          <w:bCs/>
          <w:kern w:val="0"/>
          <w:sz w:val="28"/>
          <w:szCs w:val="28"/>
        </w:rPr>
        <w:t>domanda di mercato che esiste,</w:t>
      </w:r>
      <w:r w:rsidR="00B06E98" w:rsidRPr="00B06E98">
        <w:rPr>
          <w:rFonts w:ascii="Times New Roman" w:hAnsi="Times New Roman" w:cs="Times New Roman"/>
          <w:bCs/>
          <w:kern w:val="0"/>
          <w:sz w:val="28"/>
          <w:szCs w:val="28"/>
        </w:rPr>
        <w:t xml:space="preserve"> </w:t>
      </w:r>
      <w:r w:rsidRPr="00B06E98">
        <w:rPr>
          <w:rFonts w:ascii="Times New Roman" w:hAnsi="Times New Roman" w:cs="Times New Roman"/>
          <w:bCs/>
          <w:kern w:val="0"/>
          <w:sz w:val="28"/>
          <w:szCs w:val="28"/>
        </w:rPr>
        <w:t>questa volta, nei paesi di dest</w:t>
      </w:r>
      <w:r w:rsidRPr="00B06E98">
        <w:rPr>
          <w:rFonts w:ascii="Times New Roman" w:hAnsi="Times New Roman" w:cs="Times New Roman"/>
          <w:bCs/>
          <w:kern w:val="0"/>
          <w:sz w:val="28"/>
          <w:szCs w:val="28"/>
        </w:rPr>
        <w:t>i</w:t>
      </w:r>
      <w:r w:rsidRPr="00B06E98">
        <w:rPr>
          <w:rFonts w:ascii="Times New Roman" w:hAnsi="Times New Roman" w:cs="Times New Roman"/>
          <w:bCs/>
          <w:kern w:val="0"/>
          <w:sz w:val="28"/>
          <w:szCs w:val="28"/>
        </w:rPr>
        <w:t xml:space="preserve">nazione, </w:t>
      </w:r>
      <w:r w:rsidR="002D3ACC">
        <w:rPr>
          <w:rFonts w:ascii="Times New Roman" w:hAnsi="Times New Roman" w:cs="Times New Roman"/>
          <w:kern w:val="0"/>
          <w:sz w:val="28"/>
          <w:szCs w:val="28"/>
        </w:rPr>
        <w:t>nei quali</w:t>
      </w:r>
      <w:r w:rsidRPr="00B06E98">
        <w:rPr>
          <w:rFonts w:ascii="Times New Roman" w:hAnsi="Times New Roman" w:cs="Times New Roman"/>
          <w:kern w:val="0"/>
          <w:sz w:val="28"/>
          <w:szCs w:val="28"/>
        </w:rPr>
        <w:t xml:space="preserve"> si de</w:t>
      </w:r>
      <w:r w:rsidR="002D3ACC">
        <w:rPr>
          <w:rFonts w:ascii="Times New Roman" w:hAnsi="Times New Roman" w:cs="Times New Roman"/>
          <w:kern w:val="0"/>
          <w:sz w:val="28"/>
          <w:szCs w:val="28"/>
        </w:rPr>
        <w:t>termina l’</w:t>
      </w:r>
      <w:r w:rsidRPr="00B06E98">
        <w:rPr>
          <w:rFonts w:ascii="Times New Roman" w:hAnsi="Times New Roman" w:cs="Times New Roman"/>
          <w:kern w:val="0"/>
          <w:sz w:val="28"/>
          <w:szCs w:val="28"/>
        </w:rPr>
        <w:t>esigenza di acquisire</w:t>
      </w:r>
      <w:r w:rsidR="00B06E98" w:rsidRPr="00B06E98">
        <w:rPr>
          <w:rFonts w:ascii="Times New Roman" w:hAnsi="Times New Roman" w:cs="Times New Roman"/>
          <w:bCs/>
          <w:kern w:val="0"/>
          <w:sz w:val="28"/>
          <w:szCs w:val="28"/>
        </w:rPr>
        <w:t xml:space="preserve"> </w:t>
      </w:r>
      <w:r w:rsidRPr="00B06E98">
        <w:rPr>
          <w:rFonts w:ascii="Times New Roman" w:hAnsi="Times New Roman" w:cs="Times New Roman"/>
          <w:kern w:val="0"/>
          <w:sz w:val="28"/>
          <w:szCs w:val="28"/>
        </w:rPr>
        <w:t>persone, intese quali merce di scambio, per avviarle alla prostitu</w:t>
      </w:r>
      <w:r w:rsidR="002D3ACC">
        <w:rPr>
          <w:rFonts w:ascii="Times New Roman" w:hAnsi="Times New Roman" w:cs="Times New Roman"/>
          <w:kern w:val="0"/>
          <w:sz w:val="28"/>
          <w:szCs w:val="28"/>
        </w:rPr>
        <w:t>zione o all’</w:t>
      </w:r>
      <w:r w:rsidRPr="00B06E98">
        <w:rPr>
          <w:rFonts w:ascii="Times New Roman" w:hAnsi="Times New Roman" w:cs="Times New Roman"/>
          <w:kern w:val="0"/>
          <w:sz w:val="28"/>
          <w:szCs w:val="28"/>
        </w:rPr>
        <w:t>accattonaggio o al lavoro</w:t>
      </w:r>
      <w:r w:rsidR="00B06E98" w:rsidRPr="00B06E98">
        <w:rPr>
          <w:rFonts w:ascii="Times New Roman" w:hAnsi="Times New Roman" w:cs="Times New Roman"/>
          <w:kern w:val="0"/>
          <w:sz w:val="28"/>
          <w:szCs w:val="28"/>
        </w:rPr>
        <w:t xml:space="preserve"> nero, ovvero al mercato</w:t>
      </w:r>
      <w:r w:rsidRPr="00B06E98">
        <w:rPr>
          <w:rFonts w:ascii="Times New Roman" w:hAnsi="Times New Roman" w:cs="Times New Roman"/>
          <w:kern w:val="0"/>
          <w:sz w:val="28"/>
          <w:szCs w:val="28"/>
        </w:rPr>
        <w:t xml:space="preserve"> del traffico di organi umani: in questi casi</w:t>
      </w:r>
      <w:r w:rsidR="002D3ACC">
        <w:rPr>
          <w:rFonts w:ascii="Times New Roman" w:hAnsi="Times New Roman" w:cs="Times New Roman"/>
          <w:kern w:val="0"/>
          <w:sz w:val="28"/>
          <w:szCs w:val="28"/>
        </w:rPr>
        <w:t>,</w:t>
      </w:r>
      <w:r w:rsidRPr="00B06E98">
        <w:rPr>
          <w:rFonts w:ascii="Times New Roman" w:hAnsi="Times New Roman" w:cs="Times New Roman"/>
          <w:kern w:val="0"/>
          <w:sz w:val="28"/>
          <w:szCs w:val="28"/>
        </w:rPr>
        <w:t xml:space="preserve"> dunque</w:t>
      </w:r>
      <w:r w:rsidR="002D3ACC">
        <w:rPr>
          <w:rFonts w:ascii="Times New Roman" w:hAnsi="Times New Roman" w:cs="Times New Roman"/>
          <w:kern w:val="0"/>
          <w:sz w:val="28"/>
          <w:szCs w:val="28"/>
        </w:rPr>
        <w:t>,</w:t>
      </w:r>
      <w:r w:rsidRPr="00B06E98">
        <w:rPr>
          <w:rFonts w:ascii="Times New Roman" w:hAnsi="Times New Roman" w:cs="Times New Roman"/>
          <w:kern w:val="0"/>
          <w:sz w:val="28"/>
          <w:szCs w:val="28"/>
        </w:rPr>
        <w:t xml:space="preserve"> il rapporto si inverte e la</w:t>
      </w:r>
      <w:r w:rsidR="00B06E98" w:rsidRPr="00B06E98">
        <w:rPr>
          <w:rFonts w:ascii="Times New Roman" w:hAnsi="Times New Roman" w:cs="Times New Roman"/>
          <w:bCs/>
          <w:kern w:val="0"/>
          <w:sz w:val="28"/>
          <w:szCs w:val="28"/>
        </w:rPr>
        <w:t xml:space="preserve"> </w:t>
      </w:r>
      <w:r w:rsidRPr="00B06E98">
        <w:rPr>
          <w:rFonts w:ascii="Times New Roman" w:hAnsi="Times New Roman" w:cs="Times New Roman"/>
          <w:kern w:val="0"/>
          <w:sz w:val="28"/>
          <w:szCs w:val="28"/>
        </w:rPr>
        <w:t>relazione illecita si origina, con una specifica domanda, dai paesi di destinazione, cui</w:t>
      </w:r>
      <w:r w:rsidR="00B06E98" w:rsidRPr="00B06E98">
        <w:rPr>
          <w:rFonts w:ascii="Times New Roman" w:hAnsi="Times New Roman" w:cs="Times New Roman"/>
          <w:kern w:val="0"/>
          <w:sz w:val="28"/>
          <w:szCs w:val="28"/>
        </w:rPr>
        <w:t xml:space="preserve"> l’</w:t>
      </w:r>
      <w:r w:rsidRPr="00B06E98">
        <w:rPr>
          <w:rFonts w:ascii="Times New Roman" w:hAnsi="Times New Roman" w:cs="Times New Roman"/>
          <w:kern w:val="0"/>
          <w:sz w:val="28"/>
          <w:szCs w:val="28"/>
        </w:rPr>
        <w:t>organizzazione del traffico offre praticamente l’attuazione del servizio richiesto.</w:t>
      </w:r>
    </w:p>
    <w:p w:rsidR="00B06E98" w:rsidRDefault="00B06E98"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Alla luce</w:t>
      </w:r>
      <w:r w:rsidR="004D355D">
        <w:rPr>
          <w:rFonts w:ascii="Times New Roman" w:hAnsi="Times New Roman" w:cs="Times New Roman"/>
          <w:kern w:val="0"/>
          <w:sz w:val="28"/>
          <w:szCs w:val="28"/>
        </w:rPr>
        <w:t xml:space="preserve"> di quanto illustrato è evidente</w:t>
      </w:r>
      <w:r>
        <w:rPr>
          <w:rFonts w:ascii="Times New Roman" w:hAnsi="Times New Roman" w:cs="Times New Roman"/>
          <w:kern w:val="0"/>
          <w:sz w:val="28"/>
          <w:szCs w:val="28"/>
        </w:rPr>
        <w:t xml:space="preserve"> pe</w:t>
      </w:r>
      <w:r w:rsidR="002D3ACC">
        <w:rPr>
          <w:rFonts w:ascii="Times New Roman" w:hAnsi="Times New Roman" w:cs="Times New Roman"/>
          <w:kern w:val="0"/>
          <w:sz w:val="28"/>
          <w:szCs w:val="28"/>
        </w:rPr>
        <w:t>rché risulti necessario intendere</w:t>
      </w:r>
      <w:r>
        <w:rPr>
          <w:rFonts w:ascii="Times New Roman" w:hAnsi="Times New Roman" w:cs="Times New Roman"/>
          <w:kern w:val="0"/>
          <w:sz w:val="28"/>
          <w:szCs w:val="28"/>
        </w:rPr>
        <w:t xml:space="preserve"> il fine dello sfruttamento </w:t>
      </w:r>
      <w:r w:rsidR="002D3ACC">
        <w:rPr>
          <w:rFonts w:ascii="Times New Roman" w:hAnsi="Times New Roman" w:cs="Times New Roman"/>
          <w:kern w:val="0"/>
          <w:sz w:val="28"/>
          <w:szCs w:val="28"/>
        </w:rPr>
        <w:t xml:space="preserve">come riferito </w:t>
      </w:r>
      <w:r>
        <w:rPr>
          <w:rFonts w:ascii="Times New Roman" w:hAnsi="Times New Roman" w:cs="Times New Roman"/>
          <w:kern w:val="0"/>
          <w:sz w:val="28"/>
          <w:szCs w:val="28"/>
        </w:rPr>
        <w:t>anche alla prima ipotesi di reato prevista nel comma 1 dell’art. 601 c.p..</w:t>
      </w:r>
    </w:p>
    <w:p w:rsidR="00B06E98" w:rsidRDefault="00B06E98"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Se così non fosse, la delimitazione del campo di applicazione delle due discipline citate non sarebbe certa e determinata, con evident</w:t>
      </w:r>
      <w:r w:rsidR="00692788">
        <w:rPr>
          <w:rFonts w:ascii="Times New Roman" w:hAnsi="Times New Roman" w:cs="Times New Roman"/>
          <w:kern w:val="0"/>
          <w:sz w:val="28"/>
          <w:szCs w:val="28"/>
        </w:rPr>
        <w:t>i effetti sfavorevoli per il reo</w:t>
      </w:r>
      <w:r>
        <w:rPr>
          <w:rFonts w:ascii="Times New Roman" w:hAnsi="Times New Roman" w:cs="Times New Roman"/>
          <w:kern w:val="0"/>
          <w:sz w:val="28"/>
          <w:szCs w:val="28"/>
        </w:rPr>
        <w:t>.</w:t>
      </w:r>
    </w:p>
    <w:p w:rsidR="004D355D" w:rsidRDefault="00B06E98"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Si consideri, inoltre, che</w:t>
      </w:r>
      <w:r w:rsidR="005F7988">
        <w:rPr>
          <w:rFonts w:ascii="Times New Roman" w:hAnsi="Times New Roman" w:cs="Times New Roman"/>
          <w:kern w:val="0"/>
          <w:sz w:val="28"/>
          <w:szCs w:val="28"/>
        </w:rPr>
        <w:t xml:space="preserve"> la norma, alimentando la confusione, </w:t>
      </w:r>
      <w:r w:rsidR="00651CB6">
        <w:rPr>
          <w:rFonts w:ascii="Times New Roman" w:hAnsi="Times New Roman" w:cs="Times New Roman"/>
          <w:kern w:val="0"/>
          <w:sz w:val="28"/>
          <w:szCs w:val="28"/>
        </w:rPr>
        <w:t xml:space="preserve">nella </w:t>
      </w:r>
      <w:r w:rsidR="005F7988">
        <w:rPr>
          <w:rFonts w:ascii="Times New Roman" w:hAnsi="Times New Roman" w:cs="Times New Roman"/>
          <w:kern w:val="0"/>
          <w:sz w:val="28"/>
          <w:szCs w:val="28"/>
        </w:rPr>
        <w:t xml:space="preserve">sua </w:t>
      </w:r>
      <w:r w:rsidR="00651CB6">
        <w:rPr>
          <w:rFonts w:ascii="Times New Roman" w:hAnsi="Times New Roman" w:cs="Times New Roman"/>
          <w:kern w:val="0"/>
          <w:sz w:val="28"/>
          <w:szCs w:val="28"/>
        </w:rPr>
        <w:t>prima pa</w:t>
      </w:r>
      <w:r w:rsidR="00651CB6">
        <w:rPr>
          <w:rFonts w:ascii="Times New Roman" w:hAnsi="Times New Roman" w:cs="Times New Roman"/>
          <w:kern w:val="0"/>
          <w:sz w:val="28"/>
          <w:szCs w:val="28"/>
        </w:rPr>
        <w:t>r</w:t>
      </w:r>
      <w:r w:rsidR="005F7988">
        <w:rPr>
          <w:rFonts w:ascii="Times New Roman" w:hAnsi="Times New Roman" w:cs="Times New Roman"/>
          <w:kern w:val="0"/>
          <w:sz w:val="28"/>
          <w:szCs w:val="28"/>
        </w:rPr>
        <w:t>te</w:t>
      </w:r>
      <w:r w:rsidR="00651CB6">
        <w:rPr>
          <w:rFonts w:ascii="Times New Roman" w:hAnsi="Times New Roman" w:cs="Times New Roman"/>
          <w:kern w:val="0"/>
          <w:sz w:val="28"/>
          <w:szCs w:val="28"/>
        </w:rPr>
        <w:t>,</w:t>
      </w:r>
      <w:r>
        <w:rPr>
          <w:rFonts w:ascii="Times New Roman" w:hAnsi="Times New Roman" w:cs="Times New Roman"/>
          <w:kern w:val="0"/>
          <w:sz w:val="28"/>
          <w:szCs w:val="28"/>
        </w:rPr>
        <w:t xml:space="preserve"> non preve</w:t>
      </w:r>
      <w:r w:rsidR="00651CB6">
        <w:rPr>
          <w:rFonts w:ascii="Times New Roman" w:hAnsi="Times New Roman" w:cs="Times New Roman"/>
          <w:kern w:val="0"/>
          <w:sz w:val="28"/>
          <w:szCs w:val="28"/>
        </w:rPr>
        <w:t>de</w:t>
      </w:r>
      <w:r>
        <w:rPr>
          <w:rFonts w:ascii="Times New Roman" w:hAnsi="Times New Roman" w:cs="Times New Roman"/>
          <w:kern w:val="0"/>
          <w:sz w:val="28"/>
          <w:szCs w:val="28"/>
        </w:rPr>
        <w:t xml:space="preserve"> particolari caratteristiche modali che devono connotare la condotta di reclutamento, introduzione nel territorio dello Stato, etc.</w:t>
      </w:r>
      <w:r w:rsidR="004D355D">
        <w:rPr>
          <w:rFonts w:ascii="Times New Roman" w:hAnsi="Times New Roman" w:cs="Times New Roman"/>
          <w:kern w:val="0"/>
          <w:sz w:val="28"/>
          <w:szCs w:val="28"/>
        </w:rPr>
        <w:t>, contrariamente alle defin</w:t>
      </w:r>
      <w:r w:rsidR="004D355D">
        <w:rPr>
          <w:rFonts w:ascii="Times New Roman" w:hAnsi="Times New Roman" w:cs="Times New Roman"/>
          <w:kern w:val="0"/>
          <w:sz w:val="28"/>
          <w:szCs w:val="28"/>
        </w:rPr>
        <w:t>i</w:t>
      </w:r>
      <w:r w:rsidR="004D355D">
        <w:rPr>
          <w:rFonts w:ascii="Times New Roman" w:hAnsi="Times New Roman" w:cs="Times New Roman"/>
          <w:kern w:val="0"/>
          <w:sz w:val="28"/>
          <w:szCs w:val="28"/>
        </w:rPr>
        <w:t>zioni inte</w:t>
      </w:r>
      <w:r w:rsidR="005F7988">
        <w:rPr>
          <w:rFonts w:ascii="Times New Roman" w:hAnsi="Times New Roman" w:cs="Times New Roman"/>
          <w:kern w:val="0"/>
          <w:sz w:val="28"/>
          <w:szCs w:val="28"/>
        </w:rPr>
        <w:t>rnazionali ed europee di tratta, che in proposito affermano tutte la rilevanza di tali metodi violenti o ingannatori, indipendentemente dalla posizione della vittima (se già ridotta in schiavitù/servitù o meno).</w:t>
      </w:r>
      <w:r w:rsidR="00651CB6">
        <w:rPr>
          <w:rFonts w:ascii="Times New Roman" w:hAnsi="Times New Roman" w:cs="Times New Roman"/>
          <w:kern w:val="0"/>
          <w:sz w:val="28"/>
          <w:szCs w:val="28"/>
        </w:rPr>
        <w:t xml:space="preserve"> </w:t>
      </w:r>
      <w:r w:rsidR="004D355D">
        <w:rPr>
          <w:rFonts w:ascii="Times New Roman" w:hAnsi="Times New Roman" w:cs="Times New Roman"/>
          <w:kern w:val="0"/>
          <w:sz w:val="28"/>
          <w:szCs w:val="28"/>
        </w:rPr>
        <w:t xml:space="preserve">I particolari mezzi coercitivi, infatti, sono presi in considerazione dalla seconda parte della norma e </w:t>
      </w:r>
      <w:r w:rsidR="002D3ACC">
        <w:rPr>
          <w:rFonts w:ascii="Times New Roman" w:hAnsi="Times New Roman" w:cs="Times New Roman"/>
          <w:kern w:val="0"/>
          <w:sz w:val="28"/>
          <w:szCs w:val="28"/>
        </w:rPr>
        <w:t>delineano il volto dell’altra</w:t>
      </w:r>
      <w:r w:rsidR="004D355D">
        <w:rPr>
          <w:rFonts w:ascii="Times New Roman" w:hAnsi="Times New Roman" w:cs="Times New Roman"/>
          <w:kern w:val="0"/>
          <w:sz w:val="28"/>
          <w:szCs w:val="28"/>
        </w:rPr>
        <w:t xml:space="preserve"> ipotesi delittuosa.</w:t>
      </w:r>
    </w:p>
    <w:p w:rsidR="00C6243E" w:rsidRDefault="005F7988"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Anche in materia di tratta</w:t>
      </w:r>
      <w:r w:rsidR="00C6243E">
        <w:rPr>
          <w:rFonts w:ascii="Times New Roman" w:hAnsi="Times New Roman" w:cs="Times New Roman"/>
          <w:kern w:val="0"/>
          <w:sz w:val="28"/>
          <w:szCs w:val="28"/>
        </w:rPr>
        <w:t>, già dai pri</w:t>
      </w:r>
      <w:r w:rsidR="00573E85">
        <w:rPr>
          <w:rFonts w:ascii="Times New Roman" w:hAnsi="Times New Roman" w:cs="Times New Roman"/>
          <w:kern w:val="0"/>
          <w:sz w:val="28"/>
          <w:szCs w:val="28"/>
        </w:rPr>
        <w:t>mi commenti dopo la l. 228/2003</w:t>
      </w:r>
      <w:r w:rsidR="00C6243E">
        <w:rPr>
          <w:rFonts w:ascii="Times New Roman" w:hAnsi="Times New Roman" w:cs="Times New Roman"/>
          <w:kern w:val="0"/>
          <w:sz w:val="28"/>
          <w:szCs w:val="28"/>
        </w:rPr>
        <w:t>, la dottrina maggiorita</w:t>
      </w:r>
      <w:r>
        <w:rPr>
          <w:rFonts w:ascii="Times New Roman" w:hAnsi="Times New Roman" w:cs="Times New Roman"/>
          <w:kern w:val="0"/>
          <w:sz w:val="28"/>
          <w:szCs w:val="28"/>
        </w:rPr>
        <w:t>ria</w:t>
      </w:r>
      <w:r w:rsidR="00C6243E">
        <w:rPr>
          <w:rFonts w:ascii="Times New Roman" w:hAnsi="Times New Roman" w:cs="Times New Roman"/>
          <w:kern w:val="0"/>
          <w:sz w:val="28"/>
          <w:szCs w:val="28"/>
        </w:rPr>
        <w:t xml:space="preserve"> ritiene che la disposizione di cui all’art. 601 c.p. preveda accanto ad una fattispecie a forma libera, consistente nel fatto di chi commette “tratta” di pers</w:t>
      </w:r>
      <w:r w:rsidR="00C6243E">
        <w:rPr>
          <w:rFonts w:ascii="Times New Roman" w:hAnsi="Times New Roman" w:cs="Times New Roman"/>
          <w:kern w:val="0"/>
          <w:sz w:val="28"/>
          <w:szCs w:val="28"/>
        </w:rPr>
        <w:t>o</w:t>
      </w:r>
      <w:r w:rsidR="00C6243E">
        <w:rPr>
          <w:rFonts w:ascii="Times New Roman" w:hAnsi="Times New Roman" w:cs="Times New Roman"/>
          <w:kern w:val="0"/>
          <w:sz w:val="28"/>
          <w:szCs w:val="28"/>
        </w:rPr>
        <w:t xml:space="preserve">ne già in stato di schiavitù o servitù, anche una fattispecie a </w:t>
      </w:r>
      <w:r>
        <w:rPr>
          <w:rFonts w:ascii="Times New Roman" w:hAnsi="Times New Roman" w:cs="Times New Roman"/>
          <w:kern w:val="0"/>
          <w:sz w:val="28"/>
          <w:szCs w:val="28"/>
        </w:rPr>
        <w:t xml:space="preserve">forma vincolata, nella quale il </w:t>
      </w:r>
      <w:r w:rsidR="00C6243E">
        <w:rPr>
          <w:rFonts w:ascii="Times New Roman" w:hAnsi="Times New Roman" w:cs="Times New Roman"/>
          <w:kern w:val="0"/>
          <w:sz w:val="28"/>
          <w:szCs w:val="28"/>
        </w:rPr>
        <w:t>legislatore ripropone la tecnica di tipizzazione normativa adottata per la rid</w:t>
      </w:r>
      <w:r w:rsidR="00C6243E">
        <w:rPr>
          <w:rFonts w:ascii="Times New Roman" w:hAnsi="Times New Roman" w:cs="Times New Roman"/>
          <w:kern w:val="0"/>
          <w:sz w:val="28"/>
          <w:szCs w:val="28"/>
        </w:rPr>
        <w:t>u</w:t>
      </w:r>
      <w:r w:rsidR="00C6243E">
        <w:rPr>
          <w:rFonts w:ascii="Times New Roman" w:hAnsi="Times New Roman" w:cs="Times New Roman"/>
          <w:kern w:val="0"/>
          <w:sz w:val="28"/>
          <w:szCs w:val="28"/>
        </w:rPr>
        <w:t>zione/mantenimento in schiavitù nell’art. 600 c.p., richiamando le stesse modalità tassative di realizza</w:t>
      </w:r>
      <w:r w:rsidR="00816793">
        <w:rPr>
          <w:rFonts w:ascii="Times New Roman" w:hAnsi="Times New Roman" w:cs="Times New Roman"/>
          <w:kern w:val="0"/>
          <w:sz w:val="28"/>
          <w:szCs w:val="28"/>
        </w:rPr>
        <w:t>zione della condotta, ovvero l’“</w:t>
      </w:r>
      <w:r w:rsidR="00C6243E">
        <w:rPr>
          <w:rFonts w:ascii="Times New Roman" w:hAnsi="Times New Roman" w:cs="Times New Roman"/>
          <w:kern w:val="0"/>
          <w:sz w:val="28"/>
          <w:szCs w:val="28"/>
        </w:rPr>
        <w:t>inganno, violenza, minaccia, ab</w:t>
      </w:r>
      <w:r w:rsidR="00C6243E">
        <w:rPr>
          <w:rFonts w:ascii="Times New Roman" w:hAnsi="Times New Roman" w:cs="Times New Roman"/>
          <w:kern w:val="0"/>
          <w:sz w:val="28"/>
          <w:szCs w:val="28"/>
        </w:rPr>
        <w:t>u</w:t>
      </w:r>
      <w:r w:rsidR="00C6243E">
        <w:rPr>
          <w:rFonts w:ascii="Times New Roman" w:hAnsi="Times New Roman" w:cs="Times New Roman"/>
          <w:kern w:val="0"/>
          <w:sz w:val="28"/>
          <w:szCs w:val="28"/>
        </w:rPr>
        <w:t xml:space="preserve">so di autorità o </w:t>
      </w:r>
      <w:proofErr w:type="spellStart"/>
      <w:r w:rsidR="00C6243E">
        <w:rPr>
          <w:rFonts w:ascii="Times New Roman" w:hAnsi="Times New Roman" w:cs="Times New Roman"/>
          <w:kern w:val="0"/>
          <w:sz w:val="28"/>
          <w:szCs w:val="28"/>
        </w:rPr>
        <w:t>approfittamento</w:t>
      </w:r>
      <w:proofErr w:type="spellEnd"/>
      <w:r w:rsidR="00C6243E">
        <w:rPr>
          <w:rFonts w:ascii="Times New Roman" w:hAnsi="Times New Roman" w:cs="Times New Roman"/>
          <w:kern w:val="0"/>
          <w:sz w:val="28"/>
          <w:szCs w:val="28"/>
        </w:rPr>
        <w:t xml:space="preserve"> di una situazione di vulnerabilità, di inferiorità fisica o psichica o di necessità o mediante promessa o dazione di denaro o di altri vantaggi a</w:t>
      </w:r>
      <w:r w:rsidR="00C6243E">
        <w:rPr>
          <w:rFonts w:ascii="Times New Roman" w:hAnsi="Times New Roman" w:cs="Times New Roman"/>
          <w:kern w:val="0"/>
          <w:sz w:val="28"/>
          <w:szCs w:val="28"/>
        </w:rPr>
        <w:t>l</w:t>
      </w:r>
      <w:r w:rsidR="00816793">
        <w:rPr>
          <w:rFonts w:ascii="Times New Roman" w:hAnsi="Times New Roman" w:cs="Times New Roman"/>
          <w:kern w:val="0"/>
          <w:sz w:val="28"/>
          <w:szCs w:val="28"/>
        </w:rPr>
        <w:t>la persona”</w:t>
      </w:r>
      <w:r w:rsidR="00C6243E">
        <w:rPr>
          <w:rFonts w:ascii="Times New Roman" w:hAnsi="Times New Roman" w:cs="Times New Roman"/>
          <w:kern w:val="0"/>
          <w:sz w:val="28"/>
          <w:szCs w:val="28"/>
        </w:rPr>
        <w:t xml:space="preserve"> che esercita autorità sulla vittima.</w:t>
      </w:r>
    </w:p>
    <w:p w:rsidR="000712D9" w:rsidRDefault="005F7988"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Si potrebbe s</w:t>
      </w:r>
      <w:r w:rsidR="00354D33">
        <w:rPr>
          <w:rFonts w:ascii="Times New Roman" w:hAnsi="Times New Roman" w:cs="Times New Roman"/>
          <w:kern w:val="0"/>
          <w:sz w:val="28"/>
          <w:szCs w:val="28"/>
        </w:rPr>
        <w:t>ostenere</w:t>
      </w:r>
      <w:r w:rsidR="004D355D">
        <w:rPr>
          <w:rFonts w:ascii="Times New Roman" w:hAnsi="Times New Roman" w:cs="Times New Roman"/>
          <w:kern w:val="0"/>
          <w:sz w:val="28"/>
          <w:szCs w:val="28"/>
        </w:rPr>
        <w:t xml:space="preserve"> che </w:t>
      </w:r>
      <w:r w:rsidR="00354D33">
        <w:rPr>
          <w:rFonts w:ascii="Times New Roman" w:hAnsi="Times New Roman" w:cs="Times New Roman"/>
          <w:kern w:val="0"/>
          <w:sz w:val="28"/>
          <w:szCs w:val="28"/>
        </w:rPr>
        <w:t xml:space="preserve">qualora </w:t>
      </w:r>
      <w:r w:rsidR="004D355D">
        <w:rPr>
          <w:rFonts w:ascii="Times New Roman" w:hAnsi="Times New Roman" w:cs="Times New Roman"/>
          <w:kern w:val="0"/>
          <w:sz w:val="28"/>
          <w:szCs w:val="28"/>
        </w:rPr>
        <w:t>la condotta pun</w:t>
      </w:r>
      <w:r w:rsidR="00354D33">
        <w:rPr>
          <w:rFonts w:ascii="Times New Roman" w:hAnsi="Times New Roman" w:cs="Times New Roman"/>
          <w:kern w:val="0"/>
          <w:sz w:val="28"/>
          <w:szCs w:val="28"/>
        </w:rPr>
        <w:t>ibile</w:t>
      </w:r>
      <w:r w:rsidR="004D355D">
        <w:rPr>
          <w:rFonts w:ascii="Times New Roman" w:hAnsi="Times New Roman" w:cs="Times New Roman"/>
          <w:kern w:val="0"/>
          <w:sz w:val="28"/>
          <w:szCs w:val="28"/>
        </w:rPr>
        <w:t xml:space="preserve"> sia posta in essere nei co</w:t>
      </w:r>
      <w:r w:rsidR="004D355D">
        <w:rPr>
          <w:rFonts w:ascii="Times New Roman" w:hAnsi="Times New Roman" w:cs="Times New Roman"/>
          <w:kern w:val="0"/>
          <w:sz w:val="28"/>
          <w:szCs w:val="28"/>
        </w:rPr>
        <w:t>n</w:t>
      </w:r>
      <w:r w:rsidR="004D355D">
        <w:rPr>
          <w:rFonts w:ascii="Times New Roman" w:hAnsi="Times New Roman" w:cs="Times New Roman"/>
          <w:kern w:val="0"/>
          <w:sz w:val="28"/>
          <w:szCs w:val="28"/>
        </w:rPr>
        <w:t>fronti di soggetti che si trovano nelle condizion</w:t>
      </w:r>
      <w:r w:rsidR="00354D33">
        <w:rPr>
          <w:rFonts w:ascii="Times New Roman" w:hAnsi="Times New Roman" w:cs="Times New Roman"/>
          <w:kern w:val="0"/>
          <w:sz w:val="28"/>
          <w:szCs w:val="28"/>
        </w:rPr>
        <w:t>i di cui all’art. 600 c.p., è</w:t>
      </w:r>
      <w:r>
        <w:rPr>
          <w:rFonts w:ascii="Times New Roman" w:hAnsi="Times New Roman" w:cs="Times New Roman"/>
          <w:kern w:val="0"/>
          <w:sz w:val="28"/>
          <w:szCs w:val="28"/>
        </w:rPr>
        <w:t xml:space="preserve"> implicito</w:t>
      </w:r>
      <w:r w:rsidR="004D355D">
        <w:rPr>
          <w:rFonts w:ascii="Times New Roman" w:hAnsi="Times New Roman" w:cs="Times New Roman"/>
          <w:kern w:val="0"/>
          <w:sz w:val="28"/>
          <w:szCs w:val="28"/>
        </w:rPr>
        <w:t xml:space="preserve"> r</w:t>
      </w:r>
      <w:r w:rsidR="004D355D">
        <w:rPr>
          <w:rFonts w:ascii="Times New Roman" w:hAnsi="Times New Roman" w:cs="Times New Roman"/>
          <w:kern w:val="0"/>
          <w:sz w:val="28"/>
          <w:szCs w:val="28"/>
        </w:rPr>
        <w:t>i</w:t>
      </w:r>
      <w:r w:rsidR="004D355D">
        <w:rPr>
          <w:rFonts w:ascii="Times New Roman" w:hAnsi="Times New Roman" w:cs="Times New Roman"/>
          <w:kern w:val="0"/>
          <w:sz w:val="28"/>
          <w:szCs w:val="28"/>
        </w:rPr>
        <w:t xml:space="preserve">tenere la “naturale” </w:t>
      </w:r>
      <w:r>
        <w:rPr>
          <w:rFonts w:ascii="Times New Roman" w:hAnsi="Times New Roman" w:cs="Times New Roman"/>
          <w:kern w:val="0"/>
          <w:sz w:val="28"/>
          <w:szCs w:val="28"/>
        </w:rPr>
        <w:t>e i</w:t>
      </w:r>
      <w:r w:rsidR="000712D9">
        <w:rPr>
          <w:rFonts w:ascii="Times New Roman" w:hAnsi="Times New Roman" w:cs="Times New Roman"/>
          <w:kern w:val="0"/>
          <w:sz w:val="28"/>
          <w:szCs w:val="28"/>
        </w:rPr>
        <w:t>mprescindibile costrizione</w:t>
      </w:r>
      <w:r w:rsidR="004D355D">
        <w:rPr>
          <w:rFonts w:ascii="Times New Roman" w:hAnsi="Times New Roman" w:cs="Times New Roman"/>
          <w:kern w:val="0"/>
          <w:sz w:val="28"/>
          <w:szCs w:val="28"/>
        </w:rPr>
        <w:t xml:space="preserve"> di queste catego</w:t>
      </w:r>
      <w:r w:rsidR="00354D33">
        <w:rPr>
          <w:rFonts w:ascii="Times New Roman" w:hAnsi="Times New Roman" w:cs="Times New Roman"/>
          <w:kern w:val="0"/>
          <w:sz w:val="28"/>
          <w:szCs w:val="28"/>
        </w:rPr>
        <w:t>rie di individui</w:t>
      </w:r>
      <w:r w:rsidR="004D355D">
        <w:rPr>
          <w:rFonts w:ascii="Times New Roman" w:hAnsi="Times New Roman" w:cs="Times New Roman"/>
          <w:kern w:val="0"/>
          <w:sz w:val="28"/>
          <w:szCs w:val="28"/>
        </w:rPr>
        <w:t>, pr</w:t>
      </w:r>
      <w:r w:rsidR="004D355D">
        <w:rPr>
          <w:rFonts w:ascii="Times New Roman" w:hAnsi="Times New Roman" w:cs="Times New Roman"/>
          <w:kern w:val="0"/>
          <w:sz w:val="28"/>
          <w:szCs w:val="28"/>
        </w:rPr>
        <w:t>i</w:t>
      </w:r>
      <w:r w:rsidR="004D355D">
        <w:rPr>
          <w:rFonts w:ascii="Times New Roman" w:hAnsi="Times New Roman" w:cs="Times New Roman"/>
          <w:kern w:val="0"/>
          <w:sz w:val="28"/>
          <w:szCs w:val="28"/>
        </w:rPr>
        <w:t xml:space="preserve">vati della loro libertà di </w:t>
      </w:r>
      <w:r w:rsidR="000712D9">
        <w:rPr>
          <w:rFonts w:ascii="Times New Roman" w:hAnsi="Times New Roman" w:cs="Times New Roman"/>
          <w:kern w:val="0"/>
          <w:sz w:val="28"/>
          <w:szCs w:val="28"/>
        </w:rPr>
        <w:t>autodeterminazione.</w:t>
      </w:r>
    </w:p>
    <w:p w:rsidR="004D355D" w:rsidRDefault="00651CB6"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Ragionando così</w:t>
      </w:r>
      <w:r w:rsidR="009E1851">
        <w:rPr>
          <w:rFonts w:ascii="Times New Roman" w:hAnsi="Times New Roman" w:cs="Times New Roman"/>
          <w:kern w:val="0"/>
          <w:sz w:val="28"/>
          <w:szCs w:val="28"/>
        </w:rPr>
        <w:t xml:space="preserve"> si incontra</w:t>
      </w:r>
      <w:r>
        <w:rPr>
          <w:rFonts w:ascii="Times New Roman" w:hAnsi="Times New Roman" w:cs="Times New Roman"/>
          <w:kern w:val="0"/>
          <w:sz w:val="28"/>
          <w:szCs w:val="28"/>
        </w:rPr>
        <w:t xml:space="preserve"> tuttavia</w:t>
      </w:r>
      <w:r w:rsidR="009E1851">
        <w:rPr>
          <w:rFonts w:ascii="Times New Roman" w:hAnsi="Times New Roman" w:cs="Times New Roman"/>
          <w:kern w:val="0"/>
          <w:sz w:val="28"/>
          <w:szCs w:val="28"/>
        </w:rPr>
        <w:t xml:space="preserve"> l’ostacolo interpretativo dell’art. 602 c.p.. Quest’ultima norma sanziona chiunque, fuori dai casi di cui all’art. 601 c.p., acquista o aliena o cede una persona che si trova in una delle condizioni di cui all’art. 600 c.p.. Al fine di conservare un sia pur limitato ambito di applicazione a tale disposizione, l’interpretazione dominante è stata nel senso di ritenerla applicabile nei casi in cui la vendita o la cessione vengano attuate senza ricorrere alle modalità coercitive tipiche </w:t>
      </w:r>
      <w:r w:rsidR="009E1851">
        <w:rPr>
          <w:rFonts w:ascii="Times New Roman" w:hAnsi="Times New Roman" w:cs="Times New Roman"/>
          <w:kern w:val="0"/>
          <w:sz w:val="28"/>
          <w:szCs w:val="28"/>
        </w:rPr>
        <w:lastRenderedPageBreak/>
        <w:t>della tratta</w:t>
      </w:r>
      <w:r w:rsidR="00692788">
        <w:rPr>
          <w:rStyle w:val="Rimandonotaapidipagina"/>
          <w:rFonts w:ascii="Times New Roman" w:hAnsi="Times New Roman" w:cs="Times New Roman"/>
          <w:kern w:val="0"/>
          <w:sz w:val="28"/>
          <w:szCs w:val="28"/>
        </w:rPr>
        <w:footnoteReference w:id="42"/>
      </w:r>
      <w:r w:rsidR="009E1851">
        <w:rPr>
          <w:rFonts w:ascii="Times New Roman" w:hAnsi="Times New Roman" w:cs="Times New Roman"/>
          <w:kern w:val="0"/>
          <w:sz w:val="28"/>
          <w:szCs w:val="28"/>
        </w:rPr>
        <w:t xml:space="preserve">. Si ammette, quindi, la possibilità che il reclutamento, il trasporto, la cessione dell’autorità, etc. possano avvenire senza caratteristiche violente o </w:t>
      </w:r>
      <w:proofErr w:type="spellStart"/>
      <w:r w:rsidR="009E1851">
        <w:rPr>
          <w:rFonts w:ascii="Times New Roman" w:hAnsi="Times New Roman" w:cs="Times New Roman"/>
          <w:kern w:val="0"/>
          <w:sz w:val="28"/>
          <w:szCs w:val="28"/>
        </w:rPr>
        <w:t>ingann</w:t>
      </w:r>
      <w:r w:rsidR="009E1851">
        <w:rPr>
          <w:rFonts w:ascii="Times New Roman" w:hAnsi="Times New Roman" w:cs="Times New Roman"/>
          <w:kern w:val="0"/>
          <w:sz w:val="28"/>
          <w:szCs w:val="28"/>
        </w:rPr>
        <w:t>a</w:t>
      </w:r>
      <w:r w:rsidR="009E1851">
        <w:rPr>
          <w:rFonts w:ascii="Times New Roman" w:hAnsi="Times New Roman" w:cs="Times New Roman"/>
          <w:kern w:val="0"/>
          <w:sz w:val="28"/>
          <w:szCs w:val="28"/>
        </w:rPr>
        <w:t>torie</w:t>
      </w:r>
      <w:proofErr w:type="spellEnd"/>
      <w:r w:rsidR="004E7DF6">
        <w:rPr>
          <w:rFonts w:ascii="Times New Roman" w:hAnsi="Times New Roman" w:cs="Times New Roman"/>
          <w:kern w:val="0"/>
          <w:sz w:val="28"/>
          <w:szCs w:val="28"/>
        </w:rPr>
        <w:t>.</w:t>
      </w:r>
    </w:p>
    <w:p w:rsidR="004E7DF6" w:rsidRPr="00692788" w:rsidRDefault="004E7DF6"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sidRPr="00692788">
        <w:rPr>
          <w:rFonts w:ascii="Times New Roman" w:hAnsi="Times New Roman" w:cs="Times New Roman"/>
          <w:kern w:val="0"/>
          <w:sz w:val="28"/>
          <w:szCs w:val="28"/>
        </w:rPr>
        <w:t>Da questo punto di vista</w:t>
      </w:r>
      <w:r w:rsidR="00692788" w:rsidRPr="00692788">
        <w:rPr>
          <w:rFonts w:ascii="Times New Roman" w:hAnsi="Times New Roman" w:cs="Times New Roman"/>
          <w:kern w:val="0"/>
          <w:sz w:val="28"/>
          <w:szCs w:val="28"/>
        </w:rPr>
        <w:t>, in coerenza con le modifiche apportate dal d.lgs. 24/2014,</w:t>
      </w:r>
      <w:r w:rsidRPr="00692788">
        <w:rPr>
          <w:rFonts w:ascii="Times New Roman" w:hAnsi="Times New Roman" w:cs="Times New Roman"/>
          <w:kern w:val="0"/>
          <w:sz w:val="28"/>
          <w:szCs w:val="28"/>
        </w:rPr>
        <w:t xml:space="preserve"> sarebbe stato forse opportuno abrogare l’art. 602 </w:t>
      </w:r>
      <w:r w:rsidR="005B4CEC" w:rsidRPr="00692788">
        <w:rPr>
          <w:rFonts w:ascii="Times New Roman" w:hAnsi="Times New Roman" w:cs="Times New Roman"/>
          <w:kern w:val="0"/>
          <w:sz w:val="28"/>
          <w:szCs w:val="28"/>
        </w:rPr>
        <w:t>c.p., considerato, come già accennato</w:t>
      </w:r>
      <w:r w:rsidRPr="00692788">
        <w:rPr>
          <w:rFonts w:ascii="Times New Roman" w:hAnsi="Times New Roman" w:cs="Times New Roman"/>
          <w:kern w:val="0"/>
          <w:sz w:val="28"/>
          <w:szCs w:val="28"/>
        </w:rPr>
        <w:t>, che le condotte ricomprese nella sua struttura possono es</w:t>
      </w:r>
      <w:r w:rsidR="002D3ACC" w:rsidRPr="00692788">
        <w:rPr>
          <w:rFonts w:ascii="Times New Roman" w:hAnsi="Times New Roman" w:cs="Times New Roman"/>
          <w:kern w:val="0"/>
          <w:sz w:val="28"/>
          <w:szCs w:val="28"/>
        </w:rPr>
        <w:t xml:space="preserve">sere ricondotte alle fattispecie di cui agli </w:t>
      </w:r>
      <w:r w:rsidRPr="00692788">
        <w:rPr>
          <w:rFonts w:ascii="Times New Roman" w:hAnsi="Times New Roman" w:cs="Times New Roman"/>
          <w:kern w:val="0"/>
          <w:sz w:val="28"/>
          <w:szCs w:val="28"/>
        </w:rPr>
        <w:t>art</w:t>
      </w:r>
      <w:r w:rsidR="002D3ACC" w:rsidRPr="00692788">
        <w:rPr>
          <w:rFonts w:ascii="Times New Roman" w:hAnsi="Times New Roman" w:cs="Times New Roman"/>
          <w:kern w:val="0"/>
          <w:sz w:val="28"/>
          <w:szCs w:val="28"/>
        </w:rPr>
        <w:t>t</w:t>
      </w:r>
      <w:r w:rsidRPr="00692788">
        <w:rPr>
          <w:rFonts w:ascii="Times New Roman" w:hAnsi="Times New Roman" w:cs="Times New Roman"/>
          <w:kern w:val="0"/>
          <w:sz w:val="28"/>
          <w:szCs w:val="28"/>
        </w:rPr>
        <w:t xml:space="preserve">. </w:t>
      </w:r>
      <w:r w:rsidR="002D3ACC" w:rsidRPr="00692788">
        <w:rPr>
          <w:rFonts w:ascii="Times New Roman" w:hAnsi="Times New Roman" w:cs="Times New Roman"/>
          <w:kern w:val="0"/>
          <w:sz w:val="28"/>
          <w:szCs w:val="28"/>
        </w:rPr>
        <w:t xml:space="preserve">600 e </w:t>
      </w:r>
      <w:r w:rsidRPr="00692788">
        <w:rPr>
          <w:rFonts w:ascii="Times New Roman" w:hAnsi="Times New Roman" w:cs="Times New Roman"/>
          <w:kern w:val="0"/>
          <w:sz w:val="28"/>
          <w:szCs w:val="28"/>
        </w:rPr>
        <w:t>601 c.p. e che il trattamento sanzionatorio prev</w:t>
      </w:r>
      <w:r w:rsidRPr="00692788">
        <w:rPr>
          <w:rFonts w:ascii="Times New Roman" w:hAnsi="Times New Roman" w:cs="Times New Roman"/>
          <w:kern w:val="0"/>
          <w:sz w:val="28"/>
          <w:szCs w:val="28"/>
        </w:rPr>
        <w:t>i</w:t>
      </w:r>
      <w:r w:rsidRPr="00692788">
        <w:rPr>
          <w:rFonts w:ascii="Times New Roman" w:hAnsi="Times New Roman" w:cs="Times New Roman"/>
          <w:kern w:val="0"/>
          <w:sz w:val="28"/>
          <w:szCs w:val="28"/>
        </w:rPr>
        <w:t>sto è lo stesso.</w:t>
      </w:r>
    </w:p>
    <w:p w:rsidR="00BD7ECC" w:rsidRDefault="001D68FE"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Nel complesso sembra che si sia tornati indietro</w:t>
      </w:r>
      <w:r w:rsidR="00BD7ECC">
        <w:rPr>
          <w:rFonts w:ascii="Times New Roman" w:hAnsi="Times New Roman" w:cs="Times New Roman"/>
          <w:kern w:val="0"/>
          <w:sz w:val="28"/>
          <w:szCs w:val="28"/>
        </w:rPr>
        <w:t>. L’orientamento interpretativo tr</w:t>
      </w:r>
      <w:r w:rsidR="00BD7ECC">
        <w:rPr>
          <w:rFonts w:ascii="Times New Roman" w:hAnsi="Times New Roman" w:cs="Times New Roman"/>
          <w:kern w:val="0"/>
          <w:sz w:val="28"/>
          <w:szCs w:val="28"/>
        </w:rPr>
        <w:t>a</w:t>
      </w:r>
      <w:r w:rsidR="00BD7ECC">
        <w:rPr>
          <w:rFonts w:ascii="Times New Roman" w:hAnsi="Times New Roman" w:cs="Times New Roman"/>
          <w:kern w:val="0"/>
          <w:sz w:val="28"/>
          <w:szCs w:val="28"/>
        </w:rPr>
        <w:t xml:space="preserve">dizionale, formatosi sotto il vigore dell’originaria formulazione dell’art. 601 c.p., identificava la tratta con </w:t>
      </w:r>
      <w:r w:rsidR="00816793">
        <w:rPr>
          <w:rFonts w:ascii="Times New Roman" w:hAnsi="Times New Roman" w:cs="Times New Roman"/>
          <w:kern w:val="0"/>
          <w:sz w:val="28"/>
          <w:szCs w:val="28"/>
        </w:rPr>
        <w:t>“</w:t>
      </w:r>
      <w:r w:rsidR="00BD7ECC">
        <w:rPr>
          <w:rFonts w:ascii="Times New Roman" w:hAnsi="Times New Roman" w:cs="Times New Roman"/>
          <w:kern w:val="0"/>
          <w:sz w:val="28"/>
          <w:szCs w:val="28"/>
        </w:rPr>
        <w:t>l’attività di chi, a fine di lucro, si dedica alla cattura, al tr</w:t>
      </w:r>
      <w:r w:rsidR="00BD7ECC">
        <w:rPr>
          <w:rFonts w:ascii="Times New Roman" w:hAnsi="Times New Roman" w:cs="Times New Roman"/>
          <w:kern w:val="0"/>
          <w:sz w:val="28"/>
          <w:szCs w:val="28"/>
        </w:rPr>
        <w:t>a</w:t>
      </w:r>
      <w:r w:rsidR="00BD7ECC">
        <w:rPr>
          <w:rFonts w:ascii="Times New Roman" w:hAnsi="Times New Roman" w:cs="Times New Roman"/>
          <w:kern w:val="0"/>
          <w:sz w:val="28"/>
          <w:szCs w:val="28"/>
        </w:rPr>
        <w:t>sporto e alla compravendita sia di persone già in schiavitù, sia di persone destinate ad essere ridotte in tale condizione</w:t>
      </w:r>
      <w:r w:rsidR="00816793">
        <w:rPr>
          <w:rFonts w:ascii="Times New Roman" w:hAnsi="Times New Roman" w:cs="Times New Roman"/>
          <w:kern w:val="0"/>
          <w:sz w:val="28"/>
          <w:szCs w:val="28"/>
        </w:rPr>
        <w:t>”</w:t>
      </w:r>
      <w:r w:rsidR="00BD7ECC">
        <w:rPr>
          <w:rFonts w:ascii="Times New Roman" w:hAnsi="Times New Roman" w:cs="Times New Roman"/>
          <w:kern w:val="0"/>
          <w:sz w:val="28"/>
          <w:szCs w:val="28"/>
        </w:rPr>
        <w:t>. Conseguentemente, la tratta e il commercio non avevano come presupposto necessario la preesistenza della condizione di schiavo o di persona posta in condizione analoga alla schiavitù, potendosi configurare anche in danno di soggetti liberi</w:t>
      </w:r>
      <w:r w:rsidR="00BD7ECC">
        <w:rPr>
          <w:rStyle w:val="Rimandonotaapidipagina"/>
          <w:rFonts w:ascii="Times New Roman" w:hAnsi="Times New Roman" w:cs="Times New Roman"/>
          <w:kern w:val="0"/>
          <w:sz w:val="28"/>
          <w:szCs w:val="28"/>
        </w:rPr>
        <w:footnoteReference w:id="43"/>
      </w:r>
      <w:r>
        <w:rPr>
          <w:rFonts w:ascii="Times New Roman" w:hAnsi="Times New Roman" w:cs="Times New Roman"/>
          <w:kern w:val="0"/>
          <w:sz w:val="28"/>
          <w:szCs w:val="28"/>
        </w:rPr>
        <w:t>.</w:t>
      </w:r>
    </w:p>
    <w:p w:rsidR="001D68FE" w:rsidRDefault="001D68FE"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Dall’esame delle definizioni di tratta o di traffico di esseri umani contenute nei t</w:t>
      </w:r>
      <w:r>
        <w:rPr>
          <w:rFonts w:ascii="Times New Roman" w:hAnsi="Times New Roman" w:cs="Times New Roman"/>
          <w:kern w:val="0"/>
          <w:sz w:val="28"/>
          <w:szCs w:val="28"/>
        </w:rPr>
        <w:t>e</w:t>
      </w:r>
      <w:r>
        <w:rPr>
          <w:rFonts w:ascii="Times New Roman" w:hAnsi="Times New Roman" w:cs="Times New Roman"/>
          <w:kern w:val="0"/>
          <w:sz w:val="28"/>
          <w:szCs w:val="28"/>
        </w:rPr>
        <w:t>sti internazionali ed europei, inoltre, non sembra che la distinzione tra liberi e schiavi possa essere rilevante o che incida sul concreto disvalore penale dei fatti relativi.</w:t>
      </w:r>
    </w:p>
    <w:p w:rsidR="001D68FE" w:rsidRDefault="001D68FE"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Sarebbe stato meglio, allora, prevedere un’unica ipotesi di reato, caratterizzata da particolari modalità</w:t>
      </w:r>
      <w:r w:rsidR="00293C04">
        <w:rPr>
          <w:rFonts w:ascii="Times New Roman" w:hAnsi="Times New Roman" w:cs="Times New Roman"/>
          <w:kern w:val="0"/>
          <w:sz w:val="28"/>
          <w:szCs w:val="28"/>
        </w:rPr>
        <w:t xml:space="preserve"> coercitive</w:t>
      </w:r>
      <w:r>
        <w:rPr>
          <w:rFonts w:ascii="Times New Roman" w:hAnsi="Times New Roman" w:cs="Times New Roman"/>
          <w:kern w:val="0"/>
          <w:sz w:val="28"/>
          <w:szCs w:val="28"/>
        </w:rPr>
        <w:t xml:space="preserve"> di realizzazione e dal fine dello sfruttamento finale, indipendentemente dalla particolare posizion</w:t>
      </w:r>
      <w:r w:rsidR="00816793">
        <w:rPr>
          <w:rFonts w:ascii="Times New Roman" w:hAnsi="Times New Roman" w:cs="Times New Roman"/>
          <w:kern w:val="0"/>
          <w:sz w:val="28"/>
          <w:szCs w:val="28"/>
        </w:rPr>
        <w:t>e della vittima. Del resto, la persona</w:t>
      </w:r>
      <w:r>
        <w:rPr>
          <w:rFonts w:ascii="Times New Roman" w:hAnsi="Times New Roman" w:cs="Times New Roman"/>
          <w:kern w:val="0"/>
          <w:sz w:val="28"/>
          <w:szCs w:val="28"/>
        </w:rPr>
        <w:t xml:space="preserve"> è sempre tale che sia libera o ridotta in condizione di asservimento.</w:t>
      </w:r>
    </w:p>
    <w:p w:rsidR="001D68FE" w:rsidRDefault="009F4C78"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Così riformulata</w:t>
      </w:r>
      <w:r w:rsidR="00293C04">
        <w:rPr>
          <w:rFonts w:ascii="Times New Roman" w:hAnsi="Times New Roman" w:cs="Times New Roman"/>
          <w:kern w:val="0"/>
          <w:sz w:val="28"/>
          <w:szCs w:val="28"/>
        </w:rPr>
        <w:t xml:space="preserve"> la “nuova” figura delittuosa avrebbe veramente avuto il volto del traffico di persone di cui alle disposizioni degli atti internazionali ed europei. </w:t>
      </w:r>
      <w:r w:rsidR="001D68FE">
        <w:rPr>
          <w:rFonts w:ascii="Times New Roman" w:hAnsi="Times New Roman" w:cs="Times New Roman"/>
          <w:kern w:val="0"/>
          <w:sz w:val="28"/>
          <w:szCs w:val="28"/>
        </w:rPr>
        <w:t>Solo così</w:t>
      </w:r>
      <w:r w:rsidR="00293C04">
        <w:rPr>
          <w:rFonts w:ascii="Times New Roman" w:hAnsi="Times New Roman" w:cs="Times New Roman"/>
          <w:kern w:val="0"/>
          <w:sz w:val="28"/>
          <w:szCs w:val="28"/>
        </w:rPr>
        <w:t>, inoltre,</w:t>
      </w:r>
      <w:r w:rsidR="001D68FE">
        <w:rPr>
          <w:rFonts w:ascii="Times New Roman" w:hAnsi="Times New Roman" w:cs="Times New Roman"/>
          <w:kern w:val="0"/>
          <w:sz w:val="28"/>
          <w:szCs w:val="28"/>
        </w:rPr>
        <w:t xml:space="preserve"> si poteva mantenere un possibile ambito applicativo all’art. 602 c.p.</w:t>
      </w:r>
      <w:r>
        <w:rPr>
          <w:rFonts w:ascii="Times New Roman" w:hAnsi="Times New Roman" w:cs="Times New Roman"/>
          <w:kern w:val="0"/>
          <w:sz w:val="28"/>
          <w:szCs w:val="28"/>
        </w:rPr>
        <w:t xml:space="preserve">, nel caso di condotte poste in essere senza le particolari caratteristiche modali di cui all’art. 601 c.p. </w:t>
      </w:r>
      <w:r w:rsidR="008D5D49">
        <w:rPr>
          <w:rFonts w:ascii="Times New Roman" w:hAnsi="Times New Roman" w:cs="Times New Roman"/>
          <w:kern w:val="0"/>
          <w:sz w:val="28"/>
          <w:szCs w:val="28"/>
        </w:rPr>
        <w:t xml:space="preserve">(a patto, però, di prevedere un </w:t>
      </w:r>
      <w:r>
        <w:rPr>
          <w:rFonts w:ascii="Times New Roman" w:hAnsi="Times New Roman" w:cs="Times New Roman"/>
          <w:kern w:val="0"/>
          <w:sz w:val="28"/>
          <w:szCs w:val="28"/>
        </w:rPr>
        <w:t>più contenuto trattamento sanzionat</w:t>
      </w:r>
      <w:r>
        <w:rPr>
          <w:rFonts w:ascii="Times New Roman" w:hAnsi="Times New Roman" w:cs="Times New Roman"/>
          <w:kern w:val="0"/>
          <w:sz w:val="28"/>
          <w:szCs w:val="28"/>
        </w:rPr>
        <w:t>o</w:t>
      </w:r>
      <w:r>
        <w:rPr>
          <w:rFonts w:ascii="Times New Roman" w:hAnsi="Times New Roman" w:cs="Times New Roman"/>
          <w:kern w:val="0"/>
          <w:sz w:val="28"/>
          <w:szCs w:val="28"/>
        </w:rPr>
        <w:t>rio)</w:t>
      </w:r>
      <w:r w:rsidR="00293C04">
        <w:rPr>
          <w:rFonts w:ascii="Times New Roman" w:hAnsi="Times New Roman" w:cs="Times New Roman"/>
          <w:kern w:val="0"/>
          <w:sz w:val="28"/>
          <w:szCs w:val="28"/>
        </w:rPr>
        <w:t>.</w:t>
      </w:r>
    </w:p>
    <w:p w:rsidR="00293C04" w:rsidRDefault="009F4C78"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A tal proposi</w:t>
      </w:r>
      <w:r w:rsidR="0082777B">
        <w:rPr>
          <w:rFonts w:ascii="Times New Roman" w:hAnsi="Times New Roman" w:cs="Times New Roman"/>
          <w:kern w:val="0"/>
          <w:sz w:val="28"/>
          <w:szCs w:val="28"/>
        </w:rPr>
        <w:t>to ancora un’</w:t>
      </w:r>
      <w:r w:rsidR="002C7231">
        <w:rPr>
          <w:rFonts w:ascii="Times New Roman" w:hAnsi="Times New Roman" w:cs="Times New Roman"/>
          <w:kern w:val="0"/>
          <w:sz w:val="28"/>
          <w:szCs w:val="28"/>
        </w:rPr>
        <w:t>osservazione. Il termine</w:t>
      </w:r>
      <w:r>
        <w:rPr>
          <w:rFonts w:ascii="Times New Roman" w:hAnsi="Times New Roman" w:cs="Times New Roman"/>
          <w:kern w:val="0"/>
          <w:sz w:val="28"/>
          <w:szCs w:val="28"/>
        </w:rPr>
        <w:t xml:space="preserve"> </w:t>
      </w:r>
      <w:r w:rsidR="00816793">
        <w:rPr>
          <w:rFonts w:ascii="Times New Roman" w:hAnsi="Times New Roman" w:cs="Times New Roman"/>
          <w:kern w:val="0"/>
          <w:sz w:val="28"/>
          <w:szCs w:val="28"/>
        </w:rPr>
        <w:t>“</w:t>
      </w:r>
      <w:r>
        <w:rPr>
          <w:rFonts w:ascii="Times New Roman" w:hAnsi="Times New Roman" w:cs="Times New Roman"/>
          <w:kern w:val="0"/>
          <w:sz w:val="28"/>
          <w:szCs w:val="28"/>
        </w:rPr>
        <w:t>tratta</w:t>
      </w:r>
      <w:r w:rsidR="00816793">
        <w:rPr>
          <w:rFonts w:ascii="Times New Roman" w:hAnsi="Times New Roman" w:cs="Times New Roman"/>
          <w:kern w:val="0"/>
          <w:sz w:val="28"/>
          <w:szCs w:val="28"/>
        </w:rPr>
        <w:t>”</w:t>
      </w:r>
      <w:r>
        <w:rPr>
          <w:rFonts w:ascii="Times New Roman" w:hAnsi="Times New Roman" w:cs="Times New Roman"/>
          <w:kern w:val="0"/>
          <w:sz w:val="28"/>
          <w:szCs w:val="28"/>
        </w:rPr>
        <w:t xml:space="preserve"> risulta ormai anacron</w:t>
      </w:r>
      <w:r>
        <w:rPr>
          <w:rFonts w:ascii="Times New Roman" w:hAnsi="Times New Roman" w:cs="Times New Roman"/>
          <w:kern w:val="0"/>
          <w:sz w:val="28"/>
          <w:szCs w:val="28"/>
        </w:rPr>
        <w:t>i</w:t>
      </w:r>
      <w:r>
        <w:rPr>
          <w:rFonts w:ascii="Times New Roman" w:hAnsi="Times New Roman" w:cs="Times New Roman"/>
          <w:kern w:val="0"/>
          <w:sz w:val="28"/>
          <w:szCs w:val="28"/>
        </w:rPr>
        <w:t>stico; esso è inadeguato a denotare un fenomeno come quello descritto per sommi c</w:t>
      </w:r>
      <w:r>
        <w:rPr>
          <w:rFonts w:ascii="Times New Roman" w:hAnsi="Times New Roman" w:cs="Times New Roman"/>
          <w:kern w:val="0"/>
          <w:sz w:val="28"/>
          <w:szCs w:val="28"/>
        </w:rPr>
        <w:t>a</w:t>
      </w:r>
      <w:r>
        <w:rPr>
          <w:rFonts w:ascii="Times New Roman" w:hAnsi="Times New Roman" w:cs="Times New Roman"/>
          <w:kern w:val="0"/>
          <w:sz w:val="28"/>
          <w:szCs w:val="28"/>
        </w:rPr>
        <w:t>pi nelle righe precedenti, ovvero il traffico internazionale di persone. Si è persa l’occasione di “svecchiare” un po’ la norma</w:t>
      </w:r>
      <w:r w:rsidR="00DD0EE2">
        <w:rPr>
          <w:rFonts w:ascii="Times New Roman" w:hAnsi="Times New Roman" w:cs="Times New Roman"/>
          <w:kern w:val="0"/>
          <w:sz w:val="28"/>
          <w:szCs w:val="28"/>
        </w:rPr>
        <w:t>, modificandone la rubrica.</w:t>
      </w:r>
    </w:p>
    <w:p w:rsidR="000712D9" w:rsidRDefault="00354D33"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Tornando all’esame della struttura della norma, così come essa si presenta dopo il d.lgs. 24/2014, si deve notare che ai fini dell’integrazione della seconda condotta</w:t>
      </w:r>
      <w:r w:rsidR="00963E3F">
        <w:rPr>
          <w:rFonts w:ascii="Times New Roman" w:hAnsi="Times New Roman" w:cs="Times New Roman"/>
          <w:kern w:val="0"/>
          <w:sz w:val="28"/>
          <w:szCs w:val="28"/>
        </w:rPr>
        <w:t xml:space="preserve"> p</w:t>
      </w:r>
      <w:r w:rsidR="00963E3F">
        <w:rPr>
          <w:rFonts w:ascii="Times New Roman" w:hAnsi="Times New Roman" w:cs="Times New Roman"/>
          <w:kern w:val="0"/>
          <w:sz w:val="28"/>
          <w:szCs w:val="28"/>
        </w:rPr>
        <w:t>u</w:t>
      </w:r>
      <w:r w:rsidR="00963E3F">
        <w:rPr>
          <w:rFonts w:ascii="Times New Roman" w:hAnsi="Times New Roman" w:cs="Times New Roman"/>
          <w:kern w:val="0"/>
          <w:sz w:val="28"/>
          <w:szCs w:val="28"/>
        </w:rPr>
        <w:t xml:space="preserve">nibile, </w:t>
      </w:r>
      <w:r w:rsidR="000712D9">
        <w:rPr>
          <w:rFonts w:ascii="Times New Roman" w:hAnsi="Times New Roman" w:cs="Times New Roman"/>
          <w:kern w:val="0"/>
          <w:sz w:val="28"/>
          <w:szCs w:val="28"/>
        </w:rPr>
        <w:t>non risulta più essenziale l’elemento del necessario trasferimento spaziale de</w:t>
      </w:r>
      <w:r w:rsidR="000712D9">
        <w:rPr>
          <w:rFonts w:ascii="Times New Roman" w:hAnsi="Times New Roman" w:cs="Times New Roman"/>
          <w:kern w:val="0"/>
          <w:sz w:val="28"/>
          <w:szCs w:val="28"/>
        </w:rPr>
        <w:t>l</w:t>
      </w:r>
      <w:r w:rsidR="000712D9">
        <w:rPr>
          <w:rFonts w:ascii="Times New Roman" w:hAnsi="Times New Roman" w:cs="Times New Roman"/>
          <w:kern w:val="0"/>
          <w:sz w:val="28"/>
          <w:szCs w:val="28"/>
        </w:rPr>
        <w:t>la vitti</w:t>
      </w:r>
      <w:r w:rsidR="00963E3F">
        <w:rPr>
          <w:rFonts w:ascii="Times New Roman" w:hAnsi="Times New Roman" w:cs="Times New Roman"/>
          <w:kern w:val="0"/>
          <w:sz w:val="28"/>
          <w:szCs w:val="28"/>
        </w:rPr>
        <w:t>ma. In precedenza, invece,</w:t>
      </w:r>
      <w:r w:rsidR="000712D9">
        <w:rPr>
          <w:rFonts w:ascii="Times New Roman" w:hAnsi="Times New Roman" w:cs="Times New Roman"/>
          <w:kern w:val="0"/>
          <w:sz w:val="28"/>
          <w:szCs w:val="28"/>
        </w:rPr>
        <w:t xml:space="preserve"> l’agente doveva indurre o costringere la vi</w:t>
      </w:r>
      <w:r w:rsidR="00896FC6">
        <w:rPr>
          <w:rFonts w:ascii="Times New Roman" w:hAnsi="Times New Roman" w:cs="Times New Roman"/>
          <w:kern w:val="0"/>
          <w:sz w:val="28"/>
          <w:szCs w:val="28"/>
        </w:rPr>
        <w:t>ttima “</w:t>
      </w:r>
      <w:r w:rsidR="000712D9">
        <w:rPr>
          <w:rFonts w:ascii="Times New Roman" w:hAnsi="Times New Roman" w:cs="Times New Roman"/>
          <w:kern w:val="0"/>
          <w:sz w:val="28"/>
          <w:szCs w:val="28"/>
        </w:rPr>
        <w:t>a fare ingresso o a soggiornare o a uscire dal territorio dello Stato</w:t>
      </w:r>
      <w:r w:rsidR="00896FC6">
        <w:rPr>
          <w:rFonts w:ascii="Times New Roman" w:hAnsi="Times New Roman" w:cs="Times New Roman"/>
          <w:kern w:val="0"/>
          <w:sz w:val="28"/>
          <w:szCs w:val="28"/>
        </w:rPr>
        <w:t xml:space="preserve"> o a trasferirsi al suo interno”</w:t>
      </w:r>
      <w:r w:rsidR="000712D9">
        <w:rPr>
          <w:rFonts w:ascii="Times New Roman" w:hAnsi="Times New Roman" w:cs="Times New Roman"/>
          <w:kern w:val="0"/>
          <w:sz w:val="28"/>
          <w:szCs w:val="28"/>
        </w:rPr>
        <w:t>, con la precisazione della punibilità espressa anche per i trasferimenti interni al territorio nazionale.</w:t>
      </w:r>
    </w:p>
    <w:p w:rsidR="00963E3F" w:rsidRDefault="00963E3F" w:rsidP="00CE15D4">
      <w:pPr>
        <w:widowControl/>
        <w:suppressAutoHyphens w:val="0"/>
        <w:autoSpaceDE w:val="0"/>
        <w:adjustRightInd w:val="0"/>
        <w:spacing w:after="0" w:line="240" w:lineRule="auto"/>
        <w:ind w:firstLine="284"/>
        <w:jc w:val="both"/>
        <w:textAlignment w:val="auto"/>
        <w:rPr>
          <w:rFonts w:ascii="Times New Roman" w:eastAsia="Times New Roman" w:hAnsi="Times New Roman" w:cs="Times New Roman"/>
          <w:kern w:val="0"/>
          <w:sz w:val="28"/>
          <w:szCs w:val="28"/>
          <w:lang w:eastAsia="it-IT"/>
        </w:rPr>
      </w:pPr>
      <w:r>
        <w:rPr>
          <w:rFonts w:ascii="Times New Roman" w:hAnsi="Times New Roman" w:cs="Times New Roman"/>
          <w:kern w:val="0"/>
          <w:sz w:val="28"/>
          <w:szCs w:val="28"/>
        </w:rPr>
        <w:lastRenderedPageBreak/>
        <w:t>La cond</w:t>
      </w:r>
      <w:r w:rsidR="00896FC6">
        <w:rPr>
          <w:rFonts w:ascii="Times New Roman" w:hAnsi="Times New Roman" w:cs="Times New Roman"/>
          <w:kern w:val="0"/>
          <w:sz w:val="28"/>
          <w:szCs w:val="28"/>
        </w:rPr>
        <w:t>otta consiste nel fatto di chi “</w:t>
      </w:r>
      <w:r>
        <w:rPr>
          <w:rFonts w:ascii="Times New Roman" w:hAnsi="Times New Roman" w:cs="Times New Roman"/>
          <w:kern w:val="0"/>
          <w:sz w:val="28"/>
          <w:szCs w:val="28"/>
        </w:rPr>
        <w:t xml:space="preserve">recluta, </w:t>
      </w:r>
      <w:r w:rsidRPr="005D6F95">
        <w:rPr>
          <w:rFonts w:ascii="Times New Roman" w:eastAsia="Times New Roman" w:hAnsi="Times New Roman" w:cs="Times New Roman"/>
          <w:kern w:val="0"/>
          <w:sz w:val="28"/>
          <w:szCs w:val="28"/>
          <w:lang w:eastAsia="it-IT"/>
        </w:rPr>
        <w:t>introduce nel territorio dello Stato, trasferisce anche al di fuori di esso, traspor</w:t>
      </w:r>
      <w:r>
        <w:rPr>
          <w:rFonts w:ascii="Times New Roman" w:eastAsia="Times New Roman" w:hAnsi="Times New Roman" w:cs="Times New Roman"/>
          <w:kern w:val="0"/>
          <w:sz w:val="28"/>
          <w:szCs w:val="28"/>
          <w:lang w:eastAsia="it-IT"/>
        </w:rPr>
        <w:t>ta, cede l’</w:t>
      </w:r>
      <w:r w:rsidRPr="005D6F95">
        <w:rPr>
          <w:rFonts w:ascii="Times New Roman" w:eastAsia="Times New Roman" w:hAnsi="Times New Roman" w:cs="Times New Roman"/>
          <w:kern w:val="0"/>
          <w:sz w:val="28"/>
          <w:szCs w:val="28"/>
          <w:lang w:eastAsia="it-IT"/>
        </w:rPr>
        <w:t>autorità sulla persona, ospita una o più persone</w:t>
      </w:r>
      <w:r>
        <w:rPr>
          <w:rFonts w:ascii="Times New Roman" w:eastAsia="Times New Roman" w:hAnsi="Times New Roman" w:cs="Times New Roman"/>
          <w:kern w:val="0"/>
          <w:sz w:val="28"/>
          <w:szCs w:val="28"/>
          <w:lang w:eastAsia="it-IT"/>
        </w:rPr>
        <w:t xml:space="preserve"> (…)</w:t>
      </w:r>
      <w:r w:rsidRPr="005D6F95">
        <w:rPr>
          <w:rFonts w:ascii="Times New Roman" w:eastAsia="Times New Roman" w:hAnsi="Times New Roman" w:cs="Times New Roman"/>
          <w:kern w:val="0"/>
          <w:sz w:val="28"/>
          <w:szCs w:val="28"/>
          <w:lang w:eastAsia="it-IT"/>
        </w:rPr>
        <w:t xml:space="preserve">, mediante inganno, violenza, minaccia, abuso di autorità o </w:t>
      </w:r>
      <w:proofErr w:type="spellStart"/>
      <w:r w:rsidRPr="005D6F95">
        <w:rPr>
          <w:rFonts w:ascii="Times New Roman" w:eastAsia="Times New Roman" w:hAnsi="Times New Roman" w:cs="Times New Roman"/>
          <w:kern w:val="0"/>
          <w:sz w:val="28"/>
          <w:szCs w:val="28"/>
          <w:lang w:eastAsia="it-IT"/>
        </w:rPr>
        <w:t>appr</w:t>
      </w:r>
      <w:r w:rsidRPr="005D6F95">
        <w:rPr>
          <w:rFonts w:ascii="Times New Roman" w:eastAsia="Times New Roman" w:hAnsi="Times New Roman" w:cs="Times New Roman"/>
          <w:kern w:val="0"/>
          <w:sz w:val="28"/>
          <w:szCs w:val="28"/>
          <w:lang w:eastAsia="it-IT"/>
        </w:rPr>
        <w:t>o</w:t>
      </w:r>
      <w:r w:rsidRPr="005D6F95">
        <w:rPr>
          <w:rFonts w:ascii="Times New Roman" w:eastAsia="Times New Roman" w:hAnsi="Times New Roman" w:cs="Times New Roman"/>
          <w:kern w:val="0"/>
          <w:sz w:val="28"/>
          <w:szCs w:val="28"/>
          <w:lang w:eastAsia="it-IT"/>
        </w:rPr>
        <w:t>fittamento</w:t>
      </w:r>
      <w:proofErr w:type="spellEnd"/>
      <w:r w:rsidRPr="005D6F95">
        <w:rPr>
          <w:rFonts w:ascii="Times New Roman" w:eastAsia="Times New Roman" w:hAnsi="Times New Roman" w:cs="Times New Roman"/>
          <w:kern w:val="0"/>
          <w:sz w:val="28"/>
          <w:szCs w:val="28"/>
          <w:lang w:eastAsia="it-IT"/>
        </w:rPr>
        <w:t xml:space="preserve"> di una situazione di vulnerabilità, di inferiorità fisica, psichica o di nece</w:t>
      </w:r>
      <w:r w:rsidRPr="005D6F95">
        <w:rPr>
          <w:rFonts w:ascii="Times New Roman" w:eastAsia="Times New Roman" w:hAnsi="Times New Roman" w:cs="Times New Roman"/>
          <w:kern w:val="0"/>
          <w:sz w:val="28"/>
          <w:szCs w:val="28"/>
          <w:lang w:eastAsia="it-IT"/>
        </w:rPr>
        <w:t>s</w:t>
      </w:r>
      <w:r w:rsidRPr="005D6F95">
        <w:rPr>
          <w:rFonts w:ascii="Times New Roman" w:eastAsia="Times New Roman" w:hAnsi="Times New Roman" w:cs="Times New Roman"/>
          <w:kern w:val="0"/>
          <w:sz w:val="28"/>
          <w:szCs w:val="28"/>
          <w:lang w:eastAsia="it-IT"/>
        </w:rPr>
        <w:t>sità, o mediante promessa o dazione di denaro o di altri vantaggi alla persona che su di e</w:t>
      </w:r>
      <w:r w:rsidRPr="005D6F95">
        <w:rPr>
          <w:rFonts w:ascii="Times New Roman" w:eastAsia="Times New Roman" w:hAnsi="Times New Roman" w:cs="Times New Roman"/>
          <w:kern w:val="0"/>
          <w:sz w:val="28"/>
          <w:szCs w:val="28"/>
          <w:lang w:eastAsia="it-IT"/>
        </w:rPr>
        <w:t>s</w:t>
      </w:r>
      <w:r w:rsidRPr="005D6F95">
        <w:rPr>
          <w:rFonts w:ascii="Times New Roman" w:eastAsia="Times New Roman" w:hAnsi="Times New Roman" w:cs="Times New Roman"/>
          <w:kern w:val="0"/>
          <w:sz w:val="28"/>
          <w:szCs w:val="28"/>
          <w:lang w:eastAsia="it-IT"/>
        </w:rPr>
        <w:t>sa ha autorità, al fine di indurle o costringerle a prestazioni lavorative, ses</w:t>
      </w:r>
      <w:r>
        <w:rPr>
          <w:rFonts w:ascii="Times New Roman" w:eastAsia="Times New Roman" w:hAnsi="Times New Roman" w:cs="Times New Roman"/>
          <w:kern w:val="0"/>
          <w:sz w:val="28"/>
          <w:szCs w:val="28"/>
          <w:lang w:eastAsia="it-IT"/>
        </w:rPr>
        <w:t>suali ovvero all’</w:t>
      </w:r>
      <w:r w:rsidRPr="005D6F95">
        <w:rPr>
          <w:rFonts w:ascii="Times New Roman" w:eastAsia="Times New Roman" w:hAnsi="Times New Roman" w:cs="Times New Roman"/>
          <w:kern w:val="0"/>
          <w:sz w:val="28"/>
          <w:szCs w:val="28"/>
          <w:lang w:eastAsia="it-IT"/>
        </w:rPr>
        <w:t>accattonaggio o comunque al compimento di attività illecite che ne co</w:t>
      </w:r>
      <w:r w:rsidRPr="005D6F95">
        <w:rPr>
          <w:rFonts w:ascii="Times New Roman" w:eastAsia="Times New Roman" w:hAnsi="Times New Roman" w:cs="Times New Roman"/>
          <w:kern w:val="0"/>
          <w:sz w:val="28"/>
          <w:szCs w:val="28"/>
          <w:lang w:eastAsia="it-IT"/>
        </w:rPr>
        <w:t>m</w:t>
      </w:r>
      <w:r w:rsidRPr="005D6F95">
        <w:rPr>
          <w:rFonts w:ascii="Times New Roman" w:eastAsia="Times New Roman" w:hAnsi="Times New Roman" w:cs="Times New Roman"/>
          <w:kern w:val="0"/>
          <w:sz w:val="28"/>
          <w:szCs w:val="28"/>
          <w:lang w:eastAsia="it-IT"/>
        </w:rPr>
        <w:t>portano lo sfruttamento o a sottoporsi al prelievo di organi</w:t>
      </w:r>
      <w:r w:rsidR="00896FC6">
        <w:rPr>
          <w:rFonts w:ascii="Times New Roman" w:eastAsia="Times New Roman" w:hAnsi="Times New Roman" w:cs="Times New Roman"/>
          <w:kern w:val="0"/>
          <w:sz w:val="28"/>
          <w:szCs w:val="28"/>
          <w:lang w:eastAsia="it-IT"/>
        </w:rPr>
        <w:t>”</w:t>
      </w:r>
      <w:r>
        <w:rPr>
          <w:rFonts w:ascii="Times New Roman" w:eastAsia="Times New Roman" w:hAnsi="Times New Roman" w:cs="Times New Roman"/>
          <w:kern w:val="0"/>
          <w:sz w:val="28"/>
          <w:szCs w:val="28"/>
          <w:lang w:eastAsia="it-IT"/>
        </w:rPr>
        <w:t>.</w:t>
      </w:r>
    </w:p>
    <w:p w:rsidR="00963E3F" w:rsidRDefault="00963E3F" w:rsidP="00CE15D4">
      <w:pPr>
        <w:widowControl/>
        <w:suppressAutoHyphens w:val="0"/>
        <w:autoSpaceDE w:val="0"/>
        <w:adjustRightInd w:val="0"/>
        <w:spacing w:after="0" w:line="240" w:lineRule="auto"/>
        <w:ind w:firstLine="284"/>
        <w:jc w:val="both"/>
        <w:textAlignment w:val="auto"/>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Con riguardo al reclutare, esso allude all’adoperarsi per fare in modo che le pers</w:t>
      </w:r>
      <w:r>
        <w:rPr>
          <w:rFonts w:ascii="Times New Roman" w:eastAsia="Times New Roman" w:hAnsi="Times New Roman" w:cs="Times New Roman"/>
          <w:kern w:val="0"/>
          <w:sz w:val="28"/>
          <w:szCs w:val="28"/>
          <w:lang w:eastAsia="it-IT"/>
        </w:rPr>
        <w:t>o</w:t>
      </w:r>
      <w:r>
        <w:rPr>
          <w:rFonts w:ascii="Times New Roman" w:eastAsia="Times New Roman" w:hAnsi="Times New Roman" w:cs="Times New Roman"/>
          <w:kern w:val="0"/>
          <w:sz w:val="28"/>
          <w:szCs w:val="28"/>
          <w:lang w:eastAsia="it-IT"/>
        </w:rPr>
        <w:t>ne siano poste o collocate nella disponibilità di un soggetto con il fine di sfruttarle</w:t>
      </w:r>
      <w:r w:rsidR="00650CE8">
        <w:rPr>
          <w:rFonts w:ascii="Times New Roman" w:eastAsia="Times New Roman" w:hAnsi="Times New Roman" w:cs="Times New Roman"/>
          <w:kern w:val="0"/>
          <w:sz w:val="28"/>
          <w:szCs w:val="28"/>
          <w:lang w:eastAsia="it-IT"/>
        </w:rPr>
        <w:t>.</w:t>
      </w:r>
    </w:p>
    <w:p w:rsidR="00650CE8" w:rsidRDefault="00650CE8" w:rsidP="00CE15D4">
      <w:pPr>
        <w:widowControl/>
        <w:suppressAutoHyphens w:val="0"/>
        <w:autoSpaceDE w:val="0"/>
        <w:adjustRightInd w:val="0"/>
        <w:spacing w:after="0" w:line="240" w:lineRule="auto"/>
        <w:ind w:firstLine="284"/>
        <w:jc w:val="both"/>
        <w:textAlignment w:val="auto"/>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Data la genericità del concetto, si potrebbe ritenere rientrare nel suo raggio d’azione anche la condotta di acquisto di una persona.</w:t>
      </w:r>
    </w:p>
    <w:p w:rsidR="00650CE8" w:rsidRDefault="00650CE8" w:rsidP="00CE15D4">
      <w:pPr>
        <w:widowControl/>
        <w:suppressAutoHyphens w:val="0"/>
        <w:autoSpaceDE w:val="0"/>
        <w:adjustRightInd w:val="0"/>
        <w:spacing w:after="0" w:line="240" w:lineRule="auto"/>
        <w:ind w:firstLine="284"/>
        <w:jc w:val="both"/>
        <w:textAlignment w:val="auto"/>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Nessun problema per quanto concerne le condotte dell’introduzione nel territorio dello Stato, del trasferimento e del trasporto, per le quali si può fare riferimento alle interpretazioni relative alla vecchia formulazione della norma.</w:t>
      </w:r>
    </w:p>
    <w:p w:rsidR="00650CE8" w:rsidRDefault="00650CE8" w:rsidP="00CE15D4">
      <w:pPr>
        <w:widowControl/>
        <w:suppressAutoHyphens w:val="0"/>
        <w:autoSpaceDE w:val="0"/>
        <w:adjustRightInd w:val="0"/>
        <w:spacing w:after="0" w:line="240" w:lineRule="auto"/>
        <w:ind w:firstLine="284"/>
        <w:jc w:val="both"/>
        <w:textAlignment w:val="auto"/>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In relazione alla cessione dell’autorità, il discorso si fa più complesso. Con tale formula dovrebbe intendersi qualsiasi forma di compravendita o di cessione a titolo gratuito, dalla quale necessariamente scaturisce una cessione di autorità, appunto, al compratore o cessionario sulla vittima comprata o ceduta</w:t>
      </w:r>
      <w:r w:rsidR="005546F2">
        <w:rPr>
          <w:rFonts w:ascii="Times New Roman" w:eastAsia="Times New Roman" w:hAnsi="Times New Roman" w:cs="Times New Roman"/>
          <w:kern w:val="0"/>
          <w:sz w:val="28"/>
          <w:szCs w:val="28"/>
          <w:lang w:eastAsia="it-IT"/>
        </w:rPr>
        <w:t>. Inoltre, il reato in questo caso potrebbe essere inteso come a concorso necessario, ritenendo punibile sia chi d</w:t>
      </w:r>
      <w:r w:rsidR="005546F2">
        <w:rPr>
          <w:rFonts w:ascii="Times New Roman" w:eastAsia="Times New Roman" w:hAnsi="Times New Roman" w:cs="Times New Roman"/>
          <w:kern w:val="0"/>
          <w:sz w:val="28"/>
          <w:szCs w:val="28"/>
          <w:lang w:eastAsia="it-IT"/>
        </w:rPr>
        <w:t>i</w:t>
      </w:r>
      <w:r w:rsidR="005546F2">
        <w:rPr>
          <w:rFonts w:ascii="Times New Roman" w:eastAsia="Times New Roman" w:hAnsi="Times New Roman" w:cs="Times New Roman"/>
          <w:kern w:val="0"/>
          <w:sz w:val="28"/>
          <w:szCs w:val="28"/>
          <w:lang w:eastAsia="it-IT"/>
        </w:rPr>
        <w:t xml:space="preserve">spone della persona assoggettata, sia chi detta persona ottiene. </w:t>
      </w:r>
      <w:r w:rsidR="008D5D49">
        <w:rPr>
          <w:rFonts w:ascii="Times New Roman" w:eastAsia="Times New Roman" w:hAnsi="Times New Roman" w:cs="Times New Roman"/>
          <w:kern w:val="0"/>
          <w:sz w:val="28"/>
          <w:szCs w:val="28"/>
          <w:lang w:eastAsia="it-IT"/>
        </w:rPr>
        <w:t>Come si dirà anche in seguito, c</w:t>
      </w:r>
      <w:r w:rsidR="005546F2">
        <w:rPr>
          <w:rFonts w:ascii="Times New Roman" w:eastAsia="Times New Roman" w:hAnsi="Times New Roman" w:cs="Times New Roman"/>
          <w:kern w:val="0"/>
          <w:sz w:val="28"/>
          <w:szCs w:val="28"/>
          <w:lang w:eastAsia="it-IT"/>
        </w:rPr>
        <w:t>osì facen</w:t>
      </w:r>
      <w:r w:rsidR="008D5D49">
        <w:rPr>
          <w:rFonts w:ascii="Times New Roman" w:eastAsia="Times New Roman" w:hAnsi="Times New Roman" w:cs="Times New Roman"/>
          <w:kern w:val="0"/>
          <w:sz w:val="28"/>
          <w:szCs w:val="28"/>
          <w:lang w:eastAsia="it-IT"/>
        </w:rPr>
        <w:t>do</w:t>
      </w:r>
      <w:r w:rsidR="005546F2">
        <w:rPr>
          <w:rFonts w:ascii="Times New Roman" w:eastAsia="Times New Roman" w:hAnsi="Times New Roman" w:cs="Times New Roman"/>
          <w:kern w:val="0"/>
          <w:sz w:val="28"/>
          <w:szCs w:val="28"/>
          <w:lang w:eastAsia="it-IT"/>
        </w:rPr>
        <w:t xml:space="preserve"> si andrebbe contro la formulazione letterale della norma, che sembra riferirsi solo all’</w:t>
      </w:r>
      <w:r w:rsidR="00843B0C">
        <w:rPr>
          <w:rFonts w:ascii="Times New Roman" w:eastAsia="Times New Roman" w:hAnsi="Times New Roman" w:cs="Times New Roman"/>
          <w:kern w:val="0"/>
          <w:sz w:val="28"/>
          <w:szCs w:val="28"/>
          <w:lang w:eastAsia="it-IT"/>
        </w:rPr>
        <w:t xml:space="preserve">atto del cedere (a </w:t>
      </w:r>
      <w:r w:rsidR="005546F2">
        <w:rPr>
          <w:rFonts w:ascii="Times New Roman" w:eastAsia="Times New Roman" w:hAnsi="Times New Roman" w:cs="Times New Roman"/>
          <w:kern w:val="0"/>
          <w:sz w:val="28"/>
          <w:szCs w:val="28"/>
          <w:lang w:eastAsia="it-IT"/>
        </w:rPr>
        <w:t>titolo gratuito o oneroso è indifferente). In ogni caso si potrebbe sempre considerare la condotta di chi riceve o ottiene come da ascrivere alla sfera di applicabilità della fattispecie di mant</w:t>
      </w:r>
      <w:r w:rsidR="008D5D49">
        <w:rPr>
          <w:rFonts w:ascii="Times New Roman" w:eastAsia="Times New Roman" w:hAnsi="Times New Roman" w:cs="Times New Roman"/>
          <w:kern w:val="0"/>
          <w:sz w:val="28"/>
          <w:szCs w:val="28"/>
          <w:lang w:eastAsia="it-IT"/>
        </w:rPr>
        <w:t>enimento in schiavitù o servitù</w:t>
      </w:r>
      <w:r w:rsidR="005546F2">
        <w:rPr>
          <w:rFonts w:ascii="Times New Roman" w:eastAsia="Times New Roman" w:hAnsi="Times New Roman" w:cs="Times New Roman"/>
          <w:kern w:val="0"/>
          <w:sz w:val="28"/>
          <w:szCs w:val="28"/>
          <w:lang w:eastAsia="it-IT"/>
        </w:rPr>
        <w:t xml:space="preserve"> di cui all’art. 600 c.p..</w:t>
      </w:r>
    </w:p>
    <w:p w:rsidR="00843B0C" w:rsidRDefault="00A515A1" w:rsidP="00CE15D4">
      <w:pPr>
        <w:widowControl/>
        <w:suppressAutoHyphens w:val="0"/>
        <w:autoSpaceDE w:val="0"/>
        <w:adjustRightInd w:val="0"/>
        <w:spacing w:after="0" w:line="240" w:lineRule="auto"/>
        <w:ind w:firstLine="284"/>
        <w:jc w:val="both"/>
        <w:textAlignment w:val="auto"/>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La condotta del</w:t>
      </w:r>
      <w:r w:rsidR="00843B0C">
        <w:rPr>
          <w:rFonts w:ascii="Times New Roman" w:eastAsia="Times New Roman" w:hAnsi="Times New Roman" w:cs="Times New Roman"/>
          <w:kern w:val="0"/>
          <w:sz w:val="28"/>
          <w:szCs w:val="28"/>
          <w:lang w:eastAsia="it-IT"/>
        </w:rPr>
        <w:t>l’ospitare</w:t>
      </w:r>
      <w:r>
        <w:rPr>
          <w:rFonts w:ascii="Times New Roman" w:eastAsia="Times New Roman" w:hAnsi="Times New Roman" w:cs="Times New Roman"/>
          <w:kern w:val="0"/>
          <w:sz w:val="28"/>
          <w:szCs w:val="28"/>
          <w:lang w:eastAsia="it-IT"/>
        </w:rPr>
        <w:t>, infine,</w:t>
      </w:r>
      <w:r w:rsidR="00843B0C">
        <w:rPr>
          <w:rFonts w:ascii="Times New Roman" w:eastAsia="Times New Roman" w:hAnsi="Times New Roman" w:cs="Times New Roman"/>
          <w:kern w:val="0"/>
          <w:sz w:val="28"/>
          <w:szCs w:val="28"/>
          <w:lang w:eastAsia="it-IT"/>
        </w:rPr>
        <w:t xml:space="preserve"> potrebbe destare qualche problema di coordin</w:t>
      </w:r>
      <w:r w:rsidR="00843B0C">
        <w:rPr>
          <w:rFonts w:ascii="Times New Roman" w:eastAsia="Times New Roman" w:hAnsi="Times New Roman" w:cs="Times New Roman"/>
          <w:kern w:val="0"/>
          <w:sz w:val="28"/>
          <w:szCs w:val="28"/>
          <w:lang w:eastAsia="it-IT"/>
        </w:rPr>
        <w:t>a</w:t>
      </w:r>
      <w:r w:rsidR="00843B0C">
        <w:rPr>
          <w:rFonts w:ascii="Times New Roman" w:eastAsia="Times New Roman" w:hAnsi="Times New Roman" w:cs="Times New Roman"/>
          <w:kern w:val="0"/>
          <w:sz w:val="28"/>
          <w:szCs w:val="28"/>
          <w:lang w:eastAsia="it-IT"/>
        </w:rPr>
        <w:t>mento con altre discipline (si pensi ai reati di favoreggiamento della pro</w:t>
      </w:r>
      <w:r>
        <w:rPr>
          <w:rFonts w:ascii="Times New Roman" w:eastAsia="Times New Roman" w:hAnsi="Times New Roman" w:cs="Times New Roman"/>
          <w:kern w:val="0"/>
          <w:sz w:val="28"/>
          <w:szCs w:val="28"/>
          <w:lang w:eastAsia="it-IT"/>
        </w:rPr>
        <w:t>stituzione minorile e</w:t>
      </w:r>
      <w:r w:rsidR="00843B0C">
        <w:rPr>
          <w:rFonts w:ascii="Times New Roman" w:eastAsia="Times New Roman" w:hAnsi="Times New Roman" w:cs="Times New Roman"/>
          <w:kern w:val="0"/>
          <w:sz w:val="28"/>
          <w:szCs w:val="28"/>
          <w:lang w:eastAsia="it-IT"/>
        </w:rPr>
        <w:t xml:space="preserve"> dello sfruttamento della prostituzione</w:t>
      </w:r>
      <w:r>
        <w:rPr>
          <w:rFonts w:ascii="Times New Roman" w:eastAsia="Times New Roman" w:hAnsi="Times New Roman" w:cs="Times New Roman"/>
          <w:kern w:val="0"/>
          <w:sz w:val="28"/>
          <w:szCs w:val="28"/>
          <w:lang w:eastAsia="it-IT"/>
        </w:rPr>
        <w:t>).</w:t>
      </w:r>
    </w:p>
    <w:p w:rsidR="00A515A1" w:rsidRDefault="00963E3F"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eastAsia="Times New Roman" w:hAnsi="Times New Roman" w:cs="Times New Roman"/>
          <w:kern w:val="0"/>
          <w:sz w:val="28"/>
          <w:szCs w:val="28"/>
          <w:lang w:eastAsia="it-IT"/>
        </w:rPr>
        <w:t>Per la definizione dei concetti relativi alle caratteristiche modali della condotta si rinvia a quanto affermato in relazione all’art. 600 c.p.</w:t>
      </w:r>
      <w:r w:rsidR="00A515A1">
        <w:rPr>
          <w:rFonts w:ascii="Times New Roman" w:hAnsi="Times New Roman" w:cs="Times New Roman"/>
          <w:kern w:val="0"/>
          <w:sz w:val="28"/>
          <w:szCs w:val="28"/>
        </w:rPr>
        <w:t>.</w:t>
      </w:r>
    </w:p>
    <w:p w:rsidR="004D355D" w:rsidRDefault="00403C33"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I</w:t>
      </w:r>
      <w:r w:rsidR="000712D9">
        <w:rPr>
          <w:rFonts w:ascii="Times New Roman" w:hAnsi="Times New Roman" w:cs="Times New Roman"/>
          <w:kern w:val="0"/>
          <w:sz w:val="28"/>
          <w:szCs w:val="28"/>
        </w:rPr>
        <w:t>l d.lgs. 24/2014 mette fine una volta per tutte ad una delle questioni interpretative sorte in seguito alle modifiche di cui alla l. 228/2003. Si allude alla disputa relativa al numero di vittime necessario e sufficiente per poter considerare la condotta</w:t>
      </w:r>
      <w:r w:rsidR="00A515A1">
        <w:rPr>
          <w:rFonts w:ascii="Times New Roman" w:hAnsi="Times New Roman" w:cs="Times New Roman"/>
          <w:kern w:val="0"/>
          <w:sz w:val="28"/>
          <w:szCs w:val="28"/>
        </w:rPr>
        <w:t xml:space="preserve"> concreta</w:t>
      </w:r>
      <w:r w:rsidR="000712D9">
        <w:rPr>
          <w:rFonts w:ascii="Times New Roman" w:hAnsi="Times New Roman" w:cs="Times New Roman"/>
          <w:kern w:val="0"/>
          <w:sz w:val="28"/>
          <w:szCs w:val="28"/>
        </w:rPr>
        <w:t xml:space="preserve"> ascrivibile al reato </w:t>
      </w:r>
      <w:r w:rsidR="00744D6F">
        <w:rPr>
          <w:rFonts w:ascii="Times New Roman" w:hAnsi="Times New Roman" w:cs="Times New Roman"/>
          <w:i/>
          <w:kern w:val="0"/>
          <w:sz w:val="28"/>
          <w:szCs w:val="28"/>
        </w:rPr>
        <w:t>de quo</w:t>
      </w:r>
      <w:r w:rsidR="00744D6F">
        <w:rPr>
          <w:rFonts w:ascii="Times New Roman" w:hAnsi="Times New Roman" w:cs="Times New Roman"/>
          <w:kern w:val="0"/>
          <w:sz w:val="28"/>
          <w:szCs w:val="28"/>
        </w:rPr>
        <w:t>. La disciplina previgente la riforma del 2003, secondo l’orientamento allora dominante, riguardava esclusivamente le condotte che avessero ad oggetto una pluralità di soggetti e presupponeva, di conseguenza, la presenza di una struttura organizzativa di carattere imprenditoriale</w:t>
      </w:r>
      <w:r w:rsidR="00744D6F">
        <w:rPr>
          <w:rStyle w:val="Rimandonotaapidipagina"/>
          <w:rFonts w:ascii="Times New Roman" w:hAnsi="Times New Roman" w:cs="Times New Roman"/>
          <w:kern w:val="0"/>
          <w:sz w:val="28"/>
          <w:szCs w:val="28"/>
        </w:rPr>
        <w:footnoteReference w:id="44"/>
      </w:r>
      <w:r w:rsidR="00744D6F">
        <w:rPr>
          <w:rFonts w:ascii="Times New Roman" w:hAnsi="Times New Roman" w:cs="Times New Roman"/>
          <w:kern w:val="0"/>
          <w:sz w:val="28"/>
          <w:szCs w:val="28"/>
        </w:rPr>
        <w:t>.</w:t>
      </w:r>
      <w:r w:rsidR="00510D23">
        <w:rPr>
          <w:rFonts w:ascii="Times New Roman" w:hAnsi="Times New Roman" w:cs="Times New Roman"/>
          <w:kern w:val="0"/>
          <w:sz w:val="28"/>
          <w:szCs w:val="28"/>
        </w:rPr>
        <w:t xml:space="preserve"> Il singolo ed episodico atto di acquisto o cessione ricadeva nell’orbita dell’art. 602 c.p., sanzionato allora più li</w:t>
      </w:r>
      <w:r w:rsidR="00510D23">
        <w:rPr>
          <w:rFonts w:ascii="Times New Roman" w:hAnsi="Times New Roman" w:cs="Times New Roman"/>
          <w:kern w:val="0"/>
          <w:sz w:val="28"/>
          <w:szCs w:val="28"/>
        </w:rPr>
        <w:t>e</w:t>
      </w:r>
      <w:r w:rsidR="00510D23">
        <w:rPr>
          <w:rFonts w:ascii="Times New Roman" w:hAnsi="Times New Roman" w:cs="Times New Roman"/>
          <w:kern w:val="0"/>
          <w:sz w:val="28"/>
          <w:szCs w:val="28"/>
        </w:rPr>
        <w:t>vemente. Dopo la modifica del 2003, il testo della norma contene</w:t>
      </w:r>
      <w:r w:rsidR="00896FC6">
        <w:rPr>
          <w:rFonts w:ascii="Times New Roman" w:hAnsi="Times New Roman" w:cs="Times New Roman"/>
          <w:kern w:val="0"/>
          <w:sz w:val="28"/>
          <w:szCs w:val="28"/>
        </w:rPr>
        <w:t>va il riferimento alla “persona”</w:t>
      </w:r>
      <w:r w:rsidR="00510D23">
        <w:rPr>
          <w:rFonts w:ascii="Times New Roman" w:hAnsi="Times New Roman" w:cs="Times New Roman"/>
          <w:kern w:val="0"/>
          <w:sz w:val="28"/>
          <w:szCs w:val="28"/>
        </w:rPr>
        <w:t xml:space="preserve"> al singolare.</w:t>
      </w:r>
      <w:r w:rsidR="00942E55">
        <w:rPr>
          <w:rFonts w:ascii="Times New Roman" w:hAnsi="Times New Roman" w:cs="Times New Roman"/>
          <w:kern w:val="0"/>
          <w:sz w:val="28"/>
          <w:szCs w:val="28"/>
        </w:rPr>
        <w:t xml:space="preserve"> Inoltre, l’art. 602 c.p. contempla</w:t>
      </w:r>
      <w:r w:rsidR="00510D23">
        <w:rPr>
          <w:rFonts w:ascii="Times New Roman" w:hAnsi="Times New Roman" w:cs="Times New Roman"/>
          <w:kern w:val="0"/>
          <w:sz w:val="28"/>
          <w:szCs w:val="28"/>
        </w:rPr>
        <w:t xml:space="preserve"> il medesimo trattamento sa</w:t>
      </w:r>
      <w:r w:rsidR="00510D23">
        <w:rPr>
          <w:rFonts w:ascii="Times New Roman" w:hAnsi="Times New Roman" w:cs="Times New Roman"/>
          <w:kern w:val="0"/>
          <w:sz w:val="28"/>
          <w:szCs w:val="28"/>
        </w:rPr>
        <w:t>n</w:t>
      </w:r>
      <w:r w:rsidR="00510D23">
        <w:rPr>
          <w:rFonts w:ascii="Times New Roman" w:hAnsi="Times New Roman" w:cs="Times New Roman"/>
          <w:kern w:val="0"/>
          <w:sz w:val="28"/>
          <w:szCs w:val="28"/>
        </w:rPr>
        <w:t>zionatorio previsto per l’ipotesi più grave di tratta. Conseguentemente era difficile d</w:t>
      </w:r>
      <w:r w:rsidR="00510D23">
        <w:rPr>
          <w:rFonts w:ascii="Times New Roman" w:hAnsi="Times New Roman" w:cs="Times New Roman"/>
          <w:kern w:val="0"/>
          <w:sz w:val="28"/>
          <w:szCs w:val="28"/>
        </w:rPr>
        <w:t>i</w:t>
      </w:r>
      <w:r w:rsidR="00510D23">
        <w:rPr>
          <w:rFonts w:ascii="Times New Roman" w:hAnsi="Times New Roman" w:cs="Times New Roman"/>
          <w:kern w:val="0"/>
          <w:sz w:val="28"/>
          <w:szCs w:val="28"/>
        </w:rPr>
        <w:lastRenderedPageBreak/>
        <w:t>stinguere gli ambiti operativi delle due norme in base alla pluralità o unicità della vi</w:t>
      </w:r>
      <w:r w:rsidR="00510D23">
        <w:rPr>
          <w:rFonts w:ascii="Times New Roman" w:hAnsi="Times New Roman" w:cs="Times New Roman"/>
          <w:kern w:val="0"/>
          <w:sz w:val="28"/>
          <w:szCs w:val="28"/>
        </w:rPr>
        <w:t>t</w:t>
      </w:r>
      <w:r w:rsidR="00510D23">
        <w:rPr>
          <w:rFonts w:ascii="Times New Roman" w:hAnsi="Times New Roman" w:cs="Times New Roman"/>
          <w:kern w:val="0"/>
          <w:sz w:val="28"/>
          <w:szCs w:val="28"/>
        </w:rPr>
        <w:t>tima. Ciononostante, sec</w:t>
      </w:r>
      <w:r w:rsidR="00896FC6">
        <w:rPr>
          <w:rFonts w:ascii="Times New Roman" w:hAnsi="Times New Roman" w:cs="Times New Roman"/>
          <w:kern w:val="0"/>
          <w:sz w:val="28"/>
          <w:szCs w:val="28"/>
        </w:rPr>
        <w:t>ondo una parte della dottrina, “</w:t>
      </w:r>
      <w:r w:rsidR="00510D23">
        <w:rPr>
          <w:rFonts w:ascii="Times New Roman" w:hAnsi="Times New Roman" w:cs="Times New Roman"/>
          <w:kern w:val="0"/>
          <w:sz w:val="28"/>
          <w:szCs w:val="28"/>
        </w:rPr>
        <w:t>la soluzione interpretativa a</w:t>
      </w:r>
      <w:r w:rsidR="00510D23">
        <w:rPr>
          <w:rFonts w:ascii="Times New Roman" w:hAnsi="Times New Roman" w:cs="Times New Roman"/>
          <w:kern w:val="0"/>
          <w:sz w:val="28"/>
          <w:szCs w:val="28"/>
        </w:rPr>
        <w:t>n</w:t>
      </w:r>
      <w:r w:rsidR="00510D23">
        <w:rPr>
          <w:rFonts w:ascii="Times New Roman" w:hAnsi="Times New Roman" w:cs="Times New Roman"/>
          <w:kern w:val="0"/>
          <w:sz w:val="28"/>
          <w:szCs w:val="28"/>
        </w:rPr>
        <w:t xml:space="preserve">corata ad un piano di razionalità sembra essere </w:t>
      </w:r>
      <w:r w:rsidR="00896FC6">
        <w:rPr>
          <w:rFonts w:ascii="Times New Roman" w:hAnsi="Times New Roman" w:cs="Times New Roman"/>
          <w:kern w:val="0"/>
          <w:sz w:val="28"/>
          <w:szCs w:val="28"/>
        </w:rPr>
        <w:t>quella già sostenuta in passato”</w:t>
      </w:r>
      <w:r w:rsidR="00510D23">
        <w:rPr>
          <w:rStyle w:val="Rimandonotaapidipagina"/>
          <w:rFonts w:ascii="Times New Roman" w:hAnsi="Times New Roman" w:cs="Times New Roman"/>
          <w:kern w:val="0"/>
          <w:sz w:val="28"/>
          <w:szCs w:val="28"/>
        </w:rPr>
        <w:footnoteReference w:id="45"/>
      </w:r>
      <w:r w:rsidR="00510D23">
        <w:rPr>
          <w:rFonts w:ascii="Times New Roman" w:hAnsi="Times New Roman" w:cs="Times New Roman"/>
          <w:kern w:val="0"/>
          <w:sz w:val="28"/>
          <w:szCs w:val="28"/>
        </w:rPr>
        <w:t>.</w:t>
      </w:r>
      <w:r w:rsidR="00BF62D5">
        <w:rPr>
          <w:rFonts w:ascii="Times New Roman" w:hAnsi="Times New Roman" w:cs="Times New Roman"/>
          <w:kern w:val="0"/>
          <w:sz w:val="28"/>
          <w:szCs w:val="28"/>
        </w:rPr>
        <w:t xml:space="preserve"> L’elemento dell’organizzazione strutturale e la finalizzazione commerciale, in base a tale orientamento, sono connaturati alla tratta e implicherebbero la commissione del reato in danno di più persone. Tale ricostruzione, ritenendo la pluralità delle vittime elemento costitutivo dell’art. 601 c.p., trova oggi l’ostacolo letterale della nuova fo</w:t>
      </w:r>
      <w:r w:rsidR="00BF62D5">
        <w:rPr>
          <w:rFonts w:ascii="Times New Roman" w:hAnsi="Times New Roman" w:cs="Times New Roman"/>
          <w:kern w:val="0"/>
          <w:sz w:val="28"/>
          <w:szCs w:val="28"/>
        </w:rPr>
        <w:t>r</w:t>
      </w:r>
      <w:r w:rsidR="00BF62D5">
        <w:rPr>
          <w:rFonts w:ascii="Times New Roman" w:hAnsi="Times New Roman" w:cs="Times New Roman"/>
          <w:kern w:val="0"/>
          <w:sz w:val="28"/>
          <w:szCs w:val="28"/>
        </w:rPr>
        <w:t>mulazione della norma. Il d.lgs. 24/2014 ha inserito nell’art. 601 l’espr</w:t>
      </w:r>
      <w:r w:rsidR="00896FC6">
        <w:rPr>
          <w:rFonts w:ascii="Times New Roman" w:hAnsi="Times New Roman" w:cs="Times New Roman"/>
          <w:kern w:val="0"/>
          <w:sz w:val="28"/>
          <w:szCs w:val="28"/>
        </w:rPr>
        <w:t>essa formula “una o più persone”</w:t>
      </w:r>
      <w:r w:rsidR="00BF62D5">
        <w:rPr>
          <w:rFonts w:ascii="Times New Roman" w:hAnsi="Times New Roman" w:cs="Times New Roman"/>
          <w:kern w:val="0"/>
          <w:sz w:val="28"/>
          <w:szCs w:val="28"/>
        </w:rPr>
        <w:t>. Conseguentemente, anche un singolo episodio di reclutamento, introduzione nel territorio dello Stato, etc., avente ad oggetto una sola persona, int</w:t>
      </w:r>
      <w:r w:rsidR="00BF62D5">
        <w:rPr>
          <w:rFonts w:ascii="Times New Roman" w:hAnsi="Times New Roman" w:cs="Times New Roman"/>
          <w:kern w:val="0"/>
          <w:sz w:val="28"/>
          <w:szCs w:val="28"/>
        </w:rPr>
        <w:t>e</w:t>
      </w:r>
      <w:r w:rsidR="00BF62D5">
        <w:rPr>
          <w:rFonts w:ascii="Times New Roman" w:hAnsi="Times New Roman" w:cs="Times New Roman"/>
          <w:kern w:val="0"/>
          <w:sz w:val="28"/>
          <w:szCs w:val="28"/>
        </w:rPr>
        <w:t>grerà la condotta punibile, sia alla luce della prima parte della disposizione che della s</w:t>
      </w:r>
      <w:r w:rsidR="00BF62D5">
        <w:rPr>
          <w:rFonts w:ascii="Times New Roman" w:hAnsi="Times New Roman" w:cs="Times New Roman"/>
          <w:kern w:val="0"/>
          <w:sz w:val="28"/>
          <w:szCs w:val="28"/>
        </w:rPr>
        <w:t>e</w:t>
      </w:r>
      <w:r w:rsidR="00BF62D5">
        <w:rPr>
          <w:rFonts w:ascii="Times New Roman" w:hAnsi="Times New Roman" w:cs="Times New Roman"/>
          <w:kern w:val="0"/>
          <w:sz w:val="28"/>
          <w:szCs w:val="28"/>
        </w:rPr>
        <w:t>conda.</w:t>
      </w:r>
    </w:p>
    <w:p w:rsidR="00D01C06" w:rsidRPr="00D01C06" w:rsidRDefault="002D2478" w:rsidP="00CE15D4">
      <w:pPr>
        <w:widowControl/>
        <w:suppressAutoHyphens w:val="0"/>
        <w:autoSpaceDE w:val="0"/>
        <w:adjustRightInd w:val="0"/>
        <w:spacing w:after="0" w:line="240" w:lineRule="auto"/>
        <w:ind w:firstLine="284"/>
        <w:jc w:val="both"/>
        <w:textAlignment w:val="auto"/>
        <w:rPr>
          <w:rFonts w:ascii="Times New Roman" w:hAnsi="Times New Roman" w:cs="Times New Roman"/>
          <w:kern w:val="0"/>
          <w:sz w:val="28"/>
          <w:szCs w:val="28"/>
        </w:rPr>
      </w:pPr>
      <w:r>
        <w:rPr>
          <w:rFonts w:ascii="Times New Roman" w:hAnsi="Times New Roman" w:cs="Times New Roman"/>
          <w:kern w:val="0"/>
          <w:sz w:val="28"/>
          <w:szCs w:val="28"/>
        </w:rPr>
        <w:t xml:space="preserve">Nel complesso, sembra potersi affermare che nella redazione del d.lgs. 24/2014 non si sia colta l’occasione di perfezionare e razionalizzare la disciplina relativa al fenomeno del traffico di persone. </w:t>
      </w:r>
      <w:r w:rsidR="00D01C06">
        <w:rPr>
          <w:rFonts w:ascii="Times New Roman" w:hAnsi="Times New Roman" w:cs="Times New Roman"/>
          <w:kern w:val="0"/>
          <w:sz w:val="28"/>
          <w:szCs w:val="28"/>
        </w:rPr>
        <w:t>Da notare che anche in relazione alla norma in esame</w:t>
      </w:r>
      <w:r>
        <w:rPr>
          <w:rFonts w:ascii="Times New Roman" w:hAnsi="Times New Roman" w:cs="Times New Roman"/>
          <w:kern w:val="0"/>
          <w:sz w:val="28"/>
          <w:szCs w:val="28"/>
        </w:rPr>
        <w:t xml:space="preserve"> si è mancato di</w:t>
      </w:r>
      <w:r w:rsidR="00D01C06">
        <w:rPr>
          <w:rFonts w:ascii="Times New Roman" w:hAnsi="Times New Roman" w:cs="Times New Roman"/>
          <w:kern w:val="0"/>
          <w:sz w:val="28"/>
          <w:szCs w:val="28"/>
        </w:rPr>
        <w:t xml:space="preserve"> prevedere espressamente l’irrilevanza del consenso della vitt</w:t>
      </w:r>
      <w:r w:rsidR="00D01C06">
        <w:rPr>
          <w:rFonts w:ascii="Times New Roman" w:hAnsi="Times New Roman" w:cs="Times New Roman"/>
          <w:kern w:val="0"/>
          <w:sz w:val="28"/>
          <w:szCs w:val="28"/>
        </w:rPr>
        <w:t>i</w:t>
      </w:r>
      <w:r w:rsidR="00D01C06">
        <w:rPr>
          <w:rFonts w:ascii="Times New Roman" w:hAnsi="Times New Roman" w:cs="Times New Roman"/>
          <w:kern w:val="0"/>
          <w:sz w:val="28"/>
          <w:szCs w:val="28"/>
        </w:rPr>
        <w:t xml:space="preserve">ma di tratta di esseri umani allo sfruttamento, </w:t>
      </w:r>
      <w:r w:rsidR="00D01C06" w:rsidRPr="00D01C06">
        <w:rPr>
          <w:rFonts w:ascii="Times New Roman" w:hAnsi="Times New Roman" w:cs="Times New Roman"/>
          <w:kern w:val="0"/>
          <w:sz w:val="28"/>
          <w:szCs w:val="28"/>
        </w:rPr>
        <w:t>programmato o effettivo, in presenza di una condotta caratterizzata dai metodi coercitivi di cui sopra. In proposito posso val</w:t>
      </w:r>
      <w:r w:rsidR="00D01C06" w:rsidRPr="00D01C06">
        <w:rPr>
          <w:rFonts w:ascii="Times New Roman" w:hAnsi="Times New Roman" w:cs="Times New Roman"/>
          <w:kern w:val="0"/>
          <w:sz w:val="28"/>
          <w:szCs w:val="28"/>
        </w:rPr>
        <w:t>e</w:t>
      </w:r>
      <w:r w:rsidR="00D01C06" w:rsidRPr="00D01C06">
        <w:rPr>
          <w:rFonts w:ascii="Times New Roman" w:hAnsi="Times New Roman" w:cs="Times New Roman"/>
          <w:kern w:val="0"/>
          <w:sz w:val="28"/>
          <w:szCs w:val="28"/>
        </w:rPr>
        <w:t>re le stesse considerazioni svolte con riguardo all’inoperatività del consenso eve</w:t>
      </w:r>
      <w:r w:rsidR="00D01C06" w:rsidRPr="00D01C06">
        <w:rPr>
          <w:rFonts w:ascii="Times New Roman" w:hAnsi="Times New Roman" w:cs="Times New Roman"/>
          <w:kern w:val="0"/>
          <w:sz w:val="28"/>
          <w:szCs w:val="28"/>
        </w:rPr>
        <w:t>n</w:t>
      </w:r>
      <w:r w:rsidR="00D01C06" w:rsidRPr="00D01C06">
        <w:rPr>
          <w:rFonts w:ascii="Times New Roman" w:hAnsi="Times New Roman" w:cs="Times New Roman"/>
          <w:kern w:val="0"/>
          <w:sz w:val="28"/>
          <w:szCs w:val="28"/>
        </w:rPr>
        <w:t>tualmente prestato nell’ambito dell</w:t>
      </w:r>
      <w:r>
        <w:rPr>
          <w:rFonts w:ascii="Times New Roman" w:hAnsi="Times New Roman" w:cs="Times New Roman"/>
          <w:kern w:val="0"/>
          <w:sz w:val="28"/>
          <w:szCs w:val="28"/>
        </w:rPr>
        <w:t>a fattispecie d</w:t>
      </w:r>
      <w:r w:rsidR="00D01C06" w:rsidRPr="00D01C06">
        <w:rPr>
          <w:rFonts w:ascii="Times New Roman" w:hAnsi="Times New Roman" w:cs="Times New Roman"/>
          <w:kern w:val="0"/>
          <w:sz w:val="28"/>
          <w:szCs w:val="28"/>
        </w:rPr>
        <w:t>i cui all’art. 600 c.p..</w:t>
      </w:r>
    </w:p>
    <w:p w:rsidR="00896FC6" w:rsidRDefault="00896FC6"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hAnsi="Times New Roman" w:cs="Times New Roman"/>
          <w:kern w:val="0"/>
          <w:sz w:val="28"/>
          <w:szCs w:val="28"/>
        </w:rPr>
        <w:t>In conformità ai dettami della D</w:t>
      </w:r>
      <w:r w:rsidR="00D01C06" w:rsidRPr="00D01C06">
        <w:rPr>
          <w:rFonts w:ascii="Times New Roman" w:hAnsi="Times New Roman" w:cs="Times New Roman"/>
          <w:kern w:val="0"/>
          <w:sz w:val="28"/>
          <w:szCs w:val="28"/>
        </w:rPr>
        <w:t>irettiva 36/2011/UE, nonché delle convenzioni internazionali ed europee in materia di tratta,</w:t>
      </w:r>
      <w:r w:rsidR="002D2478">
        <w:rPr>
          <w:rFonts w:ascii="Times New Roman" w:hAnsi="Times New Roman" w:cs="Times New Roman"/>
          <w:kern w:val="0"/>
          <w:sz w:val="28"/>
          <w:szCs w:val="28"/>
        </w:rPr>
        <w:t xml:space="preserve"> invece,</w:t>
      </w:r>
      <w:r w:rsidR="00D01C06" w:rsidRPr="00D01C06">
        <w:rPr>
          <w:rFonts w:ascii="Times New Roman" w:hAnsi="Times New Roman" w:cs="Times New Roman"/>
          <w:kern w:val="0"/>
          <w:sz w:val="28"/>
          <w:szCs w:val="28"/>
        </w:rPr>
        <w:t xml:space="preserve"> il secondo comma dell’art. 601 c.p. preve</w:t>
      </w:r>
      <w:r>
        <w:rPr>
          <w:rFonts w:ascii="Times New Roman" w:hAnsi="Times New Roman" w:cs="Times New Roman"/>
          <w:kern w:val="0"/>
          <w:sz w:val="28"/>
          <w:szCs w:val="28"/>
        </w:rPr>
        <w:t>de la punibilità di “</w:t>
      </w:r>
      <w:r w:rsidR="00D01C06" w:rsidRPr="00D01C06">
        <w:rPr>
          <w:rFonts w:ascii="Times New Roman" w:eastAsia="Times New Roman" w:hAnsi="Times New Roman" w:cs="Times New Roman"/>
          <w:kern w:val="0"/>
          <w:sz w:val="28"/>
          <w:szCs w:val="28"/>
          <w:lang w:eastAsia="it-IT"/>
        </w:rPr>
        <w:t>chiunque, anche al di fuori delle modalità di cui al primo comma, realizza le condotte ivi previste nei con</w:t>
      </w:r>
      <w:r>
        <w:rPr>
          <w:rFonts w:ascii="Times New Roman" w:eastAsia="Times New Roman" w:hAnsi="Times New Roman" w:cs="Times New Roman"/>
          <w:kern w:val="0"/>
          <w:sz w:val="28"/>
          <w:szCs w:val="28"/>
          <w:lang w:eastAsia="it-IT"/>
        </w:rPr>
        <w:t>fronti di persona minore di età”</w:t>
      </w:r>
      <w:r w:rsidR="00D01C06" w:rsidRPr="00D01C06">
        <w:rPr>
          <w:rFonts w:ascii="Times New Roman" w:eastAsia="Times New Roman" w:hAnsi="Times New Roman" w:cs="Times New Roman"/>
          <w:kern w:val="0"/>
          <w:sz w:val="28"/>
          <w:szCs w:val="28"/>
          <w:lang w:eastAsia="it-IT"/>
        </w:rPr>
        <w:t>.</w:t>
      </w:r>
    </w:p>
    <w:p w:rsidR="00C4308C" w:rsidRDefault="0058007C"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Come già anticipato, il d.lgs.</w:t>
      </w:r>
      <w:r w:rsidR="008D5D49">
        <w:rPr>
          <w:rFonts w:ascii="Times New Roman" w:eastAsia="Times New Roman" w:hAnsi="Times New Roman" w:cs="Times New Roman"/>
          <w:kern w:val="0"/>
          <w:sz w:val="28"/>
          <w:szCs w:val="28"/>
          <w:lang w:eastAsia="it-IT"/>
        </w:rPr>
        <w:t xml:space="preserve"> 24/2014</w:t>
      </w:r>
      <w:r>
        <w:rPr>
          <w:rFonts w:ascii="Times New Roman" w:eastAsia="Times New Roman" w:hAnsi="Times New Roman" w:cs="Times New Roman"/>
          <w:kern w:val="0"/>
          <w:sz w:val="28"/>
          <w:szCs w:val="28"/>
          <w:lang w:eastAsia="it-IT"/>
        </w:rPr>
        <w:t xml:space="preserve"> ha mutato la struttura della seconda ipotesi delittuosa prevista dall’art. 601 c.p. anche dal punto di vista dell’elemento soggettivo. Si tratta sempre di reato a forma vincolata, caratterizzato da dolo specifico, ciò che muta è il contenuto di quest’ultimo: non più il fine di ridurre la vittima o le vittime in condizione di schiavitù o servitù, bensì il fine dello sfruttamento delle stesse.</w:t>
      </w:r>
    </w:p>
    <w:p w:rsidR="0058007C" w:rsidRDefault="0058007C"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Anche in questo caso si potranno porre dei problemi di sovrapposizione normativa derivanti dalla circostanza che il fine di sottoporre a prelievo di organi viene adesso inserito tra i possibili scopi della condotta dell’autore del reato di tratta. E si ricordi che, sintatticamente, il fine dello sfruttamento è riferito solo alla condotta di chi recluta, etc. una o più persone che non siano nelle condizioni di cui all’art. 600</w:t>
      </w:r>
      <w:r w:rsidR="008340CB">
        <w:rPr>
          <w:rFonts w:ascii="Times New Roman" w:eastAsia="Times New Roman" w:hAnsi="Times New Roman" w:cs="Times New Roman"/>
          <w:kern w:val="0"/>
          <w:sz w:val="28"/>
          <w:szCs w:val="28"/>
          <w:lang w:eastAsia="it-IT"/>
        </w:rPr>
        <w:t xml:space="preserve"> c.p.</w:t>
      </w:r>
      <w:r>
        <w:rPr>
          <w:rFonts w:ascii="Times New Roman" w:eastAsia="Times New Roman" w:hAnsi="Times New Roman" w:cs="Times New Roman"/>
          <w:kern w:val="0"/>
          <w:sz w:val="28"/>
          <w:szCs w:val="28"/>
          <w:lang w:eastAsia="it-IT"/>
        </w:rPr>
        <w:t>.</w:t>
      </w:r>
    </w:p>
    <w:p w:rsidR="00CD37FB" w:rsidRDefault="0058007C"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 xml:space="preserve">Conseguentemente, l’aggravante di cui all’art. 602 </w:t>
      </w:r>
      <w:r w:rsidRPr="00CD37FB">
        <w:rPr>
          <w:rFonts w:ascii="Times New Roman" w:eastAsia="Times New Roman" w:hAnsi="Times New Roman" w:cs="Times New Roman"/>
          <w:i/>
          <w:kern w:val="0"/>
          <w:sz w:val="28"/>
          <w:szCs w:val="28"/>
          <w:lang w:eastAsia="it-IT"/>
        </w:rPr>
        <w:t>ter</w:t>
      </w:r>
      <w:r w:rsidR="00CD37FB">
        <w:rPr>
          <w:rFonts w:ascii="Times New Roman" w:eastAsia="Times New Roman" w:hAnsi="Times New Roman" w:cs="Times New Roman"/>
          <w:kern w:val="0"/>
          <w:sz w:val="28"/>
          <w:szCs w:val="28"/>
          <w:lang w:eastAsia="it-IT"/>
        </w:rPr>
        <w:t xml:space="preserve">, comma 1, </w:t>
      </w:r>
      <w:proofErr w:type="spellStart"/>
      <w:r w:rsidR="00CD37FB">
        <w:rPr>
          <w:rFonts w:ascii="Times New Roman" w:eastAsia="Times New Roman" w:hAnsi="Times New Roman" w:cs="Times New Roman"/>
          <w:kern w:val="0"/>
          <w:sz w:val="28"/>
          <w:szCs w:val="28"/>
          <w:lang w:eastAsia="it-IT"/>
        </w:rPr>
        <w:t>lett</w:t>
      </w:r>
      <w:proofErr w:type="spellEnd"/>
      <w:r w:rsidR="00CD37FB">
        <w:rPr>
          <w:rFonts w:ascii="Times New Roman" w:eastAsia="Times New Roman" w:hAnsi="Times New Roman" w:cs="Times New Roman"/>
          <w:kern w:val="0"/>
          <w:sz w:val="28"/>
          <w:szCs w:val="28"/>
          <w:lang w:eastAsia="it-IT"/>
        </w:rPr>
        <w:t>. b),</w:t>
      </w:r>
      <w:r>
        <w:rPr>
          <w:rFonts w:ascii="Times New Roman" w:eastAsia="Times New Roman" w:hAnsi="Times New Roman" w:cs="Times New Roman"/>
          <w:kern w:val="0"/>
          <w:sz w:val="28"/>
          <w:szCs w:val="28"/>
          <w:lang w:eastAsia="it-IT"/>
        </w:rPr>
        <w:t xml:space="preserve"> c.p. potrà venire in considerazione solo in relazione alla prima fattispecie di reato prevista dall’art. 601, ovvero il reclutamento, etc. di </w:t>
      </w:r>
      <w:r w:rsidR="00CD37FB">
        <w:rPr>
          <w:rFonts w:ascii="Times New Roman" w:eastAsia="Times New Roman" w:hAnsi="Times New Roman" w:cs="Times New Roman"/>
          <w:kern w:val="0"/>
          <w:sz w:val="28"/>
          <w:szCs w:val="28"/>
          <w:lang w:eastAsia="it-IT"/>
        </w:rPr>
        <w:t xml:space="preserve">soggetti che siano già schiavi o servi. Anche se, dato il riferimento al prelievo di organi anche nel corpo della norma di cui all’art. 600, ci si chiede cosa avvenga nell’eventualità in cui la vittima ridotta in </w:t>
      </w:r>
      <w:r w:rsidR="00CD37FB">
        <w:rPr>
          <w:rFonts w:ascii="Times New Roman" w:eastAsia="Times New Roman" w:hAnsi="Times New Roman" w:cs="Times New Roman"/>
          <w:kern w:val="0"/>
          <w:sz w:val="28"/>
          <w:szCs w:val="28"/>
          <w:lang w:eastAsia="it-IT"/>
        </w:rPr>
        <w:lastRenderedPageBreak/>
        <w:t>condizione di servitù venga costretta a sottoporsi al prelievo di organi e successivamente, ad esempio, trasportata da un luogo a</w:t>
      </w:r>
      <w:r w:rsidR="00403C33">
        <w:rPr>
          <w:rFonts w:ascii="Times New Roman" w:eastAsia="Times New Roman" w:hAnsi="Times New Roman" w:cs="Times New Roman"/>
          <w:kern w:val="0"/>
          <w:sz w:val="28"/>
          <w:szCs w:val="28"/>
          <w:lang w:eastAsia="it-IT"/>
        </w:rPr>
        <w:t>d un altro al fine di essere sottoposta</w:t>
      </w:r>
      <w:r w:rsidR="00CD37FB">
        <w:rPr>
          <w:rFonts w:ascii="Times New Roman" w:eastAsia="Times New Roman" w:hAnsi="Times New Roman" w:cs="Times New Roman"/>
          <w:kern w:val="0"/>
          <w:sz w:val="28"/>
          <w:szCs w:val="28"/>
          <w:lang w:eastAsia="it-IT"/>
        </w:rPr>
        <w:t xml:space="preserve"> ad un altro prelievo.</w:t>
      </w:r>
      <w:r w:rsidR="000E2E3A">
        <w:rPr>
          <w:rFonts w:ascii="Times New Roman" w:eastAsia="Times New Roman" w:hAnsi="Times New Roman" w:cs="Times New Roman"/>
          <w:kern w:val="0"/>
          <w:sz w:val="28"/>
          <w:szCs w:val="28"/>
          <w:lang w:eastAsia="it-IT"/>
        </w:rPr>
        <w:t xml:space="preserve"> In casi del genere d</w:t>
      </w:r>
      <w:r w:rsidR="00CD37FB">
        <w:rPr>
          <w:rFonts w:ascii="Times New Roman" w:eastAsia="Times New Roman" w:hAnsi="Times New Roman" w:cs="Times New Roman"/>
          <w:kern w:val="0"/>
          <w:sz w:val="28"/>
          <w:szCs w:val="28"/>
          <w:lang w:eastAsia="it-IT"/>
        </w:rPr>
        <w:t>ovrebbe applicarsi anche la circostanza aggravante? Se ne dubita fortemente.</w:t>
      </w:r>
    </w:p>
    <w:p w:rsidR="0063518D" w:rsidRDefault="0058007C"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Con riguardo alla s</w:t>
      </w:r>
      <w:r w:rsidR="008340CB">
        <w:rPr>
          <w:rFonts w:ascii="Times New Roman" w:eastAsia="Times New Roman" w:hAnsi="Times New Roman" w:cs="Times New Roman"/>
          <w:kern w:val="0"/>
          <w:sz w:val="28"/>
          <w:szCs w:val="28"/>
          <w:lang w:eastAsia="it-IT"/>
        </w:rPr>
        <w:t>econda figura di reato</w:t>
      </w:r>
      <w:r w:rsidR="0063518D">
        <w:rPr>
          <w:rFonts w:ascii="Times New Roman" w:eastAsia="Times New Roman" w:hAnsi="Times New Roman" w:cs="Times New Roman"/>
          <w:kern w:val="0"/>
          <w:sz w:val="28"/>
          <w:szCs w:val="28"/>
          <w:lang w:eastAsia="it-IT"/>
        </w:rPr>
        <w:t>,</w:t>
      </w:r>
      <w:r>
        <w:rPr>
          <w:rFonts w:ascii="Times New Roman" w:eastAsia="Times New Roman" w:hAnsi="Times New Roman" w:cs="Times New Roman"/>
          <w:kern w:val="0"/>
          <w:sz w:val="28"/>
          <w:szCs w:val="28"/>
          <w:lang w:eastAsia="it-IT"/>
        </w:rPr>
        <w:t xml:space="preserve"> applicare l’aggravante citata significherebbe valutare lo stesso elemento (il fine di sottoporre la persona al prelievo di organi) due volte: la prima in sede di accertamento del dolo specifico, la seconda in sede di attribuzione della circostanza aggravante relativa.</w:t>
      </w:r>
    </w:p>
    <w:p w:rsidR="00E262A6" w:rsidRDefault="00E262A6"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 xml:space="preserve">In proposito si rinvia </w:t>
      </w:r>
      <w:r w:rsidR="006661C8">
        <w:rPr>
          <w:rFonts w:ascii="Times New Roman" w:eastAsia="Times New Roman" w:hAnsi="Times New Roman" w:cs="Times New Roman"/>
          <w:kern w:val="0"/>
          <w:sz w:val="28"/>
          <w:szCs w:val="28"/>
          <w:lang w:eastAsia="it-IT"/>
        </w:rPr>
        <w:t>al</w:t>
      </w:r>
      <w:r>
        <w:rPr>
          <w:rFonts w:ascii="Times New Roman" w:eastAsia="Times New Roman" w:hAnsi="Times New Roman" w:cs="Times New Roman"/>
          <w:kern w:val="0"/>
          <w:sz w:val="28"/>
          <w:szCs w:val="28"/>
          <w:lang w:eastAsia="it-IT"/>
        </w:rPr>
        <w:t>le con</w:t>
      </w:r>
      <w:r w:rsidR="008D5D49">
        <w:rPr>
          <w:rFonts w:ascii="Times New Roman" w:eastAsia="Times New Roman" w:hAnsi="Times New Roman" w:cs="Times New Roman"/>
          <w:kern w:val="0"/>
          <w:sz w:val="28"/>
          <w:szCs w:val="28"/>
          <w:lang w:eastAsia="it-IT"/>
        </w:rPr>
        <w:t xml:space="preserve">siderazioni svolte nel paragrafo precedente circa l’opportunità di abrogare espressamente </w:t>
      </w:r>
      <w:r>
        <w:rPr>
          <w:rFonts w:ascii="Times New Roman" w:eastAsia="Times New Roman" w:hAnsi="Times New Roman" w:cs="Times New Roman"/>
          <w:kern w:val="0"/>
          <w:sz w:val="28"/>
          <w:szCs w:val="28"/>
          <w:lang w:eastAsia="it-IT"/>
        </w:rPr>
        <w:t>l’aggravante del fine del prelievo di organi.</w:t>
      </w:r>
    </w:p>
    <w:p w:rsidR="00E262A6" w:rsidRDefault="00E262A6" w:rsidP="00CE15D4">
      <w:pPr>
        <w:spacing w:after="0" w:line="240" w:lineRule="auto"/>
        <w:jc w:val="both"/>
        <w:rPr>
          <w:rFonts w:ascii="Times New Roman" w:eastAsia="Times New Roman" w:hAnsi="Times New Roman" w:cs="Times New Roman"/>
          <w:kern w:val="0"/>
          <w:sz w:val="28"/>
          <w:szCs w:val="28"/>
          <w:lang w:eastAsia="it-IT"/>
        </w:rPr>
      </w:pPr>
    </w:p>
    <w:p w:rsidR="00E262A6" w:rsidRPr="00403C33" w:rsidRDefault="001E2A64" w:rsidP="00CE15D4">
      <w:pPr>
        <w:pStyle w:val="Paragrafoelenco"/>
        <w:numPr>
          <w:ilvl w:val="0"/>
          <w:numId w:val="3"/>
        </w:numPr>
        <w:spacing w:after="0" w:line="240" w:lineRule="auto"/>
        <w:jc w:val="both"/>
        <w:rPr>
          <w:rFonts w:ascii="Times New Roman" w:eastAsia="Times New Roman" w:hAnsi="Times New Roman" w:cs="Times New Roman"/>
          <w:b/>
          <w:kern w:val="0"/>
          <w:sz w:val="28"/>
          <w:szCs w:val="28"/>
          <w:lang w:eastAsia="it-IT"/>
        </w:rPr>
      </w:pPr>
      <w:r>
        <w:rPr>
          <w:rFonts w:ascii="Times New Roman" w:eastAsia="Times New Roman" w:hAnsi="Times New Roman" w:cs="Times New Roman"/>
          <w:b/>
          <w:kern w:val="0"/>
          <w:sz w:val="28"/>
          <w:szCs w:val="28"/>
          <w:lang w:eastAsia="it-IT"/>
        </w:rPr>
        <w:t>Inutilità dell’art. 602 c.p..</w:t>
      </w:r>
    </w:p>
    <w:p w:rsidR="00E262A6" w:rsidRDefault="00E262A6" w:rsidP="00CE15D4">
      <w:pPr>
        <w:spacing w:after="0" w:line="240" w:lineRule="auto"/>
        <w:ind w:firstLine="284"/>
        <w:jc w:val="both"/>
        <w:rPr>
          <w:rFonts w:ascii="Times New Roman" w:eastAsia="Times New Roman" w:hAnsi="Times New Roman" w:cs="Times New Roman"/>
          <w:kern w:val="0"/>
          <w:sz w:val="28"/>
          <w:szCs w:val="28"/>
          <w:lang w:eastAsia="it-IT"/>
        </w:rPr>
      </w:pPr>
    </w:p>
    <w:p w:rsidR="0063518D" w:rsidRDefault="0063518D"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L’art. 602 c.p. costituiva, nell’intenzione del legislatore del 2003, la norma di chiusura del sistema di tutela della personalità in</w:t>
      </w:r>
      <w:r w:rsidR="00804ADA">
        <w:rPr>
          <w:rFonts w:ascii="Times New Roman" w:eastAsia="Times New Roman" w:hAnsi="Times New Roman" w:cs="Times New Roman"/>
          <w:kern w:val="0"/>
          <w:sz w:val="28"/>
          <w:szCs w:val="28"/>
          <w:lang w:eastAsia="it-IT"/>
        </w:rPr>
        <w:t xml:space="preserve">dividuale. Esso </w:t>
      </w:r>
      <w:r>
        <w:rPr>
          <w:rFonts w:ascii="Times New Roman" w:eastAsia="Times New Roman" w:hAnsi="Times New Roman" w:cs="Times New Roman"/>
          <w:kern w:val="0"/>
          <w:sz w:val="28"/>
          <w:szCs w:val="28"/>
          <w:lang w:eastAsia="it-IT"/>
        </w:rPr>
        <w:t xml:space="preserve">prevede la punibilità di colui che, </w:t>
      </w:r>
      <w:r w:rsidR="00804ADA">
        <w:rPr>
          <w:rFonts w:ascii="Times New Roman" w:eastAsia="Times New Roman" w:hAnsi="Times New Roman" w:cs="Times New Roman"/>
          <w:kern w:val="0"/>
          <w:sz w:val="28"/>
          <w:szCs w:val="28"/>
          <w:lang w:eastAsia="it-IT"/>
        </w:rPr>
        <w:t>“</w:t>
      </w:r>
      <w:r>
        <w:rPr>
          <w:rFonts w:ascii="Times New Roman" w:eastAsia="Times New Roman" w:hAnsi="Times New Roman" w:cs="Times New Roman"/>
          <w:kern w:val="0"/>
          <w:sz w:val="28"/>
          <w:szCs w:val="28"/>
          <w:lang w:eastAsia="it-IT"/>
        </w:rPr>
        <w:t>fuori dei casi indicati nell’art. 601, acquista o aliena o cede una persona che si trova in una delle</w:t>
      </w:r>
      <w:r w:rsidR="00804ADA">
        <w:rPr>
          <w:rFonts w:ascii="Times New Roman" w:eastAsia="Times New Roman" w:hAnsi="Times New Roman" w:cs="Times New Roman"/>
          <w:kern w:val="0"/>
          <w:sz w:val="28"/>
          <w:szCs w:val="28"/>
          <w:lang w:eastAsia="it-IT"/>
        </w:rPr>
        <w:t xml:space="preserve"> condizioni di cui all’art. 600”</w:t>
      </w:r>
      <w:r>
        <w:rPr>
          <w:rFonts w:ascii="Times New Roman" w:eastAsia="Times New Roman" w:hAnsi="Times New Roman" w:cs="Times New Roman"/>
          <w:kern w:val="0"/>
          <w:sz w:val="28"/>
          <w:szCs w:val="28"/>
          <w:lang w:eastAsia="it-IT"/>
        </w:rPr>
        <w:t>. Il trattamento sanzionatorio è sempre lo stesso: da otto a venti anni di reclusione. La norma è strutturata come fattispecie sussidiaria rispetto al delitto di tratta di persone; si noti, inoltre che la condizione di schiavi o servi costituisce presupposto della condotta descritta dalla norma in esame.</w:t>
      </w:r>
    </w:p>
    <w:p w:rsidR="0063518D" w:rsidRDefault="0063518D"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Si tratta di una disposizione volta a colpire tutte le condotte relative ai diversi passaggi e trasferimenti della custodia e del potere di controllo sulla vittima successive all’avvenuta riduzione in schiavitù o servitù</w:t>
      </w:r>
      <w:r>
        <w:rPr>
          <w:rStyle w:val="Rimandonotaapidipagina"/>
          <w:rFonts w:ascii="Times New Roman" w:eastAsia="Times New Roman" w:hAnsi="Times New Roman" w:cs="Times New Roman"/>
          <w:kern w:val="0"/>
          <w:sz w:val="28"/>
          <w:szCs w:val="28"/>
          <w:lang w:eastAsia="it-IT"/>
        </w:rPr>
        <w:footnoteReference w:id="46"/>
      </w:r>
      <w:r>
        <w:rPr>
          <w:rFonts w:ascii="Times New Roman" w:eastAsia="Times New Roman" w:hAnsi="Times New Roman" w:cs="Times New Roman"/>
          <w:kern w:val="0"/>
          <w:sz w:val="28"/>
          <w:szCs w:val="28"/>
          <w:lang w:eastAsia="it-IT"/>
        </w:rPr>
        <w:t>.</w:t>
      </w:r>
    </w:p>
    <w:p w:rsidR="001541DC" w:rsidRDefault="001541DC"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Le questioni interpretative sorte con riferimento al coordinamento con i delitti previsti negli artt. 600 e 601 erano due: la nuova formulazione del delitto di tratta, che “accontentandosi” di un solo soggetto rende difficile conservare un modesto spazio applicativo all’art. 602 c.p.</w:t>
      </w:r>
      <w:r>
        <w:rPr>
          <w:rStyle w:val="Rimandonotaapidipagina"/>
          <w:rFonts w:ascii="Times New Roman" w:eastAsia="Times New Roman" w:hAnsi="Times New Roman" w:cs="Times New Roman"/>
          <w:kern w:val="0"/>
          <w:sz w:val="28"/>
          <w:szCs w:val="28"/>
          <w:lang w:eastAsia="it-IT"/>
        </w:rPr>
        <w:footnoteReference w:id="47"/>
      </w:r>
      <w:r>
        <w:rPr>
          <w:rFonts w:ascii="Times New Roman" w:eastAsia="Times New Roman" w:hAnsi="Times New Roman" w:cs="Times New Roman"/>
          <w:kern w:val="0"/>
          <w:sz w:val="28"/>
          <w:szCs w:val="28"/>
          <w:lang w:eastAsia="it-IT"/>
        </w:rPr>
        <w:t>; e la mancata previsione espressa della condotta di ricezione della vittima.</w:t>
      </w:r>
    </w:p>
    <w:p w:rsidR="001541DC" w:rsidRDefault="001541DC"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Non potendo più fare leva sul criterio quantitativo per distinguere le ipotesi di tratta da quelle di acquisto e alienazione di schiavi</w:t>
      </w:r>
      <w:r w:rsidR="00086EBC">
        <w:rPr>
          <w:rFonts w:ascii="Times New Roman" w:eastAsia="Times New Roman" w:hAnsi="Times New Roman" w:cs="Times New Roman"/>
          <w:kern w:val="0"/>
          <w:sz w:val="28"/>
          <w:szCs w:val="28"/>
          <w:lang w:eastAsia="it-IT"/>
        </w:rPr>
        <w:t xml:space="preserve">, la dottrina era solita cercare la soluzione altrove. E precisamente: con riguardo alla seconda figura di reato prevista nell’art. 601 c.p., ovvero la induzione/costrizione della persona a fare ingresso, soggiornare, uscire o trasferirsi nel territorio dello Stato al fine di ridurla in schiavitù/servitù, la linea discretiva era data dallo </w:t>
      </w:r>
      <w:r w:rsidR="00086EBC" w:rsidRPr="00086EBC">
        <w:rPr>
          <w:rFonts w:ascii="Times New Roman" w:eastAsia="Times New Roman" w:hAnsi="Times New Roman" w:cs="Times New Roman"/>
          <w:i/>
          <w:kern w:val="0"/>
          <w:sz w:val="28"/>
          <w:szCs w:val="28"/>
          <w:lang w:eastAsia="it-IT"/>
        </w:rPr>
        <w:t>status</w:t>
      </w:r>
      <w:r w:rsidR="00086EBC">
        <w:rPr>
          <w:rFonts w:ascii="Times New Roman" w:eastAsia="Times New Roman" w:hAnsi="Times New Roman" w:cs="Times New Roman"/>
          <w:kern w:val="0"/>
          <w:sz w:val="28"/>
          <w:szCs w:val="28"/>
          <w:lang w:eastAsia="it-IT"/>
        </w:rPr>
        <w:t xml:space="preserve"> della vittima</w:t>
      </w:r>
      <w:r w:rsidR="00086EBC">
        <w:rPr>
          <w:rStyle w:val="Rimandonotaapidipagina"/>
          <w:rFonts w:ascii="Times New Roman" w:eastAsia="Times New Roman" w:hAnsi="Times New Roman" w:cs="Times New Roman"/>
          <w:kern w:val="0"/>
          <w:sz w:val="28"/>
          <w:szCs w:val="28"/>
          <w:lang w:eastAsia="it-IT"/>
        </w:rPr>
        <w:footnoteReference w:id="48"/>
      </w:r>
      <w:r w:rsidR="00086EBC">
        <w:rPr>
          <w:rFonts w:ascii="Times New Roman" w:eastAsia="Times New Roman" w:hAnsi="Times New Roman" w:cs="Times New Roman"/>
          <w:kern w:val="0"/>
          <w:sz w:val="28"/>
          <w:szCs w:val="28"/>
          <w:lang w:eastAsia="it-IT"/>
        </w:rPr>
        <w:t xml:space="preserve"> (ancora libera o meno); nel caso della tratta di schiavi, invece, si riteneva che la condotta integrasse il reato di cui all’art. 602 quando attuata senza ricorrere ai “mezzi” della tratta.</w:t>
      </w:r>
    </w:p>
    <w:p w:rsidR="00F72DFA" w:rsidRDefault="00F72DFA"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 xml:space="preserve">In relazione alla rilevanza o meno della condotta di ricezione della vittima ceduta, si registrano </w:t>
      </w:r>
      <w:r w:rsidR="00686F4A">
        <w:rPr>
          <w:rFonts w:ascii="Times New Roman" w:eastAsia="Times New Roman" w:hAnsi="Times New Roman" w:cs="Times New Roman"/>
          <w:kern w:val="0"/>
          <w:sz w:val="28"/>
          <w:szCs w:val="28"/>
          <w:lang w:eastAsia="it-IT"/>
        </w:rPr>
        <w:t xml:space="preserve">due </w:t>
      </w:r>
      <w:r>
        <w:rPr>
          <w:rFonts w:ascii="Times New Roman" w:eastAsia="Times New Roman" w:hAnsi="Times New Roman" w:cs="Times New Roman"/>
          <w:kern w:val="0"/>
          <w:sz w:val="28"/>
          <w:szCs w:val="28"/>
          <w:lang w:eastAsia="it-IT"/>
        </w:rPr>
        <w:t xml:space="preserve">interpretazioni: la prima assimila tale attività al mantenimento della </w:t>
      </w:r>
      <w:r>
        <w:rPr>
          <w:rFonts w:ascii="Times New Roman" w:eastAsia="Times New Roman" w:hAnsi="Times New Roman" w:cs="Times New Roman"/>
          <w:kern w:val="0"/>
          <w:sz w:val="28"/>
          <w:szCs w:val="28"/>
          <w:lang w:eastAsia="it-IT"/>
        </w:rPr>
        <w:lastRenderedPageBreak/>
        <w:t>vittima in una condizione di asservimento e la ritiene assorbita nella condotta di mantenimento di cui all’art. 601</w:t>
      </w:r>
      <w:r>
        <w:rPr>
          <w:rStyle w:val="Rimandonotaapidipagina"/>
          <w:rFonts w:ascii="Times New Roman" w:eastAsia="Times New Roman" w:hAnsi="Times New Roman" w:cs="Times New Roman"/>
          <w:kern w:val="0"/>
          <w:sz w:val="28"/>
          <w:szCs w:val="28"/>
          <w:lang w:eastAsia="it-IT"/>
        </w:rPr>
        <w:footnoteReference w:id="49"/>
      </w:r>
      <w:r w:rsidR="00686F4A">
        <w:rPr>
          <w:rFonts w:ascii="Times New Roman" w:eastAsia="Times New Roman" w:hAnsi="Times New Roman" w:cs="Times New Roman"/>
          <w:kern w:val="0"/>
          <w:sz w:val="28"/>
          <w:szCs w:val="28"/>
          <w:lang w:eastAsia="it-IT"/>
        </w:rPr>
        <w:t>; in base alla se</w:t>
      </w:r>
      <w:r w:rsidR="00804ADA">
        <w:rPr>
          <w:rFonts w:ascii="Times New Roman" w:eastAsia="Times New Roman" w:hAnsi="Times New Roman" w:cs="Times New Roman"/>
          <w:kern w:val="0"/>
          <w:sz w:val="28"/>
          <w:szCs w:val="28"/>
          <w:lang w:eastAsia="it-IT"/>
        </w:rPr>
        <w:t>conda, invece, l’art. 602 c.p.</w:t>
      </w:r>
      <w:r w:rsidR="00CE79ED">
        <w:rPr>
          <w:rFonts w:ascii="Times New Roman" w:eastAsia="Times New Roman" w:hAnsi="Times New Roman" w:cs="Times New Roman"/>
          <w:kern w:val="0"/>
          <w:sz w:val="28"/>
          <w:szCs w:val="28"/>
          <w:lang w:eastAsia="it-IT"/>
        </w:rPr>
        <w:t xml:space="preserve"> contemplerebbe</w:t>
      </w:r>
      <w:r w:rsidR="00686F4A">
        <w:rPr>
          <w:rFonts w:ascii="Times New Roman" w:eastAsia="Times New Roman" w:hAnsi="Times New Roman" w:cs="Times New Roman"/>
          <w:kern w:val="0"/>
          <w:sz w:val="28"/>
          <w:szCs w:val="28"/>
          <w:lang w:eastAsia="it-IT"/>
        </w:rPr>
        <w:t xml:space="preserve"> un reato a concorso necessario</w:t>
      </w:r>
      <w:r w:rsidR="00CE79ED">
        <w:rPr>
          <w:rFonts w:ascii="Times New Roman" w:eastAsia="Times New Roman" w:hAnsi="Times New Roman" w:cs="Times New Roman"/>
          <w:kern w:val="0"/>
          <w:sz w:val="28"/>
          <w:szCs w:val="28"/>
          <w:lang w:eastAsia="it-IT"/>
        </w:rPr>
        <w:t>,</w:t>
      </w:r>
      <w:r w:rsidR="00686F4A">
        <w:rPr>
          <w:rFonts w:ascii="Times New Roman" w:eastAsia="Times New Roman" w:hAnsi="Times New Roman" w:cs="Times New Roman"/>
          <w:kern w:val="0"/>
          <w:sz w:val="28"/>
          <w:szCs w:val="28"/>
          <w:lang w:eastAsia="it-IT"/>
        </w:rPr>
        <w:t xml:space="preserve"> che punisce sia chi dispone della persona assoggettata, sia chi la ottiene. In ogni caso la ricezione a titolo gratuito non rimaneva impunita.</w:t>
      </w:r>
    </w:p>
    <w:p w:rsidR="00686F4A" w:rsidRDefault="00686F4A"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Il d.lgs. 24/2014, pur non interessandosi la norma, ne ha causato senz</w:t>
      </w:r>
      <w:r w:rsidR="00D4521E">
        <w:rPr>
          <w:rFonts w:ascii="Times New Roman" w:eastAsia="Times New Roman" w:hAnsi="Times New Roman" w:cs="Times New Roman"/>
          <w:kern w:val="0"/>
          <w:sz w:val="28"/>
          <w:szCs w:val="28"/>
          <w:lang w:eastAsia="it-IT"/>
        </w:rPr>
        <w:t>a dubbio la “morte”</w:t>
      </w:r>
      <w:r>
        <w:rPr>
          <w:rFonts w:ascii="Times New Roman" w:eastAsia="Times New Roman" w:hAnsi="Times New Roman" w:cs="Times New Roman"/>
          <w:kern w:val="0"/>
          <w:sz w:val="28"/>
          <w:szCs w:val="28"/>
          <w:lang w:eastAsia="it-IT"/>
        </w:rPr>
        <w:t>.</w:t>
      </w:r>
    </w:p>
    <w:p w:rsidR="00DF49CC" w:rsidRDefault="00686F4A"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Risulta determinante in tal senso l’espressa declinazione</w:t>
      </w:r>
      <w:r w:rsidR="00DF49CC">
        <w:rPr>
          <w:rFonts w:ascii="Times New Roman" w:eastAsia="Times New Roman" w:hAnsi="Times New Roman" w:cs="Times New Roman"/>
          <w:kern w:val="0"/>
          <w:sz w:val="28"/>
          <w:szCs w:val="28"/>
          <w:lang w:eastAsia="it-IT"/>
        </w:rPr>
        <w:t>, nel nuovo art. 601 c.p.,</w:t>
      </w:r>
      <w:r>
        <w:rPr>
          <w:rFonts w:ascii="Times New Roman" w:eastAsia="Times New Roman" w:hAnsi="Times New Roman" w:cs="Times New Roman"/>
          <w:kern w:val="0"/>
          <w:sz w:val="28"/>
          <w:szCs w:val="28"/>
          <w:lang w:eastAsia="it-IT"/>
        </w:rPr>
        <w:t xml:space="preserve"> delle modalità di esecuzione della tratta</w:t>
      </w:r>
      <w:r w:rsidR="00DF49CC">
        <w:rPr>
          <w:rFonts w:ascii="Times New Roman" w:eastAsia="Times New Roman" w:hAnsi="Times New Roman" w:cs="Times New Roman"/>
          <w:kern w:val="0"/>
          <w:sz w:val="28"/>
          <w:szCs w:val="28"/>
          <w:lang w:eastAsia="it-IT"/>
        </w:rPr>
        <w:t>,</w:t>
      </w:r>
      <w:r>
        <w:rPr>
          <w:rFonts w:ascii="Times New Roman" w:eastAsia="Times New Roman" w:hAnsi="Times New Roman" w:cs="Times New Roman"/>
          <w:kern w:val="0"/>
          <w:sz w:val="28"/>
          <w:szCs w:val="28"/>
          <w:lang w:eastAsia="it-IT"/>
        </w:rPr>
        <w:t xml:space="preserve"> tra cui figura la «cessione di autorità»</w:t>
      </w:r>
      <w:r w:rsidR="00DF49CC">
        <w:rPr>
          <w:rFonts w:ascii="Times New Roman" w:eastAsia="Times New Roman" w:hAnsi="Times New Roman" w:cs="Times New Roman"/>
          <w:kern w:val="0"/>
          <w:sz w:val="28"/>
          <w:szCs w:val="28"/>
          <w:lang w:eastAsia="it-IT"/>
        </w:rPr>
        <w:t>.</w:t>
      </w:r>
    </w:p>
    <w:p w:rsidR="00DF49CC" w:rsidRDefault="00CE79ED"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T</w:t>
      </w:r>
      <w:r w:rsidR="00DF49CC">
        <w:rPr>
          <w:rFonts w:ascii="Times New Roman" w:eastAsia="Times New Roman" w:hAnsi="Times New Roman" w:cs="Times New Roman"/>
          <w:kern w:val="0"/>
          <w:sz w:val="28"/>
          <w:szCs w:val="28"/>
          <w:lang w:eastAsia="it-IT"/>
        </w:rPr>
        <w:t>ale condotta, come visto, sarà integrata tutte le volte in cui vi è un passaggio di proprietà della vittima, il quale, a sua volta, implica il trasferimento dell’autorità da una persona, il cedente, ad un’altra, il cessionario o ricevente.</w:t>
      </w:r>
    </w:p>
    <w:p w:rsidR="00DF49CC" w:rsidRDefault="00DF49CC"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 xml:space="preserve">Conseguentemente, data la clausola di sussidiarietà contenuta nell’art. 602 c.p., ogni atto di alienazione (a titolo oneroso) o cessione (a titolo gratuito) di </w:t>
      </w:r>
      <w:r w:rsidR="0006043B">
        <w:rPr>
          <w:rFonts w:ascii="Times New Roman" w:eastAsia="Times New Roman" w:hAnsi="Times New Roman" w:cs="Times New Roman"/>
          <w:kern w:val="0"/>
          <w:sz w:val="28"/>
          <w:szCs w:val="28"/>
          <w:lang w:eastAsia="it-IT"/>
        </w:rPr>
        <w:t>qualsiasi categoria di persone, e indipendentemente dal numero,</w:t>
      </w:r>
      <w:r>
        <w:rPr>
          <w:rFonts w:ascii="Times New Roman" w:eastAsia="Times New Roman" w:hAnsi="Times New Roman" w:cs="Times New Roman"/>
          <w:kern w:val="0"/>
          <w:sz w:val="28"/>
          <w:szCs w:val="28"/>
          <w:lang w:eastAsia="it-IT"/>
        </w:rPr>
        <w:t xml:space="preserve"> integrerà il reato di tratta.</w:t>
      </w:r>
    </w:p>
    <w:p w:rsidR="005220BE" w:rsidRDefault="0006043B"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A questo punto si potrebbe interpretare il reato di tratta, nella sua veste di cessione di autorità sulla persona, come a concorso necessario, ritenendo comprese anche le condotte di ricezione o acquisto; in questo caso, però si incontrerebbe l’ostacolo dell’interpretazione letterale della norma. Probabilmente questa sarebbe la giusta strada da seguire,</w:t>
      </w:r>
      <w:r w:rsidR="005220BE">
        <w:rPr>
          <w:rFonts w:ascii="Times New Roman" w:eastAsia="Times New Roman" w:hAnsi="Times New Roman" w:cs="Times New Roman"/>
          <w:kern w:val="0"/>
          <w:sz w:val="28"/>
          <w:szCs w:val="28"/>
          <w:lang w:eastAsia="it-IT"/>
        </w:rPr>
        <w:t xml:space="preserve"> in quanto la più ragionevole;</w:t>
      </w:r>
      <w:r>
        <w:rPr>
          <w:rFonts w:ascii="Times New Roman" w:eastAsia="Times New Roman" w:hAnsi="Times New Roman" w:cs="Times New Roman"/>
          <w:kern w:val="0"/>
          <w:sz w:val="28"/>
          <w:szCs w:val="28"/>
          <w:lang w:eastAsia="it-IT"/>
        </w:rPr>
        <w:t xml:space="preserve"> in ogni caso, </w:t>
      </w:r>
      <w:r w:rsidR="00DF49CC">
        <w:rPr>
          <w:rFonts w:ascii="Times New Roman" w:eastAsia="Times New Roman" w:hAnsi="Times New Roman" w:cs="Times New Roman"/>
          <w:kern w:val="0"/>
          <w:sz w:val="28"/>
          <w:szCs w:val="28"/>
          <w:lang w:eastAsia="it-IT"/>
        </w:rPr>
        <w:t>s</w:t>
      </w:r>
      <w:r w:rsidR="00F72DFA">
        <w:rPr>
          <w:rFonts w:ascii="Times New Roman" w:eastAsia="Times New Roman" w:hAnsi="Times New Roman" w:cs="Times New Roman"/>
          <w:kern w:val="0"/>
          <w:sz w:val="28"/>
          <w:szCs w:val="28"/>
          <w:lang w:eastAsia="it-IT"/>
        </w:rPr>
        <w:t>e come già detto l’essenza della schiavitù è la reificazione,</w:t>
      </w:r>
      <w:r>
        <w:rPr>
          <w:rFonts w:ascii="Times New Roman" w:eastAsia="Times New Roman" w:hAnsi="Times New Roman" w:cs="Times New Roman"/>
          <w:kern w:val="0"/>
          <w:sz w:val="28"/>
          <w:szCs w:val="28"/>
          <w:lang w:eastAsia="it-IT"/>
        </w:rPr>
        <w:t xml:space="preserve"> ovvero il trattare la persona come cosa</w:t>
      </w:r>
      <w:r w:rsidR="00F72DFA">
        <w:rPr>
          <w:rFonts w:ascii="Times New Roman" w:eastAsia="Times New Roman" w:hAnsi="Times New Roman" w:cs="Times New Roman"/>
          <w:kern w:val="0"/>
          <w:sz w:val="28"/>
          <w:szCs w:val="28"/>
          <w:lang w:eastAsia="it-IT"/>
        </w:rPr>
        <w:t xml:space="preserve"> e il </w:t>
      </w:r>
      <w:r w:rsidR="00F72DFA" w:rsidRPr="005220BE">
        <w:rPr>
          <w:rFonts w:ascii="Times New Roman" w:eastAsia="Times New Roman" w:hAnsi="Times New Roman" w:cs="Times New Roman"/>
          <w:kern w:val="0"/>
          <w:sz w:val="28"/>
          <w:szCs w:val="28"/>
          <w:lang w:eastAsia="it-IT"/>
        </w:rPr>
        <w:t>contrattare persone non può non ridurle allo stato di cose, og</w:t>
      </w:r>
      <w:r w:rsidRPr="005220BE">
        <w:rPr>
          <w:rFonts w:ascii="Times New Roman" w:eastAsia="Times New Roman" w:hAnsi="Times New Roman" w:cs="Times New Roman"/>
          <w:kern w:val="0"/>
          <w:sz w:val="28"/>
          <w:szCs w:val="28"/>
          <w:lang w:eastAsia="it-IT"/>
        </w:rPr>
        <w:t>ni atto di compravendita integrerà</w:t>
      </w:r>
      <w:r w:rsidR="00F72DFA" w:rsidRPr="005220BE">
        <w:rPr>
          <w:rFonts w:ascii="Times New Roman" w:eastAsia="Times New Roman" w:hAnsi="Times New Roman" w:cs="Times New Roman"/>
          <w:kern w:val="0"/>
          <w:sz w:val="28"/>
          <w:szCs w:val="28"/>
          <w:lang w:eastAsia="it-IT"/>
        </w:rPr>
        <w:t xml:space="preserve"> per ciò solo il delitto di schiavitù</w:t>
      </w:r>
      <w:r w:rsidRPr="005220BE">
        <w:rPr>
          <w:rFonts w:ascii="Times New Roman" w:eastAsia="Times New Roman" w:hAnsi="Times New Roman" w:cs="Times New Roman"/>
          <w:kern w:val="0"/>
          <w:sz w:val="28"/>
          <w:szCs w:val="28"/>
          <w:lang w:eastAsia="it-IT"/>
        </w:rPr>
        <w:t xml:space="preserve"> di cui all’art. 600 c.p..</w:t>
      </w:r>
    </w:p>
    <w:p w:rsidR="00DF49CC" w:rsidRPr="005220BE" w:rsidRDefault="005220BE" w:rsidP="00CE15D4">
      <w:pPr>
        <w:spacing w:after="0" w:line="240" w:lineRule="auto"/>
        <w:ind w:firstLine="284"/>
        <w:jc w:val="both"/>
        <w:rPr>
          <w:rFonts w:ascii="Times New Roman" w:eastAsia="Times New Roman" w:hAnsi="Times New Roman" w:cs="Times New Roman"/>
          <w:kern w:val="0"/>
          <w:sz w:val="28"/>
          <w:szCs w:val="28"/>
          <w:lang w:eastAsia="it-IT"/>
        </w:rPr>
      </w:pPr>
      <w:r>
        <w:rPr>
          <w:rFonts w:ascii="Times New Roman" w:eastAsia="Times New Roman" w:hAnsi="Times New Roman" w:cs="Times New Roman"/>
          <w:kern w:val="0"/>
          <w:sz w:val="28"/>
          <w:szCs w:val="28"/>
          <w:lang w:eastAsia="it-IT"/>
        </w:rPr>
        <w:t xml:space="preserve">In conclusione, </w:t>
      </w:r>
      <w:r>
        <w:rPr>
          <w:rFonts w:ascii="Times New Roman" w:hAnsi="Times New Roman" w:cs="Times New Roman"/>
          <w:sz w:val="28"/>
          <w:szCs w:val="28"/>
          <w:shd w:val="clear" w:color="auto" w:fill="FFFFFF"/>
        </w:rPr>
        <w:t>d</w:t>
      </w:r>
      <w:r w:rsidR="00DF49CC" w:rsidRPr="005220BE">
        <w:rPr>
          <w:rFonts w:ascii="Times New Roman" w:hAnsi="Times New Roman" w:cs="Times New Roman"/>
          <w:sz w:val="28"/>
          <w:szCs w:val="28"/>
          <w:shd w:val="clear" w:color="auto" w:fill="FFFFFF"/>
        </w:rPr>
        <w:t>op</w:t>
      </w:r>
      <w:r>
        <w:rPr>
          <w:rFonts w:ascii="Times New Roman" w:hAnsi="Times New Roman" w:cs="Times New Roman"/>
          <w:sz w:val="28"/>
          <w:szCs w:val="28"/>
          <w:shd w:val="clear" w:color="auto" w:fill="FFFFFF"/>
        </w:rPr>
        <w:t>o le modifiche di cui all’art. 2 del d.lgs. 24/2014, s</w:t>
      </w:r>
      <w:r w:rsidR="00DF49CC" w:rsidRPr="005220BE">
        <w:rPr>
          <w:rFonts w:ascii="Times New Roman" w:hAnsi="Times New Roman" w:cs="Times New Roman"/>
          <w:sz w:val="28"/>
          <w:szCs w:val="28"/>
          <w:shd w:val="clear" w:color="auto" w:fill="FFFFFF"/>
        </w:rPr>
        <w:t>i dubita fortemente della residua utilità del 602</w:t>
      </w:r>
      <w:r>
        <w:rPr>
          <w:rFonts w:ascii="Times New Roman" w:hAnsi="Times New Roman" w:cs="Times New Roman"/>
          <w:sz w:val="28"/>
          <w:szCs w:val="28"/>
          <w:shd w:val="clear" w:color="auto" w:fill="FFFFFF"/>
        </w:rPr>
        <w:t xml:space="preserve"> c.p.</w:t>
      </w:r>
      <w:r w:rsidR="00DF49CC" w:rsidRPr="005220BE">
        <w:rPr>
          <w:rFonts w:ascii="Times New Roman" w:hAnsi="Times New Roman" w:cs="Times New Roman"/>
          <w:sz w:val="28"/>
          <w:szCs w:val="28"/>
          <w:shd w:val="clear" w:color="auto" w:fill="FFFFFF"/>
        </w:rPr>
        <w:t>. Le condotte in esso pr</w:t>
      </w:r>
      <w:r>
        <w:rPr>
          <w:rFonts w:ascii="Times New Roman" w:hAnsi="Times New Roman" w:cs="Times New Roman"/>
          <w:sz w:val="28"/>
          <w:szCs w:val="28"/>
          <w:shd w:val="clear" w:color="auto" w:fill="FFFFFF"/>
        </w:rPr>
        <w:t>eviste, infatti, sono già punibili in base alle norme che prevedono la riduzione o mantenimento in schiavitù  e la tratta.</w:t>
      </w:r>
    </w:p>
    <w:sectPr w:rsidR="00DF49CC" w:rsidRPr="005220BE">
      <w:footerReference w:type="default" r:id="rI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39" w:rsidRDefault="005A6B39">
      <w:pPr>
        <w:spacing w:after="0" w:line="240" w:lineRule="auto"/>
      </w:pPr>
      <w:r>
        <w:separator/>
      </w:r>
    </w:p>
  </w:endnote>
  <w:endnote w:type="continuationSeparator" w:id="0">
    <w:p w:rsidR="005A6B39" w:rsidRDefault="005A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EUAlbertina">
    <w:altName w:val="EU Albertina"/>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UAlbertina, 'EU Albertina'">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14851"/>
      <w:docPartObj>
        <w:docPartGallery w:val="Page Numbers (Bottom of Page)"/>
        <w:docPartUnique/>
      </w:docPartObj>
    </w:sdtPr>
    <w:sdtContent>
      <w:p w:rsidR="005A6B39" w:rsidRDefault="005A6B39">
        <w:pPr>
          <w:pStyle w:val="Pidipagina"/>
          <w:jc w:val="right"/>
        </w:pPr>
        <w:r>
          <w:fldChar w:fldCharType="begin"/>
        </w:r>
        <w:r>
          <w:instrText>PAGE   \* MERGEFORMAT</w:instrText>
        </w:r>
        <w:r>
          <w:fldChar w:fldCharType="separate"/>
        </w:r>
        <w:r w:rsidR="00B661E7">
          <w:rPr>
            <w:noProof/>
          </w:rPr>
          <w:t>16</w:t>
        </w:r>
        <w:r>
          <w:fldChar w:fldCharType="end"/>
        </w:r>
      </w:p>
    </w:sdtContent>
  </w:sdt>
  <w:p w:rsidR="005A6B39" w:rsidRDefault="005A6B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39" w:rsidRDefault="005A6B39">
      <w:pPr>
        <w:spacing w:after="0" w:line="240" w:lineRule="auto"/>
      </w:pPr>
      <w:r>
        <w:rPr>
          <w:color w:val="000000"/>
        </w:rPr>
        <w:separator/>
      </w:r>
    </w:p>
  </w:footnote>
  <w:footnote w:type="continuationSeparator" w:id="0">
    <w:p w:rsidR="005A6B39" w:rsidRDefault="005A6B39">
      <w:pPr>
        <w:spacing w:after="0" w:line="240" w:lineRule="auto"/>
      </w:pPr>
      <w:r>
        <w:continuationSeparator/>
      </w:r>
    </w:p>
  </w:footnote>
  <w:footnote w:id="1">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Pr>
          <w:rFonts w:ascii="Times New Roman" w:hAnsi="Times New Roman" w:cs="Times New Roman"/>
        </w:rPr>
        <w:t xml:space="preserve">V. </w:t>
      </w:r>
      <w:r w:rsidRPr="008D7D87">
        <w:rPr>
          <w:rFonts w:ascii="Times New Roman" w:hAnsi="Times New Roman" w:cs="Times New Roman"/>
          <w:caps/>
        </w:rPr>
        <w:t>P. Arlacchi</w:t>
      </w:r>
      <w:r w:rsidRPr="0094520D">
        <w:rPr>
          <w:rFonts w:ascii="Times New Roman" w:hAnsi="Times New Roman" w:cs="Times New Roman"/>
        </w:rPr>
        <w:t xml:space="preserve">, </w:t>
      </w:r>
      <w:r w:rsidRPr="0094520D">
        <w:rPr>
          <w:rFonts w:ascii="Times New Roman" w:hAnsi="Times New Roman" w:cs="Times New Roman"/>
          <w:i/>
        </w:rPr>
        <w:t>Schiavi. Il nuovo traffico di esseri umani</w:t>
      </w:r>
      <w:r w:rsidRPr="0094520D">
        <w:rPr>
          <w:rFonts w:ascii="Times New Roman" w:hAnsi="Times New Roman" w:cs="Times New Roman"/>
        </w:rPr>
        <w:t>, Rizzoli Editore, 1999, 37.</w:t>
      </w:r>
    </w:p>
  </w:footnote>
  <w:footnote w:id="2">
    <w:p w:rsidR="005A6B39" w:rsidRPr="0094520D" w:rsidRDefault="005A6B39" w:rsidP="0094520D">
      <w:pPr>
        <w:pStyle w:val="PreformattatoHTML"/>
        <w:shd w:val="clear" w:color="auto" w:fill="FFFFFF" w:themeFill="background1"/>
        <w:jc w:val="both"/>
        <w:rPr>
          <w:rFonts w:ascii="Times New Roman" w:eastAsia="Times New Roman" w:hAnsi="Times New Roman" w:cs="Times New Roman"/>
          <w:color w:val="000000"/>
          <w:kern w:val="0"/>
          <w:lang w:eastAsia="it-IT"/>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In base all’art. 3 d.lgs. 24/2014 «</w:t>
      </w:r>
      <w:r w:rsidRPr="0094520D">
        <w:rPr>
          <w:rFonts w:ascii="Times New Roman" w:eastAsia="Times New Roman" w:hAnsi="Times New Roman" w:cs="Times New Roman"/>
          <w:color w:val="000000"/>
          <w:kern w:val="0"/>
          <w:lang w:eastAsia="it-IT"/>
        </w:rPr>
        <w:t>all’articolo 398</w:t>
      </w:r>
      <w:r>
        <w:rPr>
          <w:rFonts w:ascii="Times New Roman" w:eastAsia="Times New Roman" w:hAnsi="Times New Roman" w:cs="Times New Roman"/>
          <w:color w:val="000000"/>
          <w:kern w:val="0"/>
          <w:lang w:eastAsia="it-IT"/>
        </w:rPr>
        <w:t xml:space="preserve"> c.p.p.</w:t>
      </w:r>
      <w:r w:rsidRPr="0094520D">
        <w:rPr>
          <w:rFonts w:ascii="Times New Roman" w:eastAsia="Times New Roman" w:hAnsi="Times New Roman" w:cs="Times New Roman"/>
          <w:color w:val="000000"/>
          <w:kern w:val="0"/>
          <w:lang w:eastAsia="it-IT"/>
        </w:rPr>
        <w:t xml:space="preserve">, dopo il comma 5 </w:t>
      </w:r>
      <w:r w:rsidRPr="0094520D">
        <w:rPr>
          <w:rFonts w:ascii="Times New Roman" w:eastAsia="Times New Roman" w:hAnsi="Times New Roman" w:cs="Times New Roman"/>
          <w:i/>
          <w:color w:val="000000"/>
          <w:kern w:val="0"/>
          <w:lang w:eastAsia="it-IT"/>
        </w:rPr>
        <w:t>bis</w:t>
      </w:r>
      <w:r w:rsidRPr="0094520D">
        <w:rPr>
          <w:rFonts w:ascii="Times New Roman" w:eastAsia="Times New Roman" w:hAnsi="Times New Roman" w:cs="Times New Roman"/>
          <w:color w:val="000000"/>
          <w:kern w:val="0"/>
          <w:lang w:eastAsia="it-IT"/>
        </w:rPr>
        <w:t xml:space="preserve"> è aggiunto il seguente comma: «5 </w:t>
      </w:r>
      <w:r w:rsidRPr="0094520D">
        <w:rPr>
          <w:rFonts w:ascii="Times New Roman" w:eastAsia="Times New Roman" w:hAnsi="Times New Roman" w:cs="Times New Roman"/>
          <w:i/>
          <w:color w:val="000000"/>
          <w:kern w:val="0"/>
          <w:lang w:eastAsia="it-IT"/>
        </w:rPr>
        <w:t>ter</w:t>
      </w:r>
      <w:r w:rsidRPr="0094520D">
        <w:rPr>
          <w:rFonts w:ascii="Times New Roman" w:eastAsia="Times New Roman" w:hAnsi="Times New Roman" w:cs="Times New Roman"/>
          <w:color w:val="000000"/>
          <w:kern w:val="0"/>
          <w:lang w:eastAsia="it-IT"/>
        </w:rPr>
        <w:t xml:space="preserve">. Il  giudice, su richiesta di parte, applica le disposizioni di cui al comma 5 </w:t>
      </w:r>
      <w:r w:rsidRPr="0094520D">
        <w:rPr>
          <w:rFonts w:ascii="Times New Roman" w:eastAsia="Times New Roman" w:hAnsi="Times New Roman" w:cs="Times New Roman"/>
          <w:i/>
          <w:color w:val="000000"/>
          <w:kern w:val="0"/>
          <w:lang w:eastAsia="it-IT"/>
        </w:rPr>
        <w:t>bis</w:t>
      </w:r>
      <w:r w:rsidRPr="0094520D">
        <w:rPr>
          <w:rFonts w:ascii="Times New Roman" w:eastAsia="Times New Roman" w:hAnsi="Times New Roman" w:cs="Times New Roman"/>
          <w:color w:val="000000"/>
          <w:kern w:val="0"/>
          <w:lang w:eastAsia="it-IT"/>
        </w:rPr>
        <w:t xml:space="preserve"> quando fra le persone interessate all’assunzione della prova vi siano maggiorenni in condizione di particolare vulnerabilità, desunta anche dal tipo di reato per cui si procede». </w:t>
      </w:r>
    </w:p>
  </w:footnote>
  <w:footnote w:id="3">
    <w:p w:rsidR="005A6B39" w:rsidRPr="0094520D" w:rsidRDefault="005A6B39" w:rsidP="0094520D">
      <w:pPr>
        <w:widowControl/>
        <w:suppressAutoHyphens w:val="0"/>
        <w:autoSpaceDN/>
        <w:spacing w:after="0" w:line="240" w:lineRule="auto"/>
        <w:jc w:val="both"/>
        <w:rPr>
          <w:rFonts w:ascii="Times New Roman" w:eastAsia="Times New Roman" w:hAnsi="Times New Roman" w:cs="Times New Roman"/>
          <w:color w:val="000000"/>
          <w:kern w:val="0"/>
          <w:sz w:val="20"/>
          <w:szCs w:val="20"/>
          <w:lang w:eastAsia="it-IT"/>
        </w:rPr>
      </w:pPr>
      <w:r w:rsidRPr="0094520D">
        <w:rPr>
          <w:rStyle w:val="Rimandonotaapidipagina"/>
          <w:rFonts w:ascii="Times New Roman" w:hAnsi="Times New Roman" w:cs="Times New Roman"/>
          <w:sz w:val="20"/>
          <w:szCs w:val="20"/>
        </w:rPr>
        <w:footnoteRef/>
      </w:r>
      <w:r w:rsidRPr="0094520D">
        <w:rPr>
          <w:rFonts w:ascii="Times New Roman" w:hAnsi="Times New Roman" w:cs="Times New Roman"/>
          <w:sz w:val="20"/>
          <w:szCs w:val="20"/>
        </w:rPr>
        <w:t xml:space="preserve"> </w:t>
      </w:r>
      <w:r w:rsidRPr="0094520D">
        <w:rPr>
          <w:rFonts w:ascii="Times New Roman" w:eastAsia="Times New Roman" w:hAnsi="Times New Roman" w:cs="Times New Roman"/>
          <w:color w:val="000000"/>
          <w:kern w:val="0"/>
          <w:sz w:val="20"/>
          <w:szCs w:val="20"/>
          <w:lang w:eastAsia="it-IT"/>
        </w:rPr>
        <w:t>La domanda di accesso al Fondo ai fini dell’indennizzo è presentata alla Presidenza del Consiglio dei ministri, a pena di decadenza, </w:t>
      </w:r>
      <w:r w:rsidRPr="0094520D">
        <w:rPr>
          <w:rFonts w:ascii="Times New Roman" w:eastAsia="Times New Roman" w:hAnsi="Times New Roman" w:cs="Times New Roman"/>
          <w:bCs/>
          <w:color w:val="000000"/>
          <w:kern w:val="0"/>
          <w:sz w:val="20"/>
          <w:szCs w:val="20"/>
          <w:bdr w:val="none" w:sz="0" w:space="0" w:color="auto" w:frame="1"/>
          <w:lang w:eastAsia="it-IT"/>
        </w:rPr>
        <w:t>entro cinque anni dal passaggio in giudicato della sentenza di condanna che ha riconosciuto il diritto al risarcimento del danno</w:t>
      </w:r>
      <w:r w:rsidRPr="0094520D">
        <w:rPr>
          <w:rFonts w:ascii="Times New Roman" w:eastAsia="Times New Roman" w:hAnsi="Times New Roman" w:cs="Times New Roman"/>
          <w:color w:val="000000"/>
          <w:kern w:val="0"/>
          <w:sz w:val="20"/>
          <w:szCs w:val="20"/>
          <w:lang w:eastAsia="it-IT"/>
        </w:rPr>
        <w:t> ovvero dalla pronuncia di sentenza non definitiva al pagamento di una provvisionale, eme</w:t>
      </w:r>
      <w:r w:rsidRPr="0094520D">
        <w:rPr>
          <w:rFonts w:ascii="Times New Roman" w:eastAsia="Times New Roman" w:hAnsi="Times New Roman" w:cs="Times New Roman"/>
          <w:color w:val="000000"/>
          <w:kern w:val="0"/>
          <w:sz w:val="20"/>
          <w:szCs w:val="20"/>
          <w:lang w:eastAsia="it-IT"/>
        </w:rPr>
        <w:t>s</w:t>
      </w:r>
      <w:r w:rsidRPr="0094520D">
        <w:rPr>
          <w:rFonts w:ascii="Times New Roman" w:eastAsia="Times New Roman" w:hAnsi="Times New Roman" w:cs="Times New Roman"/>
          <w:color w:val="000000"/>
          <w:kern w:val="0"/>
          <w:sz w:val="20"/>
          <w:szCs w:val="20"/>
          <w:lang w:eastAsia="it-IT"/>
        </w:rPr>
        <w:t>se  successivamente alla data di entrata in vigore del presente decreto.</w:t>
      </w:r>
    </w:p>
    <w:p w:rsidR="005A6B39" w:rsidRPr="0094520D" w:rsidRDefault="005A6B39" w:rsidP="0094520D">
      <w:pPr>
        <w:widowControl/>
        <w:suppressAutoHyphens w:val="0"/>
        <w:autoSpaceDN/>
        <w:spacing w:after="0" w:line="240" w:lineRule="auto"/>
        <w:jc w:val="both"/>
        <w:rPr>
          <w:rFonts w:ascii="Times New Roman" w:eastAsia="Times New Roman" w:hAnsi="Times New Roman" w:cs="Times New Roman"/>
          <w:color w:val="000000"/>
          <w:kern w:val="0"/>
          <w:sz w:val="20"/>
          <w:szCs w:val="20"/>
          <w:lang w:eastAsia="it-IT"/>
        </w:rPr>
      </w:pPr>
      <w:r w:rsidRPr="0094520D">
        <w:rPr>
          <w:rFonts w:ascii="Times New Roman" w:eastAsia="Times New Roman" w:hAnsi="Times New Roman" w:cs="Times New Roman"/>
          <w:color w:val="000000"/>
          <w:kern w:val="0"/>
          <w:sz w:val="20"/>
          <w:szCs w:val="20"/>
          <w:lang w:eastAsia="it-IT"/>
        </w:rPr>
        <w:t>La vittima deve dimostrare di non avere ricevuto ristoro dall’autore del reato. Quando è ignoto l’autore del reato, la d</w:t>
      </w:r>
      <w:r w:rsidRPr="0094520D">
        <w:rPr>
          <w:rFonts w:ascii="Times New Roman" w:eastAsia="Times New Roman" w:hAnsi="Times New Roman" w:cs="Times New Roman"/>
          <w:color w:val="000000"/>
          <w:kern w:val="0"/>
          <w:sz w:val="20"/>
          <w:szCs w:val="20"/>
          <w:lang w:eastAsia="it-IT"/>
        </w:rPr>
        <w:t>o</w:t>
      </w:r>
      <w:r w:rsidRPr="0094520D">
        <w:rPr>
          <w:rFonts w:ascii="Times New Roman" w:eastAsia="Times New Roman" w:hAnsi="Times New Roman" w:cs="Times New Roman"/>
          <w:color w:val="000000"/>
          <w:kern w:val="0"/>
          <w:sz w:val="20"/>
          <w:szCs w:val="20"/>
          <w:lang w:eastAsia="it-IT"/>
        </w:rPr>
        <w:t>manda è presentata entro un anno dal deposito del provvedimento di archiviazione emesso successivamente alla data di  entrata  in vigore del presente decreto.</w:t>
      </w:r>
    </w:p>
    <w:p w:rsidR="005A6B39" w:rsidRPr="0094520D" w:rsidRDefault="005A6B39" w:rsidP="0094520D">
      <w:pPr>
        <w:widowControl/>
        <w:suppressAutoHyphens w:val="0"/>
        <w:autoSpaceDN/>
        <w:spacing w:after="0" w:line="240" w:lineRule="auto"/>
        <w:jc w:val="both"/>
        <w:rPr>
          <w:rFonts w:ascii="Times New Roman" w:eastAsia="Times New Roman" w:hAnsi="Times New Roman" w:cs="Times New Roman"/>
          <w:color w:val="000000"/>
          <w:kern w:val="0"/>
          <w:sz w:val="20"/>
          <w:szCs w:val="20"/>
          <w:lang w:eastAsia="it-IT"/>
        </w:rPr>
      </w:pPr>
      <w:r w:rsidRPr="0094520D">
        <w:rPr>
          <w:rFonts w:ascii="Times New Roman" w:eastAsia="Times New Roman" w:hAnsi="Times New Roman" w:cs="Times New Roman"/>
          <w:color w:val="000000"/>
          <w:kern w:val="0"/>
          <w:sz w:val="20"/>
          <w:szCs w:val="20"/>
          <w:lang w:eastAsia="it-IT"/>
        </w:rPr>
        <w:t>Decorsi sessanta giorni dalla presentazione della domanda senza che sia intervenuta comunicazione di accoglimento, la vittima può agire nei confronti della Presidenza del Consiglio dei ministri al  fine di ottenere l’accesso al Fondo.</w:t>
      </w:r>
    </w:p>
    <w:p w:rsidR="005A6B39" w:rsidRPr="0094520D" w:rsidRDefault="005A6B39" w:rsidP="0094520D">
      <w:pPr>
        <w:widowControl/>
        <w:suppressAutoHyphens w:val="0"/>
        <w:autoSpaceDN/>
        <w:spacing w:after="0" w:line="240" w:lineRule="auto"/>
        <w:jc w:val="both"/>
        <w:rPr>
          <w:rFonts w:ascii="Times New Roman" w:eastAsia="Times New Roman" w:hAnsi="Times New Roman" w:cs="Times New Roman"/>
          <w:color w:val="000000"/>
          <w:kern w:val="0"/>
          <w:sz w:val="20"/>
          <w:szCs w:val="20"/>
          <w:lang w:eastAsia="it-IT"/>
        </w:rPr>
      </w:pPr>
      <w:r w:rsidRPr="0094520D">
        <w:rPr>
          <w:rFonts w:ascii="Times New Roman" w:eastAsia="Times New Roman" w:hAnsi="Times New Roman" w:cs="Times New Roman"/>
          <w:color w:val="000000"/>
          <w:kern w:val="0"/>
          <w:sz w:val="20"/>
          <w:szCs w:val="20"/>
          <w:lang w:eastAsia="it-IT"/>
        </w:rPr>
        <w:t>Infine, si segnala l’art. 9 del decreto che prevede l’adozione di un </w:t>
      </w:r>
      <w:r w:rsidRPr="0094520D">
        <w:rPr>
          <w:rFonts w:ascii="Times New Roman" w:eastAsia="Times New Roman" w:hAnsi="Times New Roman" w:cs="Times New Roman"/>
          <w:bCs/>
          <w:color w:val="000000"/>
          <w:kern w:val="0"/>
          <w:sz w:val="20"/>
          <w:szCs w:val="20"/>
          <w:bdr w:val="none" w:sz="0" w:space="0" w:color="auto" w:frame="1"/>
          <w:lang w:eastAsia="it-IT"/>
        </w:rPr>
        <w:t>Piano nazionale d’azione contro la tratta</w:t>
      </w:r>
      <w:r w:rsidRPr="0094520D">
        <w:rPr>
          <w:rFonts w:ascii="Times New Roman" w:eastAsia="Times New Roman" w:hAnsi="Times New Roman" w:cs="Times New Roman"/>
          <w:color w:val="000000"/>
          <w:kern w:val="0"/>
          <w:sz w:val="20"/>
          <w:szCs w:val="20"/>
          <w:lang w:eastAsia="it-IT"/>
        </w:rPr>
        <w:t>, volto a def</w:t>
      </w:r>
      <w:r w:rsidRPr="0094520D">
        <w:rPr>
          <w:rFonts w:ascii="Times New Roman" w:eastAsia="Times New Roman" w:hAnsi="Times New Roman" w:cs="Times New Roman"/>
          <w:color w:val="000000"/>
          <w:kern w:val="0"/>
          <w:sz w:val="20"/>
          <w:szCs w:val="20"/>
          <w:lang w:eastAsia="it-IT"/>
        </w:rPr>
        <w:t>i</w:t>
      </w:r>
      <w:r w:rsidRPr="0094520D">
        <w:rPr>
          <w:rFonts w:ascii="Times New Roman" w:eastAsia="Times New Roman" w:hAnsi="Times New Roman" w:cs="Times New Roman"/>
          <w:color w:val="000000"/>
          <w:kern w:val="0"/>
          <w:sz w:val="20"/>
          <w:szCs w:val="20"/>
          <w:lang w:eastAsia="it-IT"/>
        </w:rPr>
        <w:t>nire strategie pluriennali di intervento per la prevenzione e il contrasto al fenomeno, nonché azioni di sensibilizzazione, prevenzione sociale, emersione e integrazione sociale delle vittime.</w:t>
      </w:r>
    </w:p>
  </w:footnote>
  <w:footnote w:id="4">
    <w:p w:rsidR="005A6B39" w:rsidRPr="006B50CA" w:rsidRDefault="005A6B39" w:rsidP="006B50CA">
      <w:pPr>
        <w:widowControl/>
        <w:suppressAutoHyphens w:val="0"/>
        <w:autoSpaceDE w:val="0"/>
        <w:adjustRightInd w:val="0"/>
        <w:spacing w:after="0" w:line="240" w:lineRule="auto"/>
        <w:jc w:val="both"/>
        <w:textAlignment w:val="auto"/>
        <w:rPr>
          <w:rFonts w:ascii="Times New Roman" w:hAnsi="Times New Roman" w:cs="Times New Roman"/>
          <w:kern w:val="0"/>
          <w:sz w:val="20"/>
          <w:szCs w:val="20"/>
        </w:rPr>
      </w:pPr>
      <w:r w:rsidRPr="0094520D">
        <w:rPr>
          <w:rStyle w:val="Rimandonotaapidipagina"/>
          <w:rFonts w:ascii="Times New Roman" w:hAnsi="Times New Roman" w:cs="Times New Roman"/>
          <w:sz w:val="20"/>
          <w:szCs w:val="20"/>
        </w:rPr>
        <w:footnoteRef/>
      </w:r>
      <w:r w:rsidRPr="0094520D">
        <w:rPr>
          <w:rFonts w:ascii="Times New Roman" w:hAnsi="Times New Roman" w:cs="Times New Roman"/>
          <w:kern w:val="0"/>
          <w:sz w:val="20"/>
          <w:szCs w:val="20"/>
        </w:rPr>
        <w:t xml:space="preserve">La distinzione ha tratto origine dall’azione delle polizie giudiziarie europee, che ha portato a suddividere il fenomeno, distinguendosi tra le organizzazioni che hanno operato nel favoreggiamento delle immigrazioni clandestine, da quelle attive nella tratta di emigranti. Per esempio, a livello nazionale, le due attività illecite sono state affidate, relativamente alla tratta, alla Direzione centrale di Polizia Criminale, e per ciò che riguarda lo </w:t>
      </w:r>
      <w:proofErr w:type="spellStart"/>
      <w:r w:rsidRPr="0094520D">
        <w:rPr>
          <w:rFonts w:ascii="Times New Roman" w:hAnsi="Times New Roman" w:cs="Times New Roman"/>
          <w:i/>
          <w:iCs/>
          <w:kern w:val="0"/>
          <w:sz w:val="20"/>
          <w:szCs w:val="20"/>
        </w:rPr>
        <w:t>smuggling</w:t>
      </w:r>
      <w:proofErr w:type="spellEnd"/>
      <w:r w:rsidRPr="0094520D">
        <w:rPr>
          <w:rFonts w:ascii="Times New Roman" w:hAnsi="Times New Roman" w:cs="Times New Roman"/>
          <w:iCs/>
          <w:kern w:val="0"/>
          <w:sz w:val="20"/>
          <w:szCs w:val="20"/>
        </w:rPr>
        <w:t xml:space="preserve">, </w:t>
      </w:r>
      <w:r w:rsidRPr="0094520D">
        <w:rPr>
          <w:rFonts w:ascii="Times New Roman" w:hAnsi="Times New Roman" w:cs="Times New Roman"/>
          <w:kern w:val="0"/>
          <w:sz w:val="20"/>
          <w:szCs w:val="20"/>
        </w:rPr>
        <w:t>al Servizio Stranieri all’interno dello stesso Dipartimento.</w:t>
      </w:r>
    </w:p>
  </w:footnote>
  <w:footnote w:id="5">
    <w:p w:rsidR="005A6B39" w:rsidRPr="0094520D" w:rsidRDefault="005A6B39" w:rsidP="0094520D">
      <w:pPr>
        <w:widowControl/>
        <w:suppressAutoHyphens w:val="0"/>
        <w:autoSpaceDE w:val="0"/>
        <w:adjustRightInd w:val="0"/>
        <w:spacing w:after="0" w:line="240" w:lineRule="auto"/>
        <w:jc w:val="both"/>
        <w:textAlignment w:val="auto"/>
        <w:rPr>
          <w:rFonts w:ascii="Times New Roman" w:hAnsi="Times New Roman" w:cs="Times New Roman"/>
          <w:kern w:val="0"/>
          <w:sz w:val="20"/>
          <w:szCs w:val="20"/>
        </w:rPr>
      </w:pPr>
      <w:r w:rsidRPr="0094520D">
        <w:rPr>
          <w:rStyle w:val="Rimandonotaapidipagina"/>
          <w:rFonts w:ascii="Times New Roman" w:hAnsi="Times New Roman" w:cs="Times New Roman"/>
          <w:sz w:val="20"/>
          <w:szCs w:val="20"/>
        </w:rPr>
        <w:footnoteRef/>
      </w:r>
      <w:r w:rsidRPr="0094520D">
        <w:rPr>
          <w:rFonts w:ascii="Times New Roman" w:hAnsi="Times New Roman" w:cs="Times New Roman"/>
          <w:sz w:val="20"/>
          <w:szCs w:val="20"/>
        </w:rPr>
        <w:t xml:space="preserve"> </w:t>
      </w:r>
      <w:r w:rsidRPr="0094520D">
        <w:rPr>
          <w:rFonts w:ascii="Times New Roman" w:hAnsi="Times New Roman" w:cs="Times New Roman"/>
          <w:kern w:val="0"/>
          <w:sz w:val="20"/>
          <w:szCs w:val="20"/>
        </w:rPr>
        <w:t>Prendendo le mosse dagli atti internazionali meno recenti, che hanno vietato e punito i fenomeni di schiavitù o di sfruttamento delle persone e che, in alcuni casi, già contenevano un riferimento ad ipotesi di tratta, vanno ricordati:</w:t>
      </w:r>
    </w:p>
    <w:p w:rsidR="005A6B39" w:rsidRPr="0094520D" w:rsidRDefault="005A6B39" w:rsidP="0094520D">
      <w:pPr>
        <w:pStyle w:val="Paragrafoelenco"/>
        <w:numPr>
          <w:ilvl w:val="0"/>
          <w:numId w:val="8"/>
        </w:numPr>
        <w:suppressAutoHyphens w:val="0"/>
        <w:autoSpaceDE w:val="0"/>
        <w:adjustRightInd w:val="0"/>
        <w:spacing w:after="0" w:line="240" w:lineRule="auto"/>
        <w:ind w:left="0" w:firstLine="0"/>
        <w:jc w:val="both"/>
        <w:textAlignment w:val="auto"/>
        <w:rPr>
          <w:rFonts w:ascii="Times New Roman" w:hAnsi="Times New Roman" w:cs="Times New Roman"/>
          <w:kern w:val="0"/>
          <w:sz w:val="20"/>
          <w:szCs w:val="20"/>
        </w:rPr>
      </w:pPr>
      <w:r w:rsidRPr="0094520D">
        <w:rPr>
          <w:rFonts w:ascii="Times New Roman" w:hAnsi="Times New Roman" w:cs="Times New Roman"/>
          <w:kern w:val="0"/>
          <w:sz w:val="20"/>
          <w:szCs w:val="20"/>
        </w:rPr>
        <w:t xml:space="preserve">la Convenzione di Parigi sul traffico e sullo sfruttamento della prostituzione di donne e bambini nel maggio del </w:t>
      </w:r>
      <w:r w:rsidRPr="0094520D">
        <w:rPr>
          <w:rFonts w:ascii="Times New Roman" w:hAnsi="Times New Roman" w:cs="Times New Roman"/>
          <w:bCs/>
          <w:kern w:val="0"/>
          <w:sz w:val="20"/>
          <w:szCs w:val="20"/>
        </w:rPr>
        <w:t>1910</w:t>
      </w:r>
      <w:r w:rsidRPr="0094520D">
        <w:rPr>
          <w:rFonts w:ascii="Times New Roman" w:hAnsi="Times New Roman" w:cs="Times New Roman"/>
          <w:kern w:val="0"/>
          <w:sz w:val="20"/>
          <w:szCs w:val="20"/>
        </w:rPr>
        <w:t>;</w:t>
      </w:r>
    </w:p>
    <w:p w:rsidR="005A6B39" w:rsidRPr="0094520D" w:rsidRDefault="005A6B39" w:rsidP="0094520D">
      <w:pPr>
        <w:pStyle w:val="Paragrafoelenco"/>
        <w:numPr>
          <w:ilvl w:val="0"/>
          <w:numId w:val="8"/>
        </w:numPr>
        <w:suppressAutoHyphens w:val="0"/>
        <w:autoSpaceDE w:val="0"/>
        <w:adjustRightInd w:val="0"/>
        <w:spacing w:after="0" w:line="240" w:lineRule="auto"/>
        <w:ind w:left="0" w:firstLine="0"/>
        <w:jc w:val="both"/>
        <w:textAlignment w:val="auto"/>
        <w:rPr>
          <w:rFonts w:ascii="Times New Roman" w:hAnsi="Times New Roman" w:cs="Times New Roman"/>
          <w:kern w:val="0"/>
          <w:sz w:val="20"/>
          <w:szCs w:val="20"/>
        </w:rPr>
      </w:pPr>
      <w:r w:rsidRPr="0094520D">
        <w:rPr>
          <w:rFonts w:ascii="Times New Roman" w:hAnsi="Times New Roman" w:cs="Times New Roman"/>
          <w:kern w:val="0"/>
          <w:sz w:val="20"/>
          <w:szCs w:val="20"/>
        </w:rPr>
        <w:t xml:space="preserve">la Convenzione di Ginevra sulla schiavitù del </w:t>
      </w:r>
      <w:r w:rsidRPr="0094520D">
        <w:rPr>
          <w:rFonts w:ascii="Times New Roman" w:hAnsi="Times New Roman" w:cs="Times New Roman"/>
          <w:bCs/>
          <w:kern w:val="0"/>
          <w:sz w:val="20"/>
          <w:szCs w:val="20"/>
        </w:rPr>
        <w:t xml:space="preserve">1926 </w:t>
      </w:r>
      <w:r w:rsidRPr="0094520D">
        <w:rPr>
          <w:rFonts w:ascii="Times New Roman" w:hAnsi="Times New Roman" w:cs="Times New Roman"/>
          <w:kern w:val="0"/>
          <w:sz w:val="20"/>
          <w:szCs w:val="20"/>
        </w:rPr>
        <w:t>e, in particolare, l’art. 1</w:t>
      </w:r>
      <w:r>
        <w:rPr>
          <w:rFonts w:ascii="Times New Roman" w:hAnsi="Times New Roman" w:cs="Times New Roman"/>
          <w:kern w:val="0"/>
          <w:sz w:val="20"/>
          <w:szCs w:val="20"/>
        </w:rPr>
        <w:t>,</w:t>
      </w:r>
      <w:r w:rsidRPr="0094520D">
        <w:rPr>
          <w:rFonts w:ascii="Times New Roman" w:hAnsi="Times New Roman" w:cs="Times New Roman"/>
          <w:kern w:val="0"/>
          <w:sz w:val="20"/>
          <w:szCs w:val="20"/>
        </w:rPr>
        <w:t xml:space="preserve"> paragrafo 1, che definisce la schiavitù come «lo stato o la condizione di un individuo sul quale si esercitano gli attributi del diritto di proprietà o t</w:t>
      </w:r>
      <w:r w:rsidRPr="0094520D">
        <w:rPr>
          <w:rFonts w:ascii="Times New Roman" w:hAnsi="Times New Roman" w:cs="Times New Roman"/>
          <w:kern w:val="0"/>
          <w:sz w:val="20"/>
          <w:szCs w:val="20"/>
        </w:rPr>
        <w:t>a</w:t>
      </w:r>
      <w:r w:rsidRPr="0094520D">
        <w:rPr>
          <w:rFonts w:ascii="Times New Roman" w:hAnsi="Times New Roman" w:cs="Times New Roman"/>
          <w:kern w:val="0"/>
          <w:sz w:val="20"/>
          <w:szCs w:val="20"/>
        </w:rPr>
        <w:t>luni di essi»;</w:t>
      </w:r>
    </w:p>
    <w:p w:rsidR="005A6B39" w:rsidRPr="0094520D" w:rsidRDefault="005A6B39" w:rsidP="0094520D">
      <w:pPr>
        <w:pStyle w:val="Paragrafoelenco"/>
        <w:numPr>
          <w:ilvl w:val="0"/>
          <w:numId w:val="8"/>
        </w:numPr>
        <w:suppressAutoHyphens w:val="0"/>
        <w:autoSpaceDE w:val="0"/>
        <w:adjustRightInd w:val="0"/>
        <w:spacing w:after="0" w:line="240" w:lineRule="auto"/>
        <w:ind w:left="0" w:firstLine="0"/>
        <w:jc w:val="both"/>
        <w:textAlignment w:val="auto"/>
        <w:rPr>
          <w:rFonts w:ascii="Times New Roman" w:hAnsi="Times New Roman" w:cs="Times New Roman"/>
          <w:kern w:val="0"/>
          <w:sz w:val="20"/>
          <w:szCs w:val="20"/>
        </w:rPr>
      </w:pPr>
      <w:r w:rsidRPr="0094520D">
        <w:rPr>
          <w:rFonts w:ascii="Times New Roman" w:hAnsi="Times New Roman" w:cs="Times New Roman"/>
          <w:kern w:val="0"/>
          <w:sz w:val="20"/>
          <w:szCs w:val="20"/>
        </w:rPr>
        <w:t xml:space="preserve">la Convenzione supplementare del </w:t>
      </w:r>
      <w:r w:rsidRPr="0094520D">
        <w:rPr>
          <w:rFonts w:ascii="Times New Roman" w:hAnsi="Times New Roman" w:cs="Times New Roman"/>
          <w:bCs/>
          <w:kern w:val="0"/>
          <w:sz w:val="20"/>
          <w:szCs w:val="20"/>
        </w:rPr>
        <w:t xml:space="preserve">1956 </w:t>
      </w:r>
      <w:r w:rsidRPr="0094520D">
        <w:rPr>
          <w:rFonts w:ascii="Times New Roman" w:hAnsi="Times New Roman" w:cs="Times New Roman"/>
          <w:kern w:val="0"/>
          <w:sz w:val="20"/>
          <w:szCs w:val="20"/>
        </w:rPr>
        <w:t>sull’abolizione della schiavitù, della tratta degli schiavi e delle istit</w:t>
      </w:r>
      <w:r w:rsidRPr="0094520D">
        <w:rPr>
          <w:rFonts w:ascii="Times New Roman" w:hAnsi="Times New Roman" w:cs="Times New Roman"/>
          <w:kern w:val="0"/>
          <w:sz w:val="20"/>
          <w:szCs w:val="20"/>
        </w:rPr>
        <w:t>u</w:t>
      </w:r>
      <w:r w:rsidRPr="0094520D">
        <w:rPr>
          <w:rFonts w:ascii="Times New Roman" w:hAnsi="Times New Roman" w:cs="Times New Roman"/>
          <w:kern w:val="0"/>
          <w:sz w:val="20"/>
          <w:szCs w:val="20"/>
        </w:rPr>
        <w:t>zioni e pratiche analoghe alla schiavitù (sezione 1, art. 1). Si tratta della Convenzione che integra la Convenzione fo</w:t>
      </w:r>
      <w:r w:rsidRPr="0094520D">
        <w:rPr>
          <w:rFonts w:ascii="Times New Roman" w:hAnsi="Times New Roman" w:cs="Times New Roman"/>
          <w:kern w:val="0"/>
          <w:sz w:val="20"/>
          <w:szCs w:val="20"/>
        </w:rPr>
        <w:t>n</w:t>
      </w:r>
      <w:r w:rsidRPr="0094520D">
        <w:rPr>
          <w:rFonts w:ascii="Times New Roman" w:hAnsi="Times New Roman" w:cs="Times New Roman"/>
          <w:kern w:val="0"/>
          <w:sz w:val="20"/>
          <w:szCs w:val="20"/>
        </w:rPr>
        <w:t>damentale per la repressione della schiavitù firmata a Ginevra nel 1926. Essa non contiene una generale definizione del concetto di schiavitù e si riferisce alla servitù per debiti, alla schiavitù, al matrimonio forzato, oltre che alle pratiche in base alle quali una donna viene ceduta da una persona ad un’altra in cambio di una somma di danaro o di altro valore o a seguito di cessione ereditaria. In proposito</w:t>
      </w:r>
      <w:r>
        <w:rPr>
          <w:rFonts w:ascii="Times New Roman" w:hAnsi="Times New Roman" w:cs="Times New Roman"/>
          <w:kern w:val="0"/>
          <w:sz w:val="20"/>
          <w:szCs w:val="20"/>
        </w:rPr>
        <w:t>,</w:t>
      </w:r>
      <w:r w:rsidRPr="0094520D">
        <w:rPr>
          <w:rFonts w:ascii="Times New Roman" w:hAnsi="Times New Roman" w:cs="Times New Roman"/>
          <w:kern w:val="0"/>
          <w:sz w:val="20"/>
          <w:szCs w:val="20"/>
        </w:rPr>
        <w:t xml:space="preserve"> si ricorda che la Corte di Cassazione, nell’interpretazione dell’art. 600 c.p. nella sua vecchia formulazione, ha affermato che le indicazioni contenute nella Convenzione supplementare di Ginevra del '56, hanno un valore soltanto esemplificativo e non possono essere intese come gli unici parametri in grado di lim</w:t>
      </w:r>
      <w:r w:rsidRPr="0094520D">
        <w:rPr>
          <w:rFonts w:ascii="Times New Roman" w:hAnsi="Times New Roman" w:cs="Times New Roman"/>
          <w:kern w:val="0"/>
          <w:sz w:val="20"/>
          <w:szCs w:val="20"/>
        </w:rPr>
        <w:t>i</w:t>
      </w:r>
      <w:r w:rsidRPr="0094520D">
        <w:rPr>
          <w:rFonts w:ascii="Times New Roman" w:hAnsi="Times New Roman" w:cs="Times New Roman"/>
          <w:kern w:val="0"/>
          <w:sz w:val="20"/>
          <w:szCs w:val="20"/>
        </w:rPr>
        <w:t>tare l’opera di discernimento fattuale del Giudice nell’individuazione del concetto di riduzione in schiavitù o in cond</w:t>
      </w:r>
      <w:r w:rsidRPr="0094520D">
        <w:rPr>
          <w:rFonts w:ascii="Times New Roman" w:hAnsi="Times New Roman" w:cs="Times New Roman"/>
          <w:kern w:val="0"/>
          <w:sz w:val="20"/>
          <w:szCs w:val="20"/>
        </w:rPr>
        <w:t>i</w:t>
      </w:r>
      <w:r w:rsidRPr="0094520D">
        <w:rPr>
          <w:rFonts w:ascii="Times New Roman" w:hAnsi="Times New Roman" w:cs="Times New Roman"/>
          <w:kern w:val="0"/>
          <w:sz w:val="20"/>
          <w:szCs w:val="20"/>
        </w:rPr>
        <w:t>zioni analoghe;</w:t>
      </w:r>
    </w:p>
    <w:p w:rsidR="005A6B39" w:rsidRPr="0094520D" w:rsidRDefault="005A6B39" w:rsidP="0094520D">
      <w:pPr>
        <w:pStyle w:val="Paragrafoelenco"/>
        <w:numPr>
          <w:ilvl w:val="0"/>
          <w:numId w:val="7"/>
        </w:numPr>
        <w:suppressAutoHyphens w:val="0"/>
        <w:autoSpaceDE w:val="0"/>
        <w:adjustRightInd w:val="0"/>
        <w:spacing w:after="0" w:line="240" w:lineRule="auto"/>
        <w:ind w:left="0" w:firstLine="0"/>
        <w:jc w:val="both"/>
        <w:textAlignment w:val="auto"/>
        <w:rPr>
          <w:rFonts w:ascii="Times New Roman" w:hAnsi="Times New Roman" w:cs="Times New Roman"/>
          <w:kern w:val="0"/>
          <w:sz w:val="20"/>
          <w:szCs w:val="20"/>
        </w:rPr>
      </w:pPr>
      <w:r w:rsidRPr="0094520D">
        <w:rPr>
          <w:rFonts w:ascii="Times New Roman" w:hAnsi="Times New Roman" w:cs="Times New Roman"/>
          <w:kern w:val="0"/>
          <w:sz w:val="20"/>
          <w:szCs w:val="20"/>
        </w:rPr>
        <w:t>l’art. 2</w:t>
      </w:r>
      <w:r>
        <w:rPr>
          <w:rFonts w:ascii="Times New Roman" w:hAnsi="Times New Roman" w:cs="Times New Roman"/>
          <w:kern w:val="0"/>
          <w:sz w:val="20"/>
          <w:szCs w:val="20"/>
        </w:rPr>
        <w:t>,</w:t>
      </w:r>
      <w:r w:rsidRPr="0094520D">
        <w:rPr>
          <w:rFonts w:ascii="Times New Roman" w:hAnsi="Times New Roman" w:cs="Times New Roman"/>
          <w:kern w:val="0"/>
          <w:sz w:val="20"/>
          <w:szCs w:val="20"/>
        </w:rPr>
        <w:t xml:space="preserve"> paragrafo 1</w:t>
      </w:r>
      <w:r>
        <w:rPr>
          <w:rFonts w:ascii="Times New Roman" w:hAnsi="Times New Roman" w:cs="Times New Roman"/>
          <w:kern w:val="0"/>
          <w:sz w:val="20"/>
          <w:szCs w:val="20"/>
        </w:rPr>
        <w:t>,</w:t>
      </w:r>
      <w:r w:rsidRPr="0094520D">
        <w:rPr>
          <w:rFonts w:ascii="Times New Roman" w:hAnsi="Times New Roman" w:cs="Times New Roman"/>
          <w:kern w:val="0"/>
          <w:sz w:val="20"/>
          <w:szCs w:val="20"/>
        </w:rPr>
        <w:t xml:space="preserve"> della Convenzione OIL n. 29 del </w:t>
      </w:r>
      <w:r w:rsidRPr="0094520D">
        <w:rPr>
          <w:rFonts w:ascii="Times New Roman" w:hAnsi="Times New Roman" w:cs="Times New Roman"/>
          <w:bCs/>
          <w:kern w:val="0"/>
          <w:sz w:val="20"/>
          <w:szCs w:val="20"/>
        </w:rPr>
        <w:t xml:space="preserve">1930 </w:t>
      </w:r>
      <w:r w:rsidRPr="0094520D">
        <w:rPr>
          <w:rFonts w:ascii="Times New Roman" w:hAnsi="Times New Roman" w:cs="Times New Roman"/>
          <w:kern w:val="0"/>
          <w:sz w:val="20"/>
          <w:szCs w:val="20"/>
        </w:rPr>
        <w:t>sul lavoro forzato, che definisce il lavoro forzato o coatto come «ogni lavoro o servizio estorto a una persona sotto minaccia di una punizione o per il quale detta persona non si offra spontaneamente». La Convenzione OIL identifica una serie di elementi che potrebbero dar luogo ad una situazione di lavoro forzato, a cui corrispondono comportamenti previsti come reati penali in vari paesi: la minaccia, l’uso di violenza fisica o sessuale, la costrizione della libertà di movimento, la servitù per debiti, il lavoro obbligatorio, la ritenzione dei compensi o il mancato pagamento di essi, il trattenimento del passaporto e dei documenti d’identità e la minaccia della denuncia all’autorità. La Convenzione in esame definisce dunque il concetto di lavoro forzato o coatto ai fini della medesima Convenzione, ovvero al fine di ottenere la soppressione di esso, ma si tratta di previsioni che sono insufficienti per l’applicazione di un dispositivo penale finalizzato alla lotta contro la tratta degli esseri umani;</w:t>
      </w:r>
    </w:p>
    <w:p w:rsidR="005A6B39" w:rsidRPr="0094520D" w:rsidRDefault="005A6B39" w:rsidP="0094520D">
      <w:pPr>
        <w:pStyle w:val="Paragrafoelenco"/>
        <w:numPr>
          <w:ilvl w:val="0"/>
          <w:numId w:val="7"/>
        </w:numPr>
        <w:suppressAutoHyphens w:val="0"/>
        <w:autoSpaceDE w:val="0"/>
        <w:adjustRightInd w:val="0"/>
        <w:spacing w:after="0" w:line="240" w:lineRule="auto"/>
        <w:ind w:left="0" w:firstLine="0"/>
        <w:jc w:val="both"/>
        <w:textAlignment w:val="auto"/>
        <w:rPr>
          <w:rFonts w:ascii="Times New Roman" w:hAnsi="Times New Roman" w:cs="Times New Roman"/>
          <w:kern w:val="0"/>
          <w:sz w:val="20"/>
          <w:szCs w:val="20"/>
        </w:rPr>
      </w:pPr>
      <w:r w:rsidRPr="0094520D">
        <w:rPr>
          <w:rFonts w:ascii="Times New Roman" w:hAnsi="Times New Roman" w:cs="Times New Roman"/>
          <w:kern w:val="0"/>
          <w:sz w:val="20"/>
          <w:szCs w:val="20"/>
        </w:rPr>
        <w:t xml:space="preserve">l’art. 8 del Patto internazionale sui diritti politici e civili del </w:t>
      </w:r>
      <w:r w:rsidRPr="0094520D">
        <w:rPr>
          <w:rFonts w:ascii="Times New Roman" w:hAnsi="Times New Roman" w:cs="Times New Roman"/>
          <w:bCs/>
          <w:kern w:val="0"/>
          <w:sz w:val="20"/>
          <w:szCs w:val="20"/>
        </w:rPr>
        <w:t xml:space="preserve">1966 </w:t>
      </w:r>
      <w:r w:rsidRPr="0094520D">
        <w:rPr>
          <w:rFonts w:ascii="Times New Roman" w:hAnsi="Times New Roman" w:cs="Times New Roman"/>
          <w:kern w:val="0"/>
          <w:sz w:val="20"/>
          <w:szCs w:val="20"/>
        </w:rPr>
        <w:t>e l’art. 4 della Convenzione europea per la salvaguardia dei diritti dell’uomo e delle libertà fondamentali, secondo cui nessuno deve essere tenuto in schiavitù o in servitù o può essere sottoposto a lavoro forzato o coatto.</w:t>
      </w:r>
    </w:p>
    <w:p w:rsidR="005A6B39" w:rsidRPr="0094520D" w:rsidRDefault="005A6B39" w:rsidP="0094520D">
      <w:pPr>
        <w:pStyle w:val="Paragrafoelenco"/>
        <w:numPr>
          <w:ilvl w:val="0"/>
          <w:numId w:val="7"/>
        </w:numPr>
        <w:suppressAutoHyphens w:val="0"/>
        <w:autoSpaceDE w:val="0"/>
        <w:adjustRightInd w:val="0"/>
        <w:spacing w:after="0" w:line="240" w:lineRule="auto"/>
        <w:ind w:left="0" w:firstLine="0"/>
        <w:jc w:val="both"/>
        <w:textAlignment w:val="auto"/>
        <w:rPr>
          <w:rFonts w:ascii="Times New Roman" w:hAnsi="Times New Roman" w:cs="Times New Roman"/>
          <w:sz w:val="20"/>
          <w:szCs w:val="20"/>
        </w:rPr>
      </w:pPr>
      <w:r w:rsidRPr="0094520D">
        <w:rPr>
          <w:rFonts w:ascii="Times New Roman" w:hAnsi="Times New Roman" w:cs="Times New Roman"/>
          <w:kern w:val="0"/>
          <w:sz w:val="20"/>
          <w:szCs w:val="20"/>
        </w:rPr>
        <w:t xml:space="preserve">lo Statuto della Corte Penale Internazionale concluso a Roma il 17 luglio del </w:t>
      </w:r>
      <w:r w:rsidRPr="0094520D">
        <w:rPr>
          <w:rFonts w:ascii="Times New Roman" w:hAnsi="Times New Roman" w:cs="Times New Roman"/>
          <w:bCs/>
          <w:kern w:val="0"/>
          <w:sz w:val="20"/>
          <w:szCs w:val="20"/>
        </w:rPr>
        <w:t xml:space="preserve">1998, </w:t>
      </w:r>
      <w:r w:rsidRPr="0094520D">
        <w:rPr>
          <w:rFonts w:ascii="Times New Roman" w:hAnsi="Times New Roman" w:cs="Times New Roman"/>
          <w:kern w:val="0"/>
          <w:sz w:val="20"/>
          <w:szCs w:val="20"/>
        </w:rPr>
        <w:t>il quale, all’art. 7, include la riduzione in schiavitù nella sua lista di crimini contro l’umanità, definendola come «</w:t>
      </w:r>
      <w:r w:rsidRPr="0094520D">
        <w:rPr>
          <w:rFonts w:ascii="Times New Roman" w:hAnsi="Times New Roman" w:cs="Times New Roman"/>
          <w:bCs/>
          <w:kern w:val="0"/>
          <w:sz w:val="20"/>
          <w:szCs w:val="20"/>
        </w:rPr>
        <w:t xml:space="preserve">l’esercizio su una persona di uno o dell'insieme dei poteri inerenti al diritto di proprietà, anche nel corso del traffico di persone, in particolare di donne e bambini a fini di sfruttamento sessuale ». </w:t>
      </w:r>
      <w:r w:rsidRPr="0094520D">
        <w:rPr>
          <w:rFonts w:ascii="Times New Roman" w:hAnsi="Times New Roman" w:cs="Times New Roman"/>
          <w:kern w:val="0"/>
          <w:sz w:val="20"/>
          <w:szCs w:val="20"/>
        </w:rPr>
        <w:t>Di questa definizione occorre sottolineare come essa sovrappone in modo non sufficientemente chiaro i due concetti di riduzione in schiavitù e di traffico di persone, in quanto quest’ultimo viene pr</w:t>
      </w:r>
      <w:r w:rsidRPr="0094520D">
        <w:rPr>
          <w:rFonts w:ascii="Times New Roman" w:hAnsi="Times New Roman" w:cs="Times New Roman"/>
          <w:kern w:val="0"/>
          <w:sz w:val="20"/>
          <w:szCs w:val="20"/>
        </w:rPr>
        <w:t>e</w:t>
      </w:r>
      <w:r w:rsidRPr="0094520D">
        <w:rPr>
          <w:rFonts w:ascii="Times New Roman" w:hAnsi="Times New Roman" w:cs="Times New Roman"/>
          <w:kern w:val="0"/>
          <w:sz w:val="20"/>
          <w:szCs w:val="20"/>
        </w:rPr>
        <w:t>sentato come una possibile evenienza fattuale e temporale in cui possono verificarsi fatti di riduzione in schiavitù. Ino</w:t>
      </w:r>
      <w:r w:rsidRPr="0094520D">
        <w:rPr>
          <w:rFonts w:ascii="Times New Roman" w:hAnsi="Times New Roman" w:cs="Times New Roman"/>
          <w:kern w:val="0"/>
          <w:sz w:val="20"/>
          <w:szCs w:val="20"/>
        </w:rPr>
        <w:t>l</w:t>
      </w:r>
      <w:r w:rsidRPr="0094520D">
        <w:rPr>
          <w:rFonts w:ascii="Times New Roman" w:hAnsi="Times New Roman" w:cs="Times New Roman"/>
          <w:kern w:val="0"/>
          <w:sz w:val="20"/>
          <w:szCs w:val="20"/>
        </w:rPr>
        <w:t xml:space="preserve">tre, sempre secondo la previsione dell’art. 7, ai fini dell’integrazione delle fattispecie considerate quali crimini contro l’umanità, si richiede che l’atto sia stato commesso nell’ambito di un esteso o sistematico attacco contro le popolazioni civili e con la consapevolezza dell’attacco. </w:t>
      </w:r>
    </w:p>
  </w:footnote>
  <w:footnote w:id="6">
    <w:p w:rsidR="005A6B39" w:rsidRPr="009E580C" w:rsidRDefault="005A6B39" w:rsidP="009E580C">
      <w:pPr>
        <w:pStyle w:val="Testonotaapidipagina"/>
        <w:jc w:val="both"/>
        <w:rPr>
          <w:rFonts w:ascii="Times New Roman" w:hAnsi="Times New Roman" w:cs="Times New Roman"/>
        </w:rPr>
      </w:pPr>
      <w:r w:rsidRPr="009E580C">
        <w:rPr>
          <w:rStyle w:val="Rimandonotaapidipagina"/>
          <w:rFonts w:ascii="Times New Roman" w:hAnsi="Times New Roman" w:cs="Times New Roman"/>
        </w:rPr>
        <w:footnoteRef/>
      </w:r>
      <w:r w:rsidRPr="009E580C">
        <w:rPr>
          <w:rFonts w:ascii="Times New Roman" w:hAnsi="Times New Roman" w:cs="Times New Roman"/>
        </w:rPr>
        <w:t xml:space="preserve"> Si anticipa, che, con notevole ritardo rispetto agli stimoli internazionali in tal se</w:t>
      </w:r>
      <w:r>
        <w:rPr>
          <w:rFonts w:ascii="Times New Roman" w:hAnsi="Times New Roman" w:cs="Times New Roman"/>
        </w:rPr>
        <w:t xml:space="preserve">nso, il legislatore del 2014 ha </w:t>
      </w:r>
      <w:r w:rsidRPr="009E580C">
        <w:rPr>
          <w:rFonts w:ascii="Times New Roman" w:hAnsi="Times New Roman" w:cs="Times New Roman"/>
        </w:rPr>
        <w:t>introdotto il nuovo comma 2 nell’art. 601 c.p., che prevede espressamente l’irrilevanza dell’utilizzo di metodi coercitivi nei confronti di persona minore di età ai fini dell’integrazione del reato di tratta. Tuttavia, manca ancora l’esplicita esclusione della rilevanza del consenso, qualora la vittima sia sottoposta ai metodi di cui sopra.</w:t>
      </w:r>
    </w:p>
  </w:footnote>
  <w:footnote w:id="7">
    <w:p w:rsidR="005A6B39" w:rsidRPr="00B04D62" w:rsidRDefault="005A6B39" w:rsidP="00B04D62">
      <w:pPr>
        <w:pStyle w:val="Testonotaapidipagina"/>
        <w:jc w:val="both"/>
        <w:rPr>
          <w:rFonts w:ascii="Times New Roman" w:hAnsi="Times New Roman" w:cs="Times New Roman"/>
        </w:rPr>
      </w:pPr>
      <w:r w:rsidRPr="00B04D62">
        <w:rPr>
          <w:rStyle w:val="Rimandonotaapidipagina"/>
          <w:rFonts w:ascii="Times New Roman" w:hAnsi="Times New Roman" w:cs="Times New Roman"/>
        </w:rPr>
        <w:footnoteRef/>
      </w:r>
      <w:r w:rsidRPr="00B04D62">
        <w:rPr>
          <w:rFonts w:ascii="Times New Roman" w:hAnsi="Times New Roman" w:cs="Times New Roman"/>
        </w:rPr>
        <w:t xml:space="preserve"> </w:t>
      </w:r>
      <w:r w:rsidR="001F4CFC">
        <w:rPr>
          <w:rFonts w:ascii="Times New Roman" w:hAnsi="Times New Roman" w:cs="Times New Roman"/>
        </w:rPr>
        <w:t>C</w:t>
      </w:r>
      <w:r>
        <w:rPr>
          <w:rFonts w:ascii="Times New Roman" w:hAnsi="Times New Roman" w:cs="Times New Roman"/>
        </w:rPr>
        <w:t xml:space="preserve">fr. </w:t>
      </w:r>
      <w:r w:rsidRPr="001F4CFC">
        <w:rPr>
          <w:rFonts w:ascii="Times New Roman" w:hAnsi="Times New Roman" w:cs="Times New Roman"/>
          <w:caps/>
        </w:rPr>
        <w:t>A. Mangione</w:t>
      </w:r>
      <w:r>
        <w:rPr>
          <w:rFonts w:ascii="Times New Roman" w:hAnsi="Times New Roman" w:cs="Times New Roman"/>
          <w:smallCaps/>
        </w:rPr>
        <w:t>,</w:t>
      </w:r>
      <w:r>
        <w:rPr>
          <w:rFonts w:ascii="Times New Roman" w:hAnsi="Times New Roman" w:cs="Times New Roman"/>
        </w:rPr>
        <w:t xml:space="preserve"> </w:t>
      </w:r>
      <w:r w:rsidRPr="00A85EA7">
        <w:rPr>
          <w:rFonts w:ascii="Times New Roman" w:hAnsi="Times New Roman" w:cs="Times New Roman"/>
          <w:i/>
        </w:rPr>
        <w:t>La tutela penale del minore da violenza, abusi e sfruttamento a sfondo sessuale</w:t>
      </w:r>
      <w:r>
        <w:rPr>
          <w:rFonts w:ascii="Times New Roman" w:hAnsi="Times New Roman" w:cs="Times New Roman"/>
        </w:rPr>
        <w:t xml:space="preserve">, in </w:t>
      </w:r>
      <w:r w:rsidRPr="00A85EA7">
        <w:rPr>
          <w:rFonts w:ascii="Times New Roman" w:hAnsi="Times New Roman" w:cs="Times New Roman"/>
          <w:i/>
        </w:rPr>
        <w:t>La giustizia penale minorile: Formazione, devianza, diritto e processo</w:t>
      </w:r>
      <w:r>
        <w:rPr>
          <w:rFonts w:ascii="Times New Roman" w:hAnsi="Times New Roman" w:cs="Times New Roman"/>
        </w:rPr>
        <w:t xml:space="preserve">, a cura di </w:t>
      </w:r>
      <w:r w:rsidRPr="001F4CFC">
        <w:rPr>
          <w:rFonts w:ascii="Times New Roman" w:hAnsi="Times New Roman" w:cs="Times New Roman"/>
          <w:caps/>
        </w:rPr>
        <w:t>A. Pennisi</w:t>
      </w:r>
      <w:r>
        <w:rPr>
          <w:rFonts w:ascii="Times New Roman" w:hAnsi="Times New Roman" w:cs="Times New Roman"/>
        </w:rPr>
        <w:t xml:space="preserve">, </w:t>
      </w:r>
      <w:proofErr w:type="spellStart"/>
      <w:r>
        <w:rPr>
          <w:rFonts w:ascii="Times New Roman" w:hAnsi="Times New Roman" w:cs="Times New Roman"/>
        </w:rPr>
        <w:t>Giuffrè</w:t>
      </w:r>
      <w:proofErr w:type="spellEnd"/>
      <w:r>
        <w:rPr>
          <w:rFonts w:ascii="Times New Roman" w:hAnsi="Times New Roman" w:cs="Times New Roman"/>
        </w:rPr>
        <w:t>, 2004.</w:t>
      </w:r>
    </w:p>
  </w:footnote>
  <w:footnote w:id="8">
    <w:p w:rsidR="005A6B39" w:rsidRDefault="005A6B39" w:rsidP="001C6CE5">
      <w:pPr>
        <w:pStyle w:val="NormaleWeb"/>
        <w:shd w:val="clear" w:color="auto" w:fill="FFFFFF"/>
        <w:spacing w:before="0" w:beforeAutospacing="0" w:after="0" w:afterAutospacing="0"/>
        <w:jc w:val="both"/>
        <w:rPr>
          <w:sz w:val="20"/>
          <w:szCs w:val="20"/>
        </w:rPr>
      </w:pPr>
      <w:r w:rsidRPr="001C6CE5">
        <w:rPr>
          <w:rStyle w:val="Rimandonotaapidipagina"/>
          <w:sz w:val="20"/>
          <w:szCs w:val="20"/>
        </w:rPr>
        <w:footnoteRef/>
      </w:r>
      <w:r w:rsidRPr="001C6CE5">
        <w:rPr>
          <w:sz w:val="20"/>
          <w:szCs w:val="20"/>
        </w:rPr>
        <w:t xml:space="preserve"> </w:t>
      </w:r>
      <w:r>
        <w:rPr>
          <w:sz w:val="20"/>
          <w:szCs w:val="20"/>
        </w:rPr>
        <w:t xml:space="preserve">E’ opportuno riportare il testo degli </w:t>
      </w:r>
      <w:r w:rsidRPr="001C6CE5">
        <w:rPr>
          <w:sz w:val="20"/>
          <w:szCs w:val="20"/>
        </w:rPr>
        <w:t>art</w:t>
      </w:r>
      <w:r>
        <w:rPr>
          <w:sz w:val="20"/>
          <w:szCs w:val="20"/>
        </w:rPr>
        <w:t>t</w:t>
      </w:r>
      <w:r w:rsidRPr="001C6CE5">
        <w:rPr>
          <w:sz w:val="20"/>
          <w:szCs w:val="20"/>
        </w:rPr>
        <w:t xml:space="preserve">. 600 </w:t>
      </w:r>
      <w:proofErr w:type="spellStart"/>
      <w:r w:rsidRPr="001C6CE5">
        <w:rPr>
          <w:i/>
          <w:sz w:val="20"/>
          <w:szCs w:val="20"/>
        </w:rPr>
        <w:t>septies</w:t>
      </w:r>
      <w:proofErr w:type="spellEnd"/>
      <w:r w:rsidRPr="001C6CE5">
        <w:rPr>
          <w:sz w:val="20"/>
          <w:szCs w:val="20"/>
        </w:rPr>
        <w:t xml:space="preserve"> c.p.</w:t>
      </w:r>
      <w:r w:rsidRPr="006B1D6A">
        <w:rPr>
          <w:sz w:val="20"/>
          <w:szCs w:val="20"/>
        </w:rPr>
        <w:t xml:space="preserve"> </w:t>
      </w:r>
      <w:r>
        <w:rPr>
          <w:sz w:val="20"/>
          <w:szCs w:val="20"/>
        </w:rPr>
        <w:t xml:space="preserve">e </w:t>
      </w:r>
      <w:r w:rsidRPr="001C6CE5">
        <w:rPr>
          <w:sz w:val="20"/>
          <w:szCs w:val="20"/>
        </w:rPr>
        <w:t xml:space="preserve">25 </w:t>
      </w:r>
      <w:proofErr w:type="spellStart"/>
      <w:r w:rsidRPr="006B1D6A">
        <w:rPr>
          <w:i/>
          <w:sz w:val="20"/>
          <w:szCs w:val="20"/>
        </w:rPr>
        <w:t>quinquies</w:t>
      </w:r>
      <w:proofErr w:type="spellEnd"/>
      <w:r w:rsidRPr="001C6CE5">
        <w:rPr>
          <w:sz w:val="20"/>
          <w:szCs w:val="20"/>
        </w:rPr>
        <w:t xml:space="preserve"> del d.lgs. 231/2001</w:t>
      </w:r>
      <w:r>
        <w:rPr>
          <w:sz w:val="20"/>
          <w:szCs w:val="20"/>
        </w:rPr>
        <w:t>. In base alla prima dispos</w:t>
      </w:r>
      <w:r>
        <w:rPr>
          <w:sz w:val="20"/>
          <w:szCs w:val="20"/>
        </w:rPr>
        <w:t>i</w:t>
      </w:r>
      <w:r>
        <w:rPr>
          <w:sz w:val="20"/>
          <w:szCs w:val="20"/>
        </w:rPr>
        <w:t xml:space="preserve">zione </w:t>
      </w:r>
      <w:r w:rsidR="001F4CFC">
        <w:rPr>
          <w:sz w:val="20"/>
          <w:szCs w:val="20"/>
          <w:shd w:val="clear" w:color="auto" w:fill="FFFFFF"/>
        </w:rPr>
        <w:t xml:space="preserve"> “</w:t>
      </w:r>
      <w:r w:rsidRPr="001C6CE5">
        <w:rPr>
          <w:sz w:val="20"/>
          <w:szCs w:val="20"/>
          <w:shd w:val="clear" w:color="auto" w:fill="FFFFFF"/>
        </w:rPr>
        <w:t xml:space="preserve">Nel caso di condanna, o di applicazione della pena su richiesta delle parti a norma dell’articolo 444 del codice di procedura penale, per i delitti previsti dalla presente sezione, nonché dagli articoli 609 </w:t>
      </w:r>
      <w:r w:rsidRPr="001C6CE5">
        <w:rPr>
          <w:i/>
          <w:sz w:val="20"/>
          <w:szCs w:val="20"/>
          <w:shd w:val="clear" w:color="auto" w:fill="FFFFFF"/>
        </w:rPr>
        <w:t xml:space="preserve"> bis</w:t>
      </w:r>
      <w:r w:rsidRPr="001C6CE5">
        <w:rPr>
          <w:sz w:val="20"/>
          <w:szCs w:val="20"/>
          <w:shd w:val="clear" w:color="auto" w:fill="FFFFFF"/>
        </w:rPr>
        <w:t>, quando il fatto è comme</w:t>
      </w:r>
      <w:r w:rsidRPr="001C6CE5">
        <w:rPr>
          <w:sz w:val="20"/>
          <w:szCs w:val="20"/>
          <w:shd w:val="clear" w:color="auto" w:fill="FFFFFF"/>
        </w:rPr>
        <w:t>s</w:t>
      </w:r>
      <w:r w:rsidRPr="001C6CE5">
        <w:rPr>
          <w:sz w:val="20"/>
          <w:szCs w:val="20"/>
          <w:shd w:val="clear" w:color="auto" w:fill="FFFFFF"/>
        </w:rPr>
        <w:t xml:space="preserve">so in danno di un minore di anni diciotto o il reato è aggravato dalle circostanze di cui all’articolo 609 </w:t>
      </w:r>
      <w:r w:rsidRPr="001C6CE5">
        <w:rPr>
          <w:i/>
          <w:sz w:val="20"/>
          <w:szCs w:val="20"/>
          <w:shd w:val="clear" w:color="auto" w:fill="FFFFFF"/>
        </w:rPr>
        <w:t>ter</w:t>
      </w:r>
      <w:r w:rsidRPr="001C6CE5">
        <w:rPr>
          <w:sz w:val="20"/>
          <w:szCs w:val="20"/>
          <w:shd w:val="clear" w:color="auto" w:fill="FFFFFF"/>
        </w:rPr>
        <w:t>, primo co</w:t>
      </w:r>
      <w:r w:rsidRPr="001C6CE5">
        <w:rPr>
          <w:sz w:val="20"/>
          <w:szCs w:val="20"/>
          <w:shd w:val="clear" w:color="auto" w:fill="FFFFFF"/>
        </w:rPr>
        <w:t>m</w:t>
      </w:r>
      <w:r w:rsidRPr="001C6CE5">
        <w:rPr>
          <w:sz w:val="20"/>
          <w:szCs w:val="20"/>
          <w:shd w:val="clear" w:color="auto" w:fill="FFFFFF"/>
        </w:rPr>
        <w:t xml:space="preserve">ma, numeri 1), 5) e 5 </w:t>
      </w:r>
      <w:r w:rsidRPr="001C6CE5">
        <w:rPr>
          <w:i/>
          <w:sz w:val="20"/>
          <w:szCs w:val="20"/>
          <w:shd w:val="clear" w:color="auto" w:fill="FFFFFF"/>
        </w:rPr>
        <w:t>bis</w:t>
      </w:r>
      <w:r w:rsidRPr="001C6CE5">
        <w:rPr>
          <w:sz w:val="20"/>
          <w:szCs w:val="20"/>
          <w:shd w:val="clear" w:color="auto" w:fill="FFFFFF"/>
        </w:rPr>
        <w:t xml:space="preserve">), 609 </w:t>
      </w:r>
      <w:r w:rsidRPr="001C6CE5">
        <w:rPr>
          <w:i/>
          <w:sz w:val="20"/>
          <w:szCs w:val="20"/>
          <w:shd w:val="clear" w:color="auto" w:fill="FFFFFF"/>
        </w:rPr>
        <w:t>quater</w:t>
      </w:r>
      <w:r w:rsidRPr="001C6CE5">
        <w:rPr>
          <w:sz w:val="20"/>
          <w:szCs w:val="20"/>
          <w:shd w:val="clear" w:color="auto" w:fill="FFFFFF"/>
        </w:rPr>
        <w:t xml:space="preserve">, 609 </w:t>
      </w:r>
      <w:proofErr w:type="spellStart"/>
      <w:r w:rsidRPr="001C6CE5">
        <w:rPr>
          <w:i/>
          <w:sz w:val="20"/>
          <w:szCs w:val="20"/>
          <w:shd w:val="clear" w:color="auto" w:fill="FFFFFF"/>
        </w:rPr>
        <w:t>quinquies</w:t>
      </w:r>
      <w:proofErr w:type="spellEnd"/>
      <w:r w:rsidRPr="001C6CE5">
        <w:rPr>
          <w:sz w:val="20"/>
          <w:szCs w:val="20"/>
          <w:shd w:val="clear" w:color="auto" w:fill="FFFFFF"/>
        </w:rPr>
        <w:t xml:space="preserve">, 609 </w:t>
      </w:r>
      <w:proofErr w:type="spellStart"/>
      <w:r w:rsidRPr="001C6CE5">
        <w:rPr>
          <w:i/>
          <w:sz w:val="20"/>
          <w:szCs w:val="20"/>
          <w:shd w:val="clear" w:color="auto" w:fill="FFFFFF"/>
        </w:rPr>
        <w:t>octies</w:t>
      </w:r>
      <w:proofErr w:type="spellEnd"/>
      <w:r w:rsidRPr="001C6CE5">
        <w:rPr>
          <w:sz w:val="20"/>
          <w:szCs w:val="20"/>
          <w:shd w:val="clear" w:color="auto" w:fill="FFFFFF"/>
        </w:rPr>
        <w:t xml:space="preserve">, quando il fatto è commesso in danno di un minore di anni diciotto o il reato è aggravato dalle circostanze di cui all'articolo 609 </w:t>
      </w:r>
      <w:r w:rsidRPr="001C6CE5">
        <w:rPr>
          <w:i/>
          <w:sz w:val="20"/>
          <w:szCs w:val="20"/>
          <w:shd w:val="clear" w:color="auto" w:fill="FFFFFF"/>
        </w:rPr>
        <w:t>ter</w:t>
      </w:r>
      <w:r w:rsidRPr="001C6CE5">
        <w:rPr>
          <w:sz w:val="20"/>
          <w:szCs w:val="20"/>
          <w:shd w:val="clear" w:color="auto" w:fill="FFFFFF"/>
        </w:rPr>
        <w:t xml:space="preserve">, primo comma, numeri 1), 5) e 5-bis), e 609 </w:t>
      </w:r>
      <w:proofErr w:type="spellStart"/>
      <w:r w:rsidRPr="001C6CE5">
        <w:rPr>
          <w:i/>
          <w:sz w:val="20"/>
          <w:szCs w:val="20"/>
          <w:shd w:val="clear" w:color="auto" w:fill="FFFFFF"/>
        </w:rPr>
        <w:t>undecies</w:t>
      </w:r>
      <w:proofErr w:type="spellEnd"/>
      <w:r w:rsidRPr="001C6CE5">
        <w:rPr>
          <w:sz w:val="20"/>
          <w:szCs w:val="20"/>
          <w:shd w:val="clear" w:color="auto" w:fill="FFFFFF"/>
        </w:rPr>
        <w:t>, è sempre ordinata, salvi i diritti della persona offesa alle restituzioni e al risarcimento dei danni, la conf</w:t>
      </w:r>
      <w:r w:rsidRPr="001C6CE5">
        <w:rPr>
          <w:sz w:val="20"/>
          <w:szCs w:val="20"/>
          <w:shd w:val="clear" w:color="auto" w:fill="FFFFFF"/>
        </w:rPr>
        <w:t>i</w:t>
      </w:r>
      <w:r w:rsidRPr="001C6CE5">
        <w:rPr>
          <w:sz w:val="20"/>
          <w:szCs w:val="20"/>
          <w:shd w:val="clear" w:color="auto" w:fill="FFFFFF"/>
        </w:rPr>
        <w:t xml:space="preserve">sca dei beni che costituiscono il prodotto, il profitto o il prezzo del reato. Ove essa non sia possibile, il giudice dispone la confisca di beni di valore equivalente a quelli che costituiscono il prodotto, il profitto o il prezzo del reato e di cui il condannato abbia, anche indirettamente o per interposta persona, la disponibilità. Si applica il terzo comma dell’articolo 322 </w:t>
      </w:r>
      <w:r w:rsidRPr="001C6CE5">
        <w:rPr>
          <w:i/>
          <w:sz w:val="20"/>
          <w:szCs w:val="20"/>
          <w:shd w:val="clear" w:color="auto" w:fill="FFFFFF"/>
        </w:rPr>
        <w:t>ter</w:t>
      </w:r>
      <w:r w:rsidR="001F4CFC">
        <w:rPr>
          <w:sz w:val="20"/>
          <w:szCs w:val="20"/>
          <w:shd w:val="clear" w:color="auto" w:fill="FFFFFF"/>
        </w:rPr>
        <w:t>”</w:t>
      </w:r>
      <w:r>
        <w:rPr>
          <w:sz w:val="20"/>
          <w:szCs w:val="20"/>
        </w:rPr>
        <w:t>.</w:t>
      </w:r>
    </w:p>
    <w:p w:rsidR="005A6B39" w:rsidRPr="001C6CE5" w:rsidRDefault="005A6B39" w:rsidP="001C6CE5">
      <w:pPr>
        <w:pStyle w:val="NormaleWeb"/>
        <w:shd w:val="clear" w:color="auto" w:fill="FFFFFF"/>
        <w:spacing w:before="0" w:beforeAutospacing="0" w:after="0" w:afterAutospacing="0"/>
        <w:jc w:val="both"/>
        <w:rPr>
          <w:sz w:val="20"/>
          <w:szCs w:val="20"/>
        </w:rPr>
      </w:pPr>
      <w:r>
        <w:rPr>
          <w:sz w:val="20"/>
          <w:szCs w:val="20"/>
        </w:rPr>
        <w:t xml:space="preserve">La seconda delle norme citate stabilisce che </w:t>
      </w:r>
      <w:r w:rsidR="009608AD">
        <w:rPr>
          <w:sz w:val="20"/>
          <w:szCs w:val="20"/>
        </w:rPr>
        <w:t>“</w:t>
      </w:r>
      <w:r w:rsidRPr="001C6CE5">
        <w:rPr>
          <w:sz w:val="20"/>
          <w:szCs w:val="20"/>
        </w:rPr>
        <w:t>In relazione alla commissione dei delitti previsti dalla sezione I del capo III del titolo XII del libro II del</w:t>
      </w:r>
      <w:r>
        <w:rPr>
          <w:sz w:val="20"/>
          <w:szCs w:val="20"/>
        </w:rPr>
        <w:t xml:space="preserve"> codice penale si applicano all’</w:t>
      </w:r>
      <w:r w:rsidRPr="001C6CE5">
        <w:rPr>
          <w:sz w:val="20"/>
          <w:szCs w:val="20"/>
        </w:rPr>
        <w:t>ente le seguenti sanzioni pecuniarie:</w:t>
      </w:r>
    </w:p>
    <w:p w:rsidR="005A6B39" w:rsidRPr="001C6CE5" w:rsidRDefault="005A6B39" w:rsidP="001C6CE5">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0"/>
          <w:szCs w:val="20"/>
          <w:lang w:eastAsia="it-IT"/>
        </w:rPr>
      </w:pPr>
      <w:r w:rsidRPr="001C6CE5">
        <w:rPr>
          <w:rFonts w:ascii="Times New Roman" w:eastAsia="Times New Roman" w:hAnsi="Times New Roman" w:cs="Times New Roman"/>
          <w:kern w:val="0"/>
          <w:sz w:val="20"/>
          <w:szCs w:val="20"/>
          <w:lang w:eastAsia="it-IT"/>
        </w:rPr>
        <w:t>a) per i delitti di cui agli articoli 600, 601 e 602, la sanzione pecuniaria da quattrocento a mille quote;</w:t>
      </w:r>
    </w:p>
    <w:p w:rsidR="005A6B39" w:rsidRPr="001C6CE5" w:rsidRDefault="005A6B39" w:rsidP="001C6CE5">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0"/>
          <w:szCs w:val="20"/>
          <w:lang w:eastAsia="it-IT"/>
        </w:rPr>
      </w:pPr>
      <w:r w:rsidRPr="001C6CE5">
        <w:rPr>
          <w:rFonts w:ascii="Times New Roman" w:eastAsia="Times New Roman" w:hAnsi="Times New Roman" w:cs="Times New Roman"/>
          <w:kern w:val="0"/>
          <w:sz w:val="20"/>
          <w:szCs w:val="20"/>
          <w:lang w:eastAsia="it-IT"/>
        </w:rPr>
        <w:t>b) per i d</w:t>
      </w:r>
      <w:r>
        <w:rPr>
          <w:rFonts w:ascii="Times New Roman" w:eastAsia="Times New Roman" w:hAnsi="Times New Roman" w:cs="Times New Roman"/>
          <w:kern w:val="0"/>
          <w:sz w:val="20"/>
          <w:szCs w:val="20"/>
          <w:lang w:eastAsia="it-IT"/>
        </w:rPr>
        <w:t xml:space="preserve">elitti di cui agli articoli 600 </w:t>
      </w:r>
      <w:r w:rsidRPr="006B1D6A">
        <w:rPr>
          <w:rFonts w:ascii="Times New Roman" w:eastAsia="Times New Roman" w:hAnsi="Times New Roman" w:cs="Times New Roman"/>
          <w:i/>
          <w:kern w:val="0"/>
          <w:sz w:val="20"/>
          <w:szCs w:val="20"/>
          <w:lang w:eastAsia="it-IT"/>
        </w:rPr>
        <w:t>bis</w:t>
      </w:r>
      <w:r w:rsidRPr="001C6CE5">
        <w:rPr>
          <w:rFonts w:ascii="Times New Roman" w:eastAsia="Times New Roman" w:hAnsi="Times New Roman" w:cs="Times New Roman"/>
          <w:kern w:val="0"/>
          <w:sz w:val="20"/>
          <w:szCs w:val="20"/>
          <w:lang w:eastAsia="it-IT"/>
        </w:rPr>
        <w:t>, primo comma, 600-</w:t>
      </w:r>
      <w:r w:rsidRPr="006B1D6A">
        <w:rPr>
          <w:rFonts w:ascii="Times New Roman" w:eastAsia="Times New Roman" w:hAnsi="Times New Roman" w:cs="Times New Roman"/>
          <w:i/>
          <w:kern w:val="0"/>
          <w:sz w:val="20"/>
          <w:szCs w:val="20"/>
          <w:lang w:eastAsia="it-IT"/>
        </w:rPr>
        <w:t>ter</w:t>
      </w:r>
      <w:r w:rsidRPr="001C6CE5">
        <w:rPr>
          <w:rFonts w:ascii="Times New Roman" w:eastAsia="Times New Roman" w:hAnsi="Times New Roman" w:cs="Times New Roman"/>
          <w:kern w:val="0"/>
          <w:sz w:val="20"/>
          <w:szCs w:val="20"/>
          <w:lang w:eastAsia="it-IT"/>
        </w:rPr>
        <w:t>, primo e secondo comma, anche se relativi al materiale porno</w:t>
      </w:r>
      <w:r>
        <w:rPr>
          <w:rFonts w:ascii="Times New Roman" w:eastAsia="Times New Roman" w:hAnsi="Times New Roman" w:cs="Times New Roman"/>
          <w:kern w:val="0"/>
          <w:sz w:val="20"/>
          <w:szCs w:val="20"/>
          <w:lang w:eastAsia="it-IT"/>
        </w:rPr>
        <w:t xml:space="preserve">grafico di cui all'articolo 600 </w:t>
      </w:r>
      <w:r w:rsidRPr="006B1D6A">
        <w:rPr>
          <w:rFonts w:ascii="Times New Roman" w:eastAsia="Times New Roman" w:hAnsi="Times New Roman" w:cs="Times New Roman"/>
          <w:i/>
          <w:kern w:val="0"/>
          <w:sz w:val="20"/>
          <w:szCs w:val="20"/>
          <w:lang w:eastAsia="it-IT"/>
        </w:rPr>
        <w:t>quater</w:t>
      </w:r>
      <w:r>
        <w:rPr>
          <w:rFonts w:ascii="Times New Roman" w:eastAsia="Times New Roman" w:hAnsi="Times New Roman" w:cs="Times New Roman"/>
          <w:kern w:val="0"/>
          <w:sz w:val="20"/>
          <w:szCs w:val="20"/>
          <w:lang w:eastAsia="it-IT"/>
        </w:rPr>
        <w:t xml:space="preserve">.1, e 600 </w:t>
      </w:r>
      <w:proofErr w:type="spellStart"/>
      <w:r w:rsidRPr="006B1D6A">
        <w:rPr>
          <w:rFonts w:ascii="Times New Roman" w:eastAsia="Times New Roman" w:hAnsi="Times New Roman" w:cs="Times New Roman"/>
          <w:i/>
          <w:kern w:val="0"/>
          <w:sz w:val="20"/>
          <w:szCs w:val="20"/>
          <w:lang w:eastAsia="it-IT"/>
        </w:rPr>
        <w:t>quinquies</w:t>
      </w:r>
      <w:proofErr w:type="spellEnd"/>
      <w:r w:rsidRPr="001C6CE5">
        <w:rPr>
          <w:rFonts w:ascii="Times New Roman" w:eastAsia="Times New Roman" w:hAnsi="Times New Roman" w:cs="Times New Roman"/>
          <w:kern w:val="0"/>
          <w:sz w:val="20"/>
          <w:szCs w:val="20"/>
          <w:lang w:eastAsia="it-IT"/>
        </w:rPr>
        <w:t>, la sanzione pecuniaria da trecen</w:t>
      </w:r>
      <w:r>
        <w:rPr>
          <w:rFonts w:ascii="Times New Roman" w:eastAsia="Times New Roman" w:hAnsi="Times New Roman" w:cs="Times New Roman"/>
          <w:kern w:val="0"/>
          <w:sz w:val="20"/>
          <w:szCs w:val="20"/>
          <w:lang w:eastAsia="it-IT"/>
        </w:rPr>
        <w:t>to a ottocento quote;</w:t>
      </w:r>
    </w:p>
    <w:p w:rsidR="005A6B39" w:rsidRDefault="005A6B39" w:rsidP="001C6CE5">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0"/>
          <w:szCs w:val="20"/>
          <w:lang w:eastAsia="it-IT"/>
        </w:rPr>
      </w:pPr>
      <w:r w:rsidRPr="001C6CE5">
        <w:rPr>
          <w:rFonts w:ascii="Times New Roman" w:eastAsia="Times New Roman" w:hAnsi="Times New Roman" w:cs="Times New Roman"/>
          <w:kern w:val="0"/>
          <w:sz w:val="20"/>
          <w:szCs w:val="20"/>
          <w:lang w:eastAsia="it-IT"/>
        </w:rPr>
        <w:t>c) per i d</w:t>
      </w:r>
      <w:r>
        <w:rPr>
          <w:rFonts w:ascii="Times New Roman" w:eastAsia="Times New Roman" w:hAnsi="Times New Roman" w:cs="Times New Roman"/>
          <w:kern w:val="0"/>
          <w:sz w:val="20"/>
          <w:szCs w:val="20"/>
          <w:lang w:eastAsia="it-IT"/>
        </w:rPr>
        <w:t xml:space="preserve">elitti di cui agli articoli 600 </w:t>
      </w:r>
      <w:r w:rsidRPr="006B1D6A">
        <w:rPr>
          <w:rFonts w:ascii="Times New Roman" w:eastAsia="Times New Roman" w:hAnsi="Times New Roman" w:cs="Times New Roman"/>
          <w:i/>
          <w:kern w:val="0"/>
          <w:sz w:val="20"/>
          <w:szCs w:val="20"/>
          <w:lang w:eastAsia="it-IT"/>
        </w:rPr>
        <w:t>bis</w:t>
      </w:r>
      <w:r>
        <w:rPr>
          <w:rFonts w:ascii="Times New Roman" w:eastAsia="Times New Roman" w:hAnsi="Times New Roman" w:cs="Times New Roman"/>
          <w:kern w:val="0"/>
          <w:sz w:val="20"/>
          <w:szCs w:val="20"/>
          <w:lang w:eastAsia="it-IT"/>
        </w:rPr>
        <w:t xml:space="preserve">, secondo comma, 600 </w:t>
      </w:r>
      <w:r w:rsidRPr="006B1D6A">
        <w:rPr>
          <w:rFonts w:ascii="Times New Roman" w:eastAsia="Times New Roman" w:hAnsi="Times New Roman" w:cs="Times New Roman"/>
          <w:i/>
          <w:kern w:val="0"/>
          <w:sz w:val="20"/>
          <w:szCs w:val="20"/>
          <w:lang w:eastAsia="it-IT"/>
        </w:rPr>
        <w:t>ter</w:t>
      </w:r>
      <w:r>
        <w:rPr>
          <w:rFonts w:ascii="Times New Roman" w:eastAsia="Times New Roman" w:hAnsi="Times New Roman" w:cs="Times New Roman"/>
          <w:kern w:val="0"/>
          <w:sz w:val="20"/>
          <w:szCs w:val="20"/>
          <w:lang w:eastAsia="it-IT"/>
        </w:rPr>
        <w:t xml:space="preserve">, terzo e quarto comma, e 600 </w:t>
      </w:r>
      <w:r w:rsidRPr="006B1D6A">
        <w:rPr>
          <w:rFonts w:ascii="Times New Roman" w:eastAsia="Times New Roman" w:hAnsi="Times New Roman" w:cs="Times New Roman"/>
          <w:i/>
          <w:kern w:val="0"/>
          <w:sz w:val="20"/>
          <w:szCs w:val="20"/>
          <w:lang w:eastAsia="it-IT"/>
        </w:rPr>
        <w:t>quater</w:t>
      </w:r>
      <w:r w:rsidRPr="001C6CE5">
        <w:rPr>
          <w:rFonts w:ascii="Times New Roman" w:eastAsia="Times New Roman" w:hAnsi="Times New Roman" w:cs="Times New Roman"/>
          <w:kern w:val="0"/>
          <w:sz w:val="20"/>
          <w:szCs w:val="20"/>
          <w:lang w:eastAsia="it-IT"/>
        </w:rPr>
        <w:t>, anche se relativi al materiale porno</w:t>
      </w:r>
      <w:r>
        <w:rPr>
          <w:rFonts w:ascii="Times New Roman" w:eastAsia="Times New Roman" w:hAnsi="Times New Roman" w:cs="Times New Roman"/>
          <w:kern w:val="0"/>
          <w:sz w:val="20"/>
          <w:szCs w:val="20"/>
          <w:lang w:eastAsia="it-IT"/>
        </w:rPr>
        <w:t xml:space="preserve">grafico di cui all'articolo 600 </w:t>
      </w:r>
      <w:r w:rsidRPr="006B1D6A">
        <w:rPr>
          <w:rFonts w:ascii="Times New Roman" w:eastAsia="Times New Roman" w:hAnsi="Times New Roman" w:cs="Times New Roman"/>
          <w:i/>
          <w:kern w:val="0"/>
          <w:sz w:val="20"/>
          <w:szCs w:val="20"/>
          <w:lang w:eastAsia="it-IT"/>
        </w:rPr>
        <w:t>quater</w:t>
      </w:r>
      <w:r w:rsidRPr="001C6CE5">
        <w:rPr>
          <w:rFonts w:ascii="Times New Roman" w:eastAsia="Times New Roman" w:hAnsi="Times New Roman" w:cs="Times New Roman"/>
          <w:kern w:val="0"/>
          <w:sz w:val="20"/>
          <w:szCs w:val="20"/>
          <w:lang w:eastAsia="it-IT"/>
        </w:rPr>
        <w:t>.1, la sanzione pecuniaria da duecento a settecen</w:t>
      </w:r>
      <w:r>
        <w:rPr>
          <w:rFonts w:ascii="Times New Roman" w:eastAsia="Times New Roman" w:hAnsi="Times New Roman" w:cs="Times New Roman"/>
          <w:kern w:val="0"/>
          <w:sz w:val="20"/>
          <w:szCs w:val="20"/>
          <w:lang w:eastAsia="it-IT"/>
        </w:rPr>
        <w:t>to quote.</w:t>
      </w:r>
    </w:p>
    <w:p w:rsidR="005A6B39" w:rsidRDefault="005A6B39" w:rsidP="001C6CE5">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0"/>
          <w:szCs w:val="20"/>
          <w:lang w:eastAsia="it-IT"/>
        </w:rPr>
      </w:pPr>
      <w:r w:rsidRPr="001C6CE5">
        <w:rPr>
          <w:rFonts w:ascii="Times New Roman" w:eastAsia="Times New Roman" w:hAnsi="Times New Roman" w:cs="Times New Roman"/>
          <w:kern w:val="0"/>
          <w:sz w:val="20"/>
          <w:szCs w:val="20"/>
          <w:lang w:eastAsia="it-IT"/>
        </w:rPr>
        <w:t xml:space="preserve">Nei casi di condanna per uno dei delitti indicati nel comma 1, lettere a) e b), si applicano le sanzioni </w:t>
      </w:r>
      <w:proofErr w:type="spellStart"/>
      <w:r w:rsidRPr="001C6CE5">
        <w:rPr>
          <w:rFonts w:ascii="Times New Roman" w:eastAsia="Times New Roman" w:hAnsi="Times New Roman" w:cs="Times New Roman"/>
          <w:kern w:val="0"/>
          <w:sz w:val="20"/>
          <w:szCs w:val="20"/>
          <w:lang w:eastAsia="it-IT"/>
        </w:rPr>
        <w:t>interdittive</w:t>
      </w:r>
      <w:proofErr w:type="spellEnd"/>
      <w:r w:rsidRPr="001C6CE5">
        <w:rPr>
          <w:rFonts w:ascii="Times New Roman" w:eastAsia="Times New Roman" w:hAnsi="Times New Roman" w:cs="Times New Roman"/>
          <w:kern w:val="0"/>
          <w:sz w:val="20"/>
          <w:szCs w:val="20"/>
          <w:lang w:eastAsia="it-IT"/>
        </w:rPr>
        <w:t xml:space="preserve"> previ</w:t>
      </w:r>
      <w:r>
        <w:rPr>
          <w:rFonts w:ascii="Times New Roman" w:eastAsia="Times New Roman" w:hAnsi="Times New Roman" w:cs="Times New Roman"/>
          <w:kern w:val="0"/>
          <w:sz w:val="20"/>
          <w:szCs w:val="20"/>
          <w:lang w:eastAsia="it-IT"/>
        </w:rPr>
        <w:t>ste dall’</w:t>
      </w:r>
      <w:r w:rsidRPr="001C6CE5">
        <w:rPr>
          <w:rFonts w:ascii="Times New Roman" w:eastAsia="Times New Roman" w:hAnsi="Times New Roman" w:cs="Times New Roman"/>
          <w:kern w:val="0"/>
          <w:sz w:val="20"/>
          <w:szCs w:val="20"/>
          <w:lang w:eastAsia="it-IT"/>
        </w:rPr>
        <w:t>articolo 9, comma 2, per una d</w:t>
      </w:r>
      <w:r>
        <w:rPr>
          <w:rFonts w:ascii="Times New Roman" w:eastAsia="Times New Roman" w:hAnsi="Times New Roman" w:cs="Times New Roman"/>
          <w:kern w:val="0"/>
          <w:sz w:val="20"/>
          <w:szCs w:val="20"/>
          <w:lang w:eastAsia="it-IT"/>
        </w:rPr>
        <w:t>urata non inferiore ad un anno.</w:t>
      </w:r>
    </w:p>
    <w:p w:rsidR="005A6B39" w:rsidRPr="006B1D6A" w:rsidRDefault="005A6B39" w:rsidP="006B1D6A">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Se l’</w:t>
      </w:r>
      <w:r w:rsidRPr="001C6CE5">
        <w:rPr>
          <w:rFonts w:ascii="Times New Roman" w:eastAsia="Times New Roman" w:hAnsi="Times New Roman" w:cs="Times New Roman"/>
          <w:kern w:val="0"/>
          <w:sz w:val="20"/>
          <w:szCs w:val="20"/>
          <w:lang w:eastAsia="it-IT"/>
        </w:rPr>
        <w:t>ente o una sua unità organizzativa viene stabilmente utilizzato allo scopo unico o prevalente di consentire o agev</w:t>
      </w:r>
      <w:r w:rsidRPr="001C6CE5">
        <w:rPr>
          <w:rFonts w:ascii="Times New Roman" w:eastAsia="Times New Roman" w:hAnsi="Times New Roman" w:cs="Times New Roman"/>
          <w:kern w:val="0"/>
          <w:sz w:val="20"/>
          <w:szCs w:val="20"/>
          <w:lang w:eastAsia="it-IT"/>
        </w:rPr>
        <w:t>o</w:t>
      </w:r>
      <w:r w:rsidRPr="001C6CE5">
        <w:rPr>
          <w:rFonts w:ascii="Times New Roman" w:eastAsia="Times New Roman" w:hAnsi="Times New Roman" w:cs="Times New Roman"/>
          <w:kern w:val="0"/>
          <w:sz w:val="20"/>
          <w:szCs w:val="20"/>
          <w:lang w:eastAsia="it-IT"/>
        </w:rPr>
        <w:t>lare la commissione dei reati indicati nel comma</w:t>
      </w:r>
      <w:r>
        <w:rPr>
          <w:rFonts w:ascii="Times New Roman" w:eastAsia="Times New Roman" w:hAnsi="Times New Roman" w:cs="Times New Roman"/>
          <w:kern w:val="0"/>
          <w:sz w:val="20"/>
          <w:szCs w:val="20"/>
          <w:lang w:eastAsia="it-IT"/>
        </w:rPr>
        <w:t xml:space="preserve"> 1, si applica la sanzione dell’interdizione definitiva dall’esercizio dell’attività ai sensi dell’</w:t>
      </w:r>
      <w:r w:rsidRPr="001C6CE5">
        <w:rPr>
          <w:rFonts w:ascii="Times New Roman" w:eastAsia="Times New Roman" w:hAnsi="Times New Roman" w:cs="Times New Roman"/>
          <w:kern w:val="0"/>
          <w:sz w:val="20"/>
          <w:szCs w:val="20"/>
          <w:lang w:eastAsia="it-IT"/>
        </w:rPr>
        <w:t>artico</w:t>
      </w:r>
      <w:r w:rsidR="009608AD">
        <w:rPr>
          <w:rFonts w:ascii="Times New Roman" w:eastAsia="Times New Roman" w:hAnsi="Times New Roman" w:cs="Times New Roman"/>
          <w:kern w:val="0"/>
          <w:sz w:val="20"/>
          <w:szCs w:val="20"/>
          <w:lang w:eastAsia="it-IT"/>
        </w:rPr>
        <w:t>lo 16, comma 3”</w:t>
      </w:r>
      <w:r>
        <w:rPr>
          <w:rFonts w:ascii="Times New Roman" w:eastAsia="Times New Roman" w:hAnsi="Times New Roman" w:cs="Times New Roman"/>
          <w:kern w:val="0"/>
          <w:sz w:val="20"/>
          <w:szCs w:val="20"/>
          <w:lang w:eastAsia="it-IT"/>
        </w:rPr>
        <w:t>.</w:t>
      </w:r>
    </w:p>
  </w:footnote>
  <w:footnote w:id="9">
    <w:p w:rsidR="005A6B39" w:rsidRPr="0094520D" w:rsidRDefault="005A6B39" w:rsidP="0094520D">
      <w:pPr>
        <w:pStyle w:val="Testonotaapidipagina"/>
        <w:jc w:val="both"/>
        <w:rPr>
          <w:rFonts w:ascii="Times New Roman" w:eastAsia="Times New Roman" w:hAnsi="Times New Roman" w:cs="Times New Roman"/>
          <w:kern w:val="0"/>
          <w:lang w:eastAsia="it-IT"/>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Per completezza si riporta il testo </w:t>
      </w:r>
      <w:r w:rsidR="009608AD">
        <w:rPr>
          <w:rFonts w:ascii="Times New Roman" w:hAnsi="Times New Roman" w:cs="Times New Roman"/>
        </w:rPr>
        <w:t>precedente dell’art. 600 c.p.: “</w:t>
      </w:r>
      <w:r w:rsidRPr="0094520D">
        <w:rPr>
          <w:rFonts w:ascii="Times New Roman" w:eastAsia="Times New Roman" w:hAnsi="Times New Roman" w:cs="Times New Roman"/>
          <w:kern w:val="0"/>
          <w:lang w:eastAsia="it-IT"/>
        </w:rPr>
        <w:t>Chiunque esercita su una persona poteri corrispondenti a quelli del diritto di proprietà ovvero chiunque riduce o mantiene una persona in uno stato di soggezione continuativa, costringendola a prestazioni lavorative o sessuali ovvero all’accattonaggio o comunque a prestazioni che ne comportino lo sfruttamento, è punito con la reclusione da otto a venti anni.</w:t>
      </w:r>
    </w:p>
    <w:p w:rsidR="005A6B39" w:rsidRPr="0094520D" w:rsidRDefault="005A6B39" w:rsidP="009331E2">
      <w:pPr>
        <w:pStyle w:val="Testonotaapidipagina"/>
        <w:jc w:val="both"/>
        <w:rPr>
          <w:rFonts w:ascii="Times New Roman" w:hAnsi="Times New Roman" w:cs="Times New Roman"/>
        </w:rPr>
      </w:pPr>
      <w:r w:rsidRPr="0094520D">
        <w:rPr>
          <w:rFonts w:ascii="Times New Roman" w:eastAsia="Times New Roman" w:hAnsi="Times New Roman" w:cs="Times New Roman"/>
          <w:kern w:val="0"/>
          <w:lang w:eastAsia="it-IT"/>
        </w:rPr>
        <w:t xml:space="preserve">La riduzione o il mantenimento nello stato di soggezione ha luogo quando la condotta è attuata mediante violenza, minaccia, inganno, abuso di autorità o </w:t>
      </w:r>
      <w:proofErr w:type="spellStart"/>
      <w:r w:rsidRPr="0094520D">
        <w:rPr>
          <w:rFonts w:ascii="Times New Roman" w:eastAsia="Times New Roman" w:hAnsi="Times New Roman" w:cs="Times New Roman"/>
          <w:kern w:val="0"/>
          <w:lang w:eastAsia="it-IT"/>
        </w:rPr>
        <w:t>approfittamento</w:t>
      </w:r>
      <w:proofErr w:type="spellEnd"/>
      <w:r w:rsidRPr="0094520D">
        <w:rPr>
          <w:rFonts w:ascii="Times New Roman" w:eastAsia="Times New Roman" w:hAnsi="Times New Roman" w:cs="Times New Roman"/>
          <w:kern w:val="0"/>
          <w:lang w:eastAsia="it-IT"/>
        </w:rPr>
        <w:t xml:space="preserve"> di una situazione di inferiorità fisica o psichica o di una situazione di necessità, o mediante la promessa o la dazione di somme di denaro o di altri vantaggi a chi ha aut</w:t>
      </w:r>
      <w:r w:rsidR="009608AD">
        <w:rPr>
          <w:rFonts w:ascii="Times New Roman" w:eastAsia="Times New Roman" w:hAnsi="Times New Roman" w:cs="Times New Roman"/>
          <w:kern w:val="0"/>
          <w:lang w:eastAsia="it-IT"/>
        </w:rPr>
        <w:t>orità sulla persona”</w:t>
      </w:r>
      <w:r w:rsidRPr="0094520D">
        <w:rPr>
          <w:rFonts w:ascii="Times New Roman" w:eastAsia="Times New Roman" w:hAnsi="Times New Roman" w:cs="Times New Roman"/>
          <w:kern w:val="0"/>
          <w:lang w:eastAsia="it-IT"/>
        </w:rPr>
        <w:t>.</w:t>
      </w:r>
      <w:r>
        <w:rPr>
          <w:rFonts w:ascii="Times New Roman" w:hAnsi="Times New Roman" w:cs="Times New Roman"/>
        </w:rPr>
        <w:t xml:space="preserve"> </w:t>
      </w:r>
    </w:p>
  </w:footnote>
  <w:footnote w:id="10">
    <w:p w:rsidR="005A6B39" w:rsidRPr="007F354B" w:rsidRDefault="005A6B39" w:rsidP="007F354B">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009608AD">
        <w:rPr>
          <w:rFonts w:ascii="Times New Roman" w:hAnsi="Times New Roman" w:cs="Times New Roman"/>
        </w:rPr>
        <w:t xml:space="preserve"> V.</w:t>
      </w:r>
      <w:r>
        <w:rPr>
          <w:rFonts w:ascii="Times New Roman" w:hAnsi="Times New Roman" w:cs="Times New Roman"/>
        </w:rPr>
        <w:t xml:space="preserve"> </w:t>
      </w:r>
      <w:r w:rsidRPr="009608AD">
        <w:rPr>
          <w:rFonts w:ascii="Times New Roman" w:hAnsi="Times New Roman" w:cs="Times New Roman"/>
          <w:caps/>
        </w:rPr>
        <w:t>A. Cadoppi, S. Canestrari, A. Manna, S. Papa</w:t>
      </w:r>
      <w:r>
        <w:rPr>
          <w:rFonts w:ascii="Times New Roman" w:hAnsi="Times New Roman" w:cs="Times New Roman"/>
        </w:rPr>
        <w:t xml:space="preserve">, </w:t>
      </w:r>
      <w:r w:rsidRPr="00F80F6F">
        <w:rPr>
          <w:rFonts w:ascii="Times New Roman" w:hAnsi="Times New Roman" w:cs="Times New Roman"/>
          <w:i/>
        </w:rPr>
        <w:t xml:space="preserve">Trattato di diritto penale, Vol. VIII, I delitti contro l’onore e la </w:t>
      </w:r>
      <w:r w:rsidRPr="007F354B">
        <w:rPr>
          <w:rFonts w:ascii="Times New Roman" w:hAnsi="Times New Roman" w:cs="Times New Roman"/>
          <w:i/>
        </w:rPr>
        <w:t>libertà individuale</w:t>
      </w:r>
      <w:r w:rsidRPr="007F354B">
        <w:rPr>
          <w:rFonts w:ascii="Times New Roman" w:hAnsi="Times New Roman" w:cs="Times New Roman"/>
        </w:rPr>
        <w:t>, Utet giuridica, 2010, 215.</w:t>
      </w:r>
    </w:p>
  </w:footnote>
  <w:footnote w:id="11">
    <w:p w:rsidR="005A6B39" w:rsidRPr="007F354B" w:rsidRDefault="005A6B39" w:rsidP="007F354B">
      <w:pPr>
        <w:pStyle w:val="Testonotaapidipagina"/>
        <w:jc w:val="both"/>
        <w:rPr>
          <w:rFonts w:ascii="Times New Roman" w:hAnsi="Times New Roman" w:cs="Times New Roman"/>
        </w:rPr>
      </w:pPr>
      <w:r w:rsidRPr="007F354B">
        <w:rPr>
          <w:rStyle w:val="Rimandonotaapidipagina"/>
          <w:rFonts w:ascii="Times New Roman" w:hAnsi="Times New Roman" w:cs="Times New Roman"/>
        </w:rPr>
        <w:footnoteRef/>
      </w:r>
      <w:r w:rsidRPr="007F354B">
        <w:rPr>
          <w:rFonts w:ascii="Times New Roman" w:hAnsi="Times New Roman" w:cs="Times New Roman"/>
        </w:rPr>
        <w:t xml:space="preserve"> Per un esame dell’evoluzione dell’istituto della schiavitù nel mondo antico, attraverso il colonialismo</w:t>
      </w:r>
      <w:r w:rsidR="006A2C8F">
        <w:rPr>
          <w:rFonts w:ascii="Times New Roman" w:hAnsi="Times New Roman" w:cs="Times New Roman"/>
        </w:rPr>
        <w:t xml:space="preserve"> fino all’epoca attuale, Cfr.</w:t>
      </w:r>
      <w:r w:rsidRPr="007F354B">
        <w:rPr>
          <w:rFonts w:ascii="Times New Roman" w:hAnsi="Times New Roman" w:cs="Times New Roman"/>
        </w:rPr>
        <w:t xml:space="preserve"> </w:t>
      </w:r>
      <w:r w:rsidRPr="006A2C8F">
        <w:rPr>
          <w:rFonts w:ascii="Times New Roman" w:hAnsi="Times New Roman" w:cs="Times New Roman"/>
          <w:caps/>
        </w:rPr>
        <w:t>F. Mantovani</w:t>
      </w:r>
      <w:r w:rsidRPr="007F354B">
        <w:rPr>
          <w:rFonts w:ascii="Times New Roman" w:hAnsi="Times New Roman" w:cs="Times New Roman"/>
        </w:rPr>
        <w:t xml:space="preserve">, </w:t>
      </w:r>
      <w:r w:rsidRPr="007F354B">
        <w:rPr>
          <w:rFonts w:ascii="Times New Roman" w:hAnsi="Times New Roman" w:cs="Times New Roman"/>
          <w:i/>
        </w:rPr>
        <w:t>Diritto penale, Parte speciale. Delitti contro la persona</w:t>
      </w:r>
      <w:r w:rsidRPr="007F354B">
        <w:rPr>
          <w:rFonts w:ascii="Times New Roman" w:hAnsi="Times New Roman" w:cs="Times New Roman"/>
        </w:rPr>
        <w:t>, Cedam, 2008, 266.</w:t>
      </w:r>
    </w:p>
  </w:footnote>
  <w:footnote w:id="12">
    <w:p w:rsidR="005A6B39" w:rsidRPr="0094520D" w:rsidRDefault="005A6B39" w:rsidP="0094520D">
      <w:pPr>
        <w:pStyle w:val="Standard"/>
        <w:spacing w:after="0" w:line="240" w:lineRule="auto"/>
        <w:jc w:val="both"/>
        <w:rPr>
          <w:rFonts w:ascii="Times New Roman" w:hAnsi="Times New Roman" w:cs="Times New Roman"/>
          <w:sz w:val="20"/>
          <w:szCs w:val="20"/>
        </w:rPr>
      </w:pPr>
      <w:r w:rsidRPr="0094520D">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w:t>
      </w:r>
      <w:r w:rsidR="006A2C8F">
        <w:rPr>
          <w:rFonts w:ascii="Times New Roman" w:hAnsi="Times New Roman" w:cs="Times New Roman"/>
          <w:sz w:val="20"/>
          <w:szCs w:val="20"/>
        </w:rPr>
        <w:t xml:space="preserve">V. </w:t>
      </w:r>
      <w:r w:rsidRPr="006A2C8F">
        <w:rPr>
          <w:rFonts w:ascii="Times New Roman" w:hAnsi="Times New Roman" w:cs="Times New Roman"/>
          <w:caps/>
          <w:sz w:val="20"/>
          <w:szCs w:val="20"/>
        </w:rPr>
        <w:t>L. Sola</w:t>
      </w:r>
      <w:r w:rsidRPr="0094520D">
        <w:rPr>
          <w:rFonts w:ascii="Times New Roman" w:hAnsi="Times New Roman" w:cs="Times New Roman"/>
          <w:sz w:val="20"/>
          <w:szCs w:val="20"/>
        </w:rPr>
        <w:t>,</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Il</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delitto</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di</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riduzione</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in</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schiavitù:</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un</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caso</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di</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applicazione</w:t>
      </w:r>
      <w:r w:rsidRPr="0094520D">
        <w:rPr>
          <w:rFonts w:ascii="Times New Roman" w:hAnsi="Times New Roman" w:cs="Times New Roman"/>
          <w:sz w:val="20"/>
          <w:szCs w:val="20"/>
        </w:rPr>
        <w:t>, in</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Foro</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Italiano</w:t>
      </w:r>
      <w:r w:rsidRPr="0094520D">
        <w:rPr>
          <w:rFonts w:ascii="Times New Roman" w:hAnsi="Times New Roman" w:cs="Times New Roman"/>
          <w:sz w:val="20"/>
          <w:szCs w:val="20"/>
        </w:rPr>
        <w:t xml:space="preserve">, 1989, II, 121 </w:t>
      </w:r>
      <w:proofErr w:type="spellStart"/>
      <w:r w:rsidRPr="0094520D">
        <w:rPr>
          <w:rFonts w:ascii="Times New Roman" w:hAnsi="Times New Roman" w:cs="Times New Roman"/>
          <w:sz w:val="20"/>
          <w:szCs w:val="20"/>
        </w:rPr>
        <w:t>ss</w:t>
      </w:r>
      <w:proofErr w:type="spellEnd"/>
      <w:r w:rsidRPr="0094520D">
        <w:rPr>
          <w:rFonts w:ascii="Times New Roman" w:hAnsi="Times New Roman" w:cs="Times New Roman"/>
          <w:sz w:val="20"/>
          <w:szCs w:val="20"/>
        </w:rPr>
        <w:t xml:space="preserve">; </w:t>
      </w:r>
      <w:r>
        <w:rPr>
          <w:rFonts w:ascii="Times New Roman" w:hAnsi="Times New Roman" w:cs="Times New Roman"/>
          <w:sz w:val="20"/>
          <w:szCs w:val="20"/>
        </w:rPr>
        <w:t xml:space="preserve">fenomeno, quello descritto, ben conosciuto anche dalla giurisprudenza, che se ne è spesso occupata a partire dagli anni 80. Le prime e più controverse applicazioni dei delitti di schiavitù riguardarono proprio i casi in cui i minori, ceduti o venduti, dai genitori a connazionali (in genere di etnia slava), venivano da questi avviati all’accattonaggio e ad attività criminali; in proposito si v. </w:t>
      </w:r>
      <w:r w:rsidR="006A2C8F">
        <w:rPr>
          <w:rFonts w:ascii="Times New Roman" w:hAnsi="Times New Roman" w:cs="Times New Roman"/>
          <w:sz w:val="20"/>
          <w:szCs w:val="20"/>
        </w:rPr>
        <w:t>Corte di cassazione</w:t>
      </w:r>
      <w:r w:rsidRPr="0094520D">
        <w:rPr>
          <w:rFonts w:ascii="Times New Roman" w:hAnsi="Times New Roman" w:cs="Times New Roman"/>
          <w:sz w:val="20"/>
          <w:szCs w:val="20"/>
        </w:rPr>
        <w:t>, 1 luglio 2002, in</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Guida</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al</w:t>
      </w:r>
      <w:r w:rsidRPr="0094520D">
        <w:rPr>
          <w:rStyle w:val="apple-converted-space"/>
          <w:rFonts w:ascii="Times New Roman" w:hAnsi="Times New Roman" w:cs="Times New Roman"/>
          <w:sz w:val="20"/>
          <w:szCs w:val="20"/>
        </w:rPr>
        <w:t> </w:t>
      </w:r>
      <w:r w:rsidRPr="0094520D">
        <w:rPr>
          <w:rStyle w:val="Enfasicorsivo"/>
          <w:rFonts w:ascii="Times New Roman" w:hAnsi="Times New Roman" w:cs="Times New Roman"/>
          <w:sz w:val="20"/>
          <w:szCs w:val="20"/>
        </w:rPr>
        <w:t>diritto</w:t>
      </w:r>
      <w:r w:rsidR="006A2C8F">
        <w:rPr>
          <w:rFonts w:ascii="Times New Roman" w:hAnsi="Times New Roman" w:cs="Times New Roman"/>
          <w:sz w:val="20"/>
          <w:szCs w:val="20"/>
        </w:rPr>
        <w:t>, 2002, n.44, 79.</w:t>
      </w:r>
    </w:p>
  </w:footnote>
  <w:footnote w:id="13">
    <w:p w:rsidR="005A6B39" w:rsidRPr="00A85EA7"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sidR="006A2C8F">
        <w:rPr>
          <w:rFonts w:ascii="Times New Roman" w:hAnsi="Times New Roman" w:cs="Times New Roman"/>
        </w:rPr>
        <w:t xml:space="preserve">Cfr. </w:t>
      </w:r>
      <w:r w:rsidRPr="006A2C8F">
        <w:rPr>
          <w:rFonts w:ascii="Times New Roman" w:hAnsi="Times New Roman" w:cs="Times New Roman"/>
          <w:caps/>
        </w:rPr>
        <w:t>A. Mangione</w:t>
      </w:r>
      <w:r>
        <w:rPr>
          <w:rFonts w:ascii="Times New Roman" w:hAnsi="Times New Roman" w:cs="Times New Roman"/>
          <w:smallCaps/>
        </w:rPr>
        <w:t>,</w:t>
      </w:r>
      <w:r>
        <w:rPr>
          <w:rFonts w:ascii="Times New Roman" w:hAnsi="Times New Roman" w:cs="Times New Roman"/>
        </w:rPr>
        <w:t xml:space="preserve"> </w:t>
      </w:r>
      <w:r w:rsidRPr="00A85EA7">
        <w:rPr>
          <w:rFonts w:ascii="Times New Roman" w:hAnsi="Times New Roman" w:cs="Times New Roman"/>
          <w:i/>
        </w:rPr>
        <w:t>La tutela penale del minore da violenza, abusi e sfruttamento a sfondo sessuale</w:t>
      </w:r>
      <w:r>
        <w:rPr>
          <w:rFonts w:ascii="Times New Roman" w:hAnsi="Times New Roman" w:cs="Times New Roman"/>
        </w:rPr>
        <w:t xml:space="preserve">, in </w:t>
      </w:r>
      <w:r w:rsidRPr="00A85EA7">
        <w:rPr>
          <w:rFonts w:ascii="Times New Roman" w:hAnsi="Times New Roman" w:cs="Times New Roman"/>
          <w:i/>
        </w:rPr>
        <w:t>La giustizia penale minorile: Formazione, devianza, diritto e processo</w:t>
      </w:r>
      <w:r>
        <w:rPr>
          <w:rFonts w:ascii="Times New Roman" w:hAnsi="Times New Roman" w:cs="Times New Roman"/>
        </w:rPr>
        <w:t xml:space="preserve">, a cura di </w:t>
      </w:r>
      <w:r w:rsidRPr="006A2C8F">
        <w:rPr>
          <w:rFonts w:ascii="Times New Roman" w:hAnsi="Times New Roman" w:cs="Times New Roman"/>
          <w:caps/>
        </w:rPr>
        <w:t>A. Pennisi</w:t>
      </w:r>
      <w:r>
        <w:rPr>
          <w:rFonts w:ascii="Times New Roman" w:hAnsi="Times New Roman" w:cs="Times New Roman"/>
        </w:rPr>
        <w:t xml:space="preserve">, </w:t>
      </w:r>
      <w:proofErr w:type="spellStart"/>
      <w:r>
        <w:rPr>
          <w:rFonts w:ascii="Times New Roman" w:hAnsi="Times New Roman" w:cs="Times New Roman"/>
        </w:rPr>
        <w:t>Giuffrè</w:t>
      </w:r>
      <w:proofErr w:type="spellEnd"/>
      <w:r>
        <w:rPr>
          <w:rFonts w:ascii="Times New Roman" w:hAnsi="Times New Roman" w:cs="Times New Roman"/>
        </w:rPr>
        <w:t>, 2004, 243.</w:t>
      </w:r>
    </w:p>
  </w:footnote>
  <w:footnote w:id="14">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sidR="006A2C8F">
        <w:rPr>
          <w:rFonts w:ascii="Times New Roman" w:hAnsi="Times New Roman" w:cs="Times New Roman"/>
        </w:rPr>
        <w:t xml:space="preserve">Cfr. </w:t>
      </w:r>
      <w:r w:rsidRPr="006A2C8F">
        <w:rPr>
          <w:rFonts w:ascii="Times New Roman" w:hAnsi="Times New Roman" w:cs="Times New Roman"/>
          <w:caps/>
        </w:rPr>
        <w:t>G. Ciampa</w:t>
      </w:r>
      <w:r>
        <w:rPr>
          <w:rFonts w:ascii="Times New Roman" w:hAnsi="Times New Roman" w:cs="Times New Roman"/>
        </w:rPr>
        <w:t xml:space="preserve">, </w:t>
      </w:r>
      <w:r w:rsidRPr="00B04D62">
        <w:rPr>
          <w:rFonts w:ascii="Times New Roman" w:hAnsi="Times New Roman" w:cs="Times New Roman"/>
          <w:i/>
        </w:rPr>
        <w:t>Il delitto di riduzione o mantenimento in schiavitù o in servitù</w:t>
      </w:r>
      <w:r>
        <w:rPr>
          <w:rFonts w:ascii="Times New Roman" w:hAnsi="Times New Roman" w:cs="Times New Roman"/>
        </w:rPr>
        <w:t xml:space="preserve">, </w:t>
      </w:r>
      <w:proofErr w:type="spellStart"/>
      <w:r>
        <w:rPr>
          <w:rFonts w:ascii="Times New Roman" w:hAnsi="Times New Roman" w:cs="Times New Roman"/>
        </w:rPr>
        <w:t>Jovene</w:t>
      </w:r>
      <w:proofErr w:type="spellEnd"/>
      <w:r>
        <w:rPr>
          <w:rFonts w:ascii="Times New Roman" w:hAnsi="Times New Roman" w:cs="Times New Roman"/>
        </w:rPr>
        <w:t>, 2008, 236 ss.</w:t>
      </w:r>
    </w:p>
  </w:footnote>
  <w:footnote w:id="15">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Pr>
          <w:rFonts w:ascii="Times New Roman" w:hAnsi="Times New Roman" w:cs="Times New Roman"/>
        </w:rPr>
        <w:t xml:space="preserve">Di questa opinione: </w:t>
      </w:r>
      <w:r w:rsidRPr="006A2C8F">
        <w:rPr>
          <w:rFonts w:ascii="Times New Roman" w:hAnsi="Times New Roman" w:cs="Times New Roman"/>
          <w:caps/>
        </w:rPr>
        <w:t>A. Vallini</w:t>
      </w:r>
      <w:r>
        <w:rPr>
          <w:rFonts w:ascii="Times New Roman" w:hAnsi="Times New Roman" w:cs="Times New Roman"/>
        </w:rPr>
        <w:t xml:space="preserve">, </w:t>
      </w:r>
      <w:r w:rsidRPr="003876F6">
        <w:rPr>
          <w:rFonts w:ascii="Times New Roman" w:hAnsi="Times New Roman" w:cs="Times New Roman"/>
          <w:i/>
        </w:rPr>
        <w:t>Commento all’art. 1 l. 228/2003</w:t>
      </w:r>
      <w:r>
        <w:rPr>
          <w:rFonts w:ascii="Times New Roman" w:hAnsi="Times New Roman" w:cs="Times New Roman"/>
        </w:rPr>
        <w:t xml:space="preserve">, in </w:t>
      </w:r>
      <w:r w:rsidRPr="003876F6">
        <w:rPr>
          <w:rFonts w:ascii="Times New Roman" w:hAnsi="Times New Roman" w:cs="Times New Roman"/>
          <w:i/>
        </w:rPr>
        <w:t>Legislazione penale</w:t>
      </w:r>
      <w:r>
        <w:rPr>
          <w:rFonts w:ascii="Times New Roman" w:hAnsi="Times New Roman" w:cs="Times New Roman"/>
        </w:rPr>
        <w:t xml:space="preserve">, 2004, 623; </w:t>
      </w:r>
      <w:r w:rsidRPr="006A2C8F">
        <w:rPr>
          <w:rFonts w:ascii="Times New Roman" w:hAnsi="Times New Roman" w:cs="Times New Roman"/>
          <w:caps/>
        </w:rPr>
        <w:t>F. Resta</w:t>
      </w:r>
      <w:r>
        <w:rPr>
          <w:rFonts w:ascii="Times New Roman" w:hAnsi="Times New Roman" w:cs="Times New Roman"/>
        </w:rPr>
        <w:t xml:space="preserve">, </w:t>
      </w:r>
      <w:r w:rsidRPr="003876F6">
        <w:rPr>
          <w:rFonts w:ascii="Times New Roman" w:hAnsi="Times New Roman" w:cs="Times New Roman"/>
          <w:i/>
        </w:rPr>
        <w:t>Vecchie e nuove schiavitù. Dalla tratta allo sfruttamento sessuale</w:t>
      </w:r>
      <w:r>
        <w:rPr>
          <w:rFonts w:ascii="Times New Roman" w:hAnsi="Times New Roman" w:cs="Times New Roman"/>
        </w:rPr>
        <w:t xml:space="preserve">, </w:t>
      </w:r>
      <w:proofErr w:type="spellStart"/>
      <w:r>
        <w:rPr>
          <w:rFonts w:ascii="Times New Roman" w:hAnsi="Times New Roman" w:cs="Times New Roman"/>
        </w:rPr>
        <w:t>Giuffrè</w:t>
      </w:r>
      <w:proofErr w:type="spellEnd"/>
      <w:r>
        <w:rPr>
          <w:rFonts w:ascii="Times New Roman" w:hAnsi="Times New Roman" w:cs="Times New Roman"/>
        </w:rPr>
        <w:t xml:space="preserve"> 2008.</w:t>
      </w:r>
    </w:p>
  </w:footnote>
  <w:footnote w:id="16">
    <w:p w:rsidR="005A6B39" w:rsidRPr="0094520D" w:rsidRDefault="005A6B39" w:rsidP="0094520D">
      <w:pPr>
        <w:pStyle w:val="Standard"/>
        <w:spacing w:after="0" w:line="240" w:lineRule="auto"/>
        <w:jc w:val="both"/>
        <w:rPr>
          <w:rFonts w:ascii="Times New Roman" w:hAnsi="Times New Roman" w:cs="Times New Roman"/>
          <w:sz w:val="20"/>
          <w:szCs w:val="20"/>
        </w:rPr>
      </w:pPr>
      <w:r w:rsidRPr="0094520D">
        <w:rPr>
          <w:rStyle w:val="Rimandonotaapidipagina"/>
          <w:rFonts w:ascii="Times New Roman" w:hAnsi="Times New Roman" w:cs="Times New Roman"/>
          <w:sz w:val="20"/>
          <w:szCs w:val="20"/>
        </w:rPr>
        <w:footnoteRef/>
      </w:r>
      <w:r w:rsidRPr="0094520D">
        <w:rPr>
          <w:rStyle w:val="apple-converted-space"/>
          <w:rFonts w:ascii="Times New Roman" w:hAnsi="Times New Roman" w:cs="Times New Roman"/>
          <w:sz w:val="20"/>
          <w:szCs w:val="20"/>
        </w:rPr>
        <w:t xml:space="preserve"> </w:t>
      </w:r>
      <w:r w:rsidR="006A2C8F">
        <w:rPr>
          <w:rStyle w:val="apple-converted-space"/>
          <w:rFonts w:ascii="Times New Roman" w:hAnsi="Times New Roman" w:cs="Times New Roman"/>
          <w:sz w:val="20"/>
          <w:szCs w:val="20"/>
        </w:rPr>
        <w:t xml:space="preserve">V. </w:t>
      </w:r>
      <w:r w:rsidRPr="006A2C8F">
        <w:rPr>
          <w:rFonts w:ascii="Times New Roman" w:hAnsi="Times New Roman" w:cs="Times New Roman"/>
          <w:caps/>
          <w:sz w:val="20"/>
          <w:szCs w:val="20"/>
        </w:rPr>
        <w:t>A. Peccioli</w:t>
      </w:r>
      <w:r w:rsidRPr="0094520D">
        <w:rPr>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Giro</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di</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vite</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contro</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i</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trafficanti</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di</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esseri</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umani:</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le</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novità</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della</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legge</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sulla</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tratta</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di</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persone</w:t>
      </w:r>
      <w:r w:rsidRPr="0094520D">
        <w:rPr>
          <w:rFonts w:ascii="Times New Roman" w:hAnsi="Times New Roman" w:cs="Times New Roman"/>
          <w:sz w:val="20"/>
          <w:szCs w:val="20"/>
        </w:rPr>
        <w:t>, in</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 xml:space="preserve">Diritto </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penale</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e</w:t>
      </w:r>
      <w:r w:rsidRPr="0094520D">
        <w:rPr>
          <w:rStyle w:val="apple-converted-space"/>
          <w:rFonts w:ascii="Times New Roman" w:hAnsi="Times New Roman" w:cs="Times New Roman"/>
          <w:sz w:val="20"/>
          <w:szCs w:val="20"/>
        </w:rPr>
        <w:t xml:space="preserve"> </w:t>
      </w:r>
      <w:r w:rsidRPr="0094520D">
        <w:rPr>
          <w:rStyle w:val="Enfasicorsivo"/>
          <w:rFonts w:ascii="Times New Roman" w:hAnsi="Times New Roman" w:cs="Times New Roman"/>
          <w:sz w:val="20"/>
          <w:szCs w:val="20"/>
        </w:rPr>
        <w:t>processo,</w:t>
      </w:r>
      <w:r w:rsidRPr="0094520D">
        <w:rPr>
          <w:rStyle w:val="apple-converted-space"/>
          <w:rFonts w:ascii="Times New Roman" w:hAnsi="Times New Roman" w:cs="Times New Roman"/>
          <w:sz w:val="20"/>
          <w:szCs w:val="20"/>
        </w:rPr>
        <w:t xml:space="preserve"> </w:t>
      </w:r>
      <w:r w:rsidRPr="0094520D">
        <w:rPr>
          <w:rFonts w:ascii="Times New Roman" w:hAnsi="Times New Roman" w:cs="Times New Roman"/>
          <w:sz w:val="20"/>
          <w:szCs w:val="20"/>
        </w:rPr>
        <w:t>2004, 36</w:t>
      </w:r>
      <w:r>
        <w:rPr>
          <w:rFonts w:ascii="Times New Roman" w:hAnsi="Times New Roman" w:cs="Times New Roman"/>
          <w:sz w:val="20"/>
          <w:szCs w:val="20"/>
        </w:rPr>
        <w:t xml:space="preserve">, </w:t>
      </w:r>
      <w:r w:rsidR="00B661E7">
        <w:rPr>
          <w:rFonts w:ascii="Times New Roman" w:hAnsi="Times New Roman" w:cs="Times New Roman"/>
          <w:caps/>
          <w:sz w:val="20"/>
          <w:szCs w:val="20"/>
        </w:rPr>
        <w:t>G. Fiandaca, E</w:t>
      </w:r>
      <w:r w:rsidRPr="006A2C8F">
        <w:rPr>
          <w:rFonts w:ascii="Times New Roman" w:hAnsi="Times New Roman" w:cs="Times New Roman"/>
          <w:caps/>
          <w:sz w:val="20"/>
          <w:szCs w:val="20"/>
        </w:rPr>
        <w:t xml:space="preserve">. </w:t>
      </w:r>
      <w:bookmarkStart w:id="0" w:name="_GoBack"/>
      <w:r w:rsidRPr="006A2C8F">
        <w:rPr>
          <w:rFonts w:ascii="Times New Roman" w:hAnsi="Times New Roman" w:cs="Times New Roman"/>
          <w:caps/>
          <w:sz w:val="20"/>
          <w:szCs w:val="20"/>
        </w:rPr>
        <w:t>Musco</w:t>
      </w:r>
      <w:bookmarkEnd w:id="0"/>
      <w:r>
        <w:rPr>
          <w:rFonts w:ascii="Times New Roman" w:hAnsi="Times New Roman" w:cs="Times New Roman"/>
          <w:sz w:val="20"/>
          <w:szCs w:val="20"/>
        </w:rPr>
        <w:t xml:space="preserve">, </w:t>
      </w:r>
      <w:r w:rsidRPr="003876F6">
        <w:rPr>
          <w:rFonts w:ascii="Times New Roman" w:hAnsi="Times New Roman" w:cs="Times New Roman"/>
          <w:i/>
          <w:sz w:val="20"/>
          <w:szCs w:val="20"/>
        </w:rPr>
        <w:t>Diritto penale parte speciale. I delitti contro la persona</w:t>
      </w:r>
      <w:r>
        <w:rPr>
          <w:rFonts w:ascii="Times New Roman" w:hAnsi="Times New Roman" w:cs="Times New Roman"/>
          <w:sz w:val="20"/>
          <w:szCs w:val="20"/>
        </w:rPr>
        <w:t>, Zanichelli, 2013.</w:t>
      </w:r>
    </w:p>
  </w:footnote>
  <w:footnote w:id="17">
    <w:p w:rsidR="005A6B39" w:rsidRPr="0094520D" w:rsidRDefault="005A6B39" w:rsidP="0094520D">
      <w:pPr>
        <w:pStyle w:val="Footnote"/>
        <w:spacing w:after="0" w:line="240" w:lineRule="auto"/>
        <w:ind w:left="0" w:firstLine="0"/>
        <w:jc w:val="both"/>
        <w:rPr>
          <w:rFonts w:ascii="Times New Roman" w:hAnsi="Times New Roman" w:cs="Times New Roman"/>
        </w:rPr>
      </w:pPr>
      <w:r w:rsidRPr="0094520D">
        <w:rPr>
          <w:rStyle w:val="Rimandonotaapidipagina"/>
          <w:rFonts w:ascii="Times New Roman" w:hAnsi="Times New Roman" w:cs="Times New Roman"/>
        </w:rPr>
        <w:footnoteRef/>
      </w:r>
      <w:r>
        <w:rPr>
          <w:rFonts w:ascii="Times New Roman" w:hAnsi="Times New Roman" w:cs="Times New Roman"/>
        </w:rPr>
        <w:t xml:space="preserve"> Di questo avviso, </w:t>
      </w:r>
      <w:r w:rsidRPr="006A2C8F">
        <w:rPr>
          <w:rFonts w:ascii="Times New Roman" w:hAnsi="Times New Roman" w:cs="Times New Roman"/>
          <w:caps/>
        </w:rPr>
        <w:t>F. Mantovani</w:t>
      </w:r>
      <w:r>
        <w:rPr>
          <w:rFonts w:ascii="Times New Roman" w:hAnsi="Times New Roman" w:cs="Times New Roman"/>
        </w:rPr>
        <w:t xml:space="preserve">, </w:t>
      </w:r>
      <w:r w:rsidR="00A1787A" w:rsidRPr="00A1787A">
        <w:rPr>
          <w:rFonts w:ascii="Times New Roman" w:hAnsi="Times New Roman" w:cs="Times New Roman"/>
          <w:i/>
        </w:rPr>
        <w:t xml:space="preserve">op. </w:t>
      </w:r>
      <w:r w:rsidRPr="00A1787A">
        <w:rPr>
          <w:rFonts w:ascii="Times New Roman" w:hAnsi="Times New Roman" w:cs="Times New Roman"/>
          <w:i/>
        </w:rPr>
        <w:t>cit</w:t>
      </w:r>
      <w:r>
        <w:rPr>
          <w:rFonts w:ascii="Times New Roman" w:hAnsi="Times New Roman" w:cs="Times New Roman"/>
        </w:rPr>
        <w:t xml:space="preserve">. 273; </w:t>
      </w:r>
      <w:r w:rsidRPr="006A2C8F">
        <w:rPr>
          <w:rFonts w:ascii="Times New Roman" w:hAnsi="Times New Roman" w:cs="Times New Roman"/>
          <w:caps/>
        </w:rPr>
        <w:t>G. Ciampa</w:t>
      </w:r>
      <w:r>
        <w:rPr>
          <w:rFonts w:ascii="Times New Roman" w:hAnsi="Times New Roman" w:cs="Times New Roman"/>
        </w:rPr>
        <w:t xml:space="preserve">, </w:t>
      </w:r>
      <w:r w:rsidR="00A1787A" w:rsidRPr="00A1787A">
        <w:rPr>
          <w:rFonts w:ascii="Times New Roman" w:hAnsi="Times New Roman" w:cs="Times New Roman"/>
          <w:i/>
        </w:rPr>
        <w:t xml:space="preserve">op. </w:t>
      </w:r>
      <w:r w:rsidRPr="00A1787A">
        <w:rPr>
          <w:rFonts w:ascii="Times New Roman" w:hAnsi="Times New Roman" w:cs="Times New Roman"/>
          <w:i/>
        </w:rPr>
        <w:t>cit</w:t>
      </w:r>
      <w:r>
        <w:rPr>
          <w:rFonts w:ascii="Times New Roman" w:hAnsi="Times New Roman" w:cs="Times New Roman"/>
        </w:rPr>
        <w:t xml:space="preserve">. 311; </w:t>
      </w:r>
      <w:r w:rsidRPr="006A2C8F">
        <w:rPr>
          <w:rFonts w:ascii="Times New Roman" w:hAnsi="Times New Roman" w:cs="Times New Roman"/>
          <w:caps/>
        </w:rPr>
        <w:t>A. Vallini</w:t>
      </w:r>
      <w:r>
        <w:rPr>
          <w:rFonts w:ascii="Times New Roman" w:hAnsi="Times New Roman" w:cs="Times New Roman"/>
        </w:rPr>
        <w:t xml:space="preserve">, </w:t>
      </w:r>
      <w:r w:rsidR="00A1787A" w:rsidRPr="00A1787A">
        <w:rPr>
          <w:rFonts w:ascii="Times New Roman" w:hAnsi="Times New Roman" w:cs="Times New Roman"/>
          <w:i/>
        </w:rPr>
        <w:t xml:space="preserve">op. </w:t>
      </w:r>
      <w:r w:rsidRPr="00A1787A">
        <w:rPr>
          <w:rFonts w:ascii="Times New Roman" w:hAnsi="Times New Roman" w:cs="Times New Roman"/>
          <w:i/>
        </w:rPr>
        <w:t>cit</w:t>
      </w:r>
      <w:r>
        <w:rPr>
          <w:rFonts w:ascii="Times New Roman" w:hAnsi="Times New Roman" w:cs="Times New Roman"/>
        </w:rPr>
        <w:t xml:space="preserve">., 631. Ritengono il reato solo eventualmente permanente, poiché perfezionabile anche con un solo atto di esercizio del potere </w:t>
      </w:r>
      <w:r w:rsidRPr="006A2C8F">
        <w:rPr>
          <w:rFonts w:ascii="Times New Roman" w:hAnsi="Times New Roman" w:cs="Times New Roman"/>
          <w:caps/>
        </w:rPr>
        <w:t>A.G. Cannevale, C. Lazzari</w:t>
      </w:r>
      <w:r>
        <w:rPr>
          <w:rFonts w:ascii="Times New Roman" w:hAnsi="Times New Roman" w:cs="Times New Roman"/>
        </w:rPr>
        <w:t xml:space="preserve">, </w:t>
      </w:r>
      <w:r w:rsidRPr="00BE426A">
        <w:rPr>
          <w:rFonts w:ascii="Times New Roman" w:hAnsi="Times New Roman" w:cs="Times New Roman"/>
          <w:i/>
        </w:rPr>
        <w:t>Schiavitù e servitù (diritto penale)</w:t>
      </w:r>
      <w:r>
        <w:rPr>
          <w:rFonts w:ascii="Times New Roman" w:hAnsi="Times New Roman" w:cs="Times New Roman"/>
        </w:rPr>
        <w:t xml:space="preserve">, in </w:t>
      </w:r>
      <w:proofErr w:type="spellStart"/>
      <w:r w:rsidRPr="00BE426A">
        <w:rPr>
          <w:rFonts w:ascii="Times New Roman" w:hAnsi="Times New Roman" w:cs="Times New Roman"/>
          <w:i/>
        </w:rPr>
        <w:t>Dig</w:t>
      </w:r>
      <w:proofErr w:type="spellEnd"/>
      <w:r w:rsidRPr="00BE426A">
        <w:rPr>
          <w:rFonts w:ascii="Times New Roman" w:hAnsi="Times New Roman" w:cs="Times New Roman"/>
          <w:i/>
        </w:rPr>
        <w:t xml:space="preserve">. disc. </w:t>
      </w:r>
      <w:proofErr w:type="spellStart"/>
      <w:r w:rsidRPr="00BE426A">
        <w:rPr>
          <w:rFonts w:ascii="Times New Roman" w:hAnsi="Times New Roman" w:cs="Times New Roman"/>
          <w:i/>
        </w:rPr>
        <w:t>pen</w:t>
      </w:r>
      <w:proofErr w:type="spellEnd"/>
      <w:r>
        <w:rPr>
          <w:rFonts w:ascii="Times New Roman" w:hAnsi="Times New Roman" w:cs="Times New Roman"/>
        </w:rPr>
        <w:t xml:space="preserve">., </w:t>
      </w:r>
      <w:proofErr w:type="spellStart"/>
      <w:r>
        <w:rPr>
          <w:rFonts w:ascii="Times New Roman" w:hAnsi="Times New Roman" w:cs="Times New Roman"/>
        </w:rPr>
        <w:t>Agg</w:t>
      </w:r>
      <w:proofErr w:type="spellEnd"/>
      <w:r>
        <w:rPr>
          <w:rFonts w:ascii="Times New Roman" w:hAnsi="Times New Roman" w:cs="Times New Roman"/>
        </w:rPr>
        <w:t>. II volume, 15</w:t>
      </w:r>
      <w:r w:rsidR="006A2C8F">
        <w:rPr>
          <w:rFonts w:ascii="Times New Roman" w:hAnsi="Times New Roman" w:cs="Times New Roman"/>
        </w:rPr>
        <w:t>01.</w:t>
      </w:r>
    </w:p>
  </w:footnote>
  <w:footnote w:id="18">
    <w:p w:rsidR="005A6B39" w:rsidRPr="003E096F" w:rsidRDefault="005A6B39" w:rsidP="0094520D">
      <w:pPr>
        <w:pStyle w:val="Footnote"/>
        <w:spacing w:after="0" w:line="240" w:lineRule="auto"/>
        <w:ind w:left="0" w:firstLine="0"/>
        <w:jc w:val="both"/>
        <w:rPr>
          <w:rFonts w:ascii="Times New Roman" w:hAnsi="Times New Roman" w:cs="Times New Roman"/>
        </w:rPr>
      </w:pPr>
      <w:r w:rsidRPr="0094520D">
        <w:rPr>
          <w:rStyle w:val="Rimandonotaapidipagina"/>
          <w:rFonts w:ascii="Times New Roman" w:hAnsi="Times New Roman" w:cs="Times New Roman"/>
        </w:rPr>
        <w:footnoteRef/>
      </w:r>
      <w:r>
        <w:rPr>
          <w:rFonts w:ascii="Times New Roman" w:hAnsi="Times New Roman" w:cs="Times New Roman"/>
        </w:rPr>
        <w:t xml:space="preserve"> In questo senso </w:t>
      </w:r>
      <w:r w:rsidRPr="006A2C8F">
        <w:rPr>
          <w:rFonts w:ascii="Times New Roman" w:hAnsi="Times New Roman" w:cs="Times New Roman"/>
          <w:caps/>
        </w:rPr>
        <w:t>A. Cadoppi, S. Canestrari, A. Manna, S. Papa</w:t>
      </w:r>
      <w:r>
        <w:rPr>
          <w:rFonts w:ascii="Times New Roman" w:hAnsi="Times New Roman" w:cs="Times New Roman"/>
        </w:rPr>
        <w:t xml:space="preserve">, </w:t>
      </w:r>
      <w:r w:rsidRPr="00F80F6F">
        <w:rPr>
          <w:rFonts w:ascii="Times New Roman" w:hAnsi="Times New Roman" w:cs="Times New Roman"/>
          <w:i/>
        </w:rPr>
        <w:t>Trattato di diritto penale,</w:t>
      </w:r>
      <w:r>
        <w:rPr>
          <w:rFonts w:ascii="Times New Roman" w:hAnsi="Times New Roman" w:cs="Times New Roman"/>
        </w:rPr>
        <w:t xml:space="preserve"> cit., 268.</w:t>
      </w:r>
    </w:p>
  </w:footnote>
  <w:footnote w:id="19">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Cfr. in materia </w:t>
      </w:r>
      <w:r w:rsidRPr="00C87C3F">
        <w:rPr>
          <w:rFonts w:ascii="Times New Roman" w:hAnsi="Times New Roman" w:cs="Times New Roman"/>
          <w:caps/>
        </w:rPr>
        <w:t>A. Cadoppi</w:t>
      </w:r>
      <w:r w:rsidRPr="0094520D">
        <w:rPr>
          <w:rFonts w:ascii="Times New Roman" w:hAnsi="Times New Roman" w:cs="Times New Roman"/>
        </w:rPr>
        <w:t xml:space="preserve">, Commento all’art. 609 </w:t>
      </w:r>
      <w:r w:rsidRPr="003E096F">
        <w:rPr>
          <w:rFonts w:ascii="Times New Roman" w:hAnsi="Times New Roman" w:cs="Times New Roman"/>
          <w:i/>
        </w:rPr>
        <w:t>bis</w:t>
      </w:r>
      <w:r w:rsidRPr="0094520D">
        <w:rPr>
          <w:rFonts w:ascii="Times New Roman" w:hAnsi="Times New Roman" w:cs="Times New Roman"/>
        </w:rPr>
        <w:t xml:space="preserve">, in </w:t>
      </w:r>
      <w:r w:rsidRPr="003E096F">
        <w:rPr>
          <w:rFonts w:ascii="Times New Roman" w:hAnsi="Times New Roman" w:cs="Times New Roman"/>
          <w:i/>
        </w:rPr>
        <w:t>Commentario delle norme contro la violenza sessuale e contro la pedofilia</w:t>
      </w:r>
      <w:r w:rsidRPr="0094520D">
        <w:rPr>
          <w:rFonts w:ascii="Times New Roman" w:hAnsi="Times New Roman" w:cs="Times New Roman"/>
        </w:rPr>
        <w:t xml:space="preserve">, a cura di </w:t>
      </w:r>
      <w:r w:rsidRPr="00C87C3F">
        <w:rPr>
          <w:rFonts w:ascii="Times New Roman" w:hAnsi="Times New Roman" w:cs="Times New Roman"/>
          <w:caps/>
        </w:rPr>
        <w:t>A. Cadoppi</w:t>
      </w:r>
      <w:r w:rsidRPr="0094520D">
        <w:rPr>
          <w:rFonts w:ascii="Times New Roman" w:hAnsi="Times New Roman" w:cs="Times New Roman"/>
        </w:rPr>
        <w:t>, Padova, 2006, 497 ss..</w:t>
      </w:r>
    </w:p>
  </w:footnote>
  <w:footnote w:id="20">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Pr>
          <w:rFonts w:ascii="Times New Roman" w:hAnsi="Times New Roman" w:cs="Times New Roman"/>
        </w:rPr>
        <w:t xml:space="preserve">In proposito si vedano </w:t>
      </w:r>
      <w:r w:rsidRPr="00C87C3F">
        <w:rPr>
          <w:rFonts w:ascii="Times New Roman" w:hAnsi="Times New Roman" w:cs="Times New Roman"/>
          <w:caps/>
        </w:rPr>
        <w:t>A. Mangione</w:t>
      </w:r>
      <w:r>
        <w:rPr>
          <w:rFonts w:ascii="Times New Roman" w:hAnsi="Times New Roman" w:cs="Times New Roman"/>
        </w:rPr>
        <w:t xml:space="preserve">, </w:t>
      </w:r>
      <w:r w:rsidR="00A1787A" w:rsidRPr="00A1787A">
        <w:rPr>
          <w:rFonts w:ascii="Times New Roman" w:hAnsi="Times New Roman" w:cs="Times New Roman"/>
          <w:i/>
        </w:rPr>
        <w:t xml:space="preserve">op. </w:t>
      </w:r>
      <w:r w:rsidRPr="00A1787A">
        <w:rPr>
          <w:rFonts w:ascii="Times New Roman" w:hAnsi="Times New Roman" w:cs="Times New Roman"/>
          <w:i/>
        </w:rPr>
        <w:t>cit</w:t>
      </w:r>
      <w:r>
        <w:rPr>
          <w:rFonts w:ascii="Times New Roman" w:hAnsi="Times New Roman" w:cs="Times New Roman"/>
        </w:rPr>
        <w:t xml:space="preserve">.; </w:t>
      </w:r>
      <w:r w:rsidR="00B661E7">
        <w:rPr>
          <w:rFonts w:ascii="Times New Roman" w:hAnsi="Times New Roman" w:cs="Times New Roman"/>
          <w:caps/>
        </w:rPr>
        <w:t>F. Fiandaca, E</w:t>
      </w:r>
      <w:r w:rsidRPr="00C87C3F">
        <w:rPr>
          <w:rFonts w:ascii="Times New Roman" w:hAnsi="Times New Roman" w:cs="Times New Roman"/>
          <w:caps/>
        </w:rPr>
        <w:t>. Musco</w:t>
      </w:r>
      <w:r>
        <w:rPr>
          <w:rFonts w:ascii="Times New Roman" w:hAnsi="Times New Roman" w:cs="Times New Roman"/>
        </w:rPr>
        <w:t xml:space="preserve">, </w:t>
      </w:r>
      <w:r w:rsidR="00A1787A" w:rsidRPr="00A1787A">
        <w:rPr>
          <w:rFonts w:ascii="Times New Roman" w:hAnsi="Times New Roman" w:cs="Times New Roman"/>
          <w:i/>
        </w:rPr>
        <w:t xml:space="preserve">op. </w:t>
      </w:r>
      <w:r w:rsidRPr="00A1787A">
        <w:rPr>
          <w:rFonts w:ascii="Times New Roman" w:hAnsi="Times New Roman" w:cs="Times New Roman"/>
          <w:i/>
        </w:rPr>
        <w:t>cit</w:t>
      </w:r>
      <w:r>
        <w:rPr>
          <w:rFonts w:ascii="Times New Roman" w:hAnsi="Times New Roman" w:cs="Times New Roman"/>
        </w:rPr>
        <w:t>..</w:t>
      </w:r>
    </w:p>
  </w:footnote>
  <w:footnote w:id="21">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Sul </w:t>
      </w:r>
      <w:proofErr w:type="spellStart"/>
      <w:r w:rsidRPr="0094520D">
        <w:rPr>
          <w:rFonts w:ascii="Times New Roman" w:hAnsi="Times New Roman" w:cs="Times New Roman"/>
        </w:rPr>
        <w:t>pnto</w:t>
      </w:r>
      <w:proofErr w:type="spellEnd"/>
      <w:r w:rsidRPr="0094520D">
        <w:rPr>
          <w:rFonts w:ascii="Times New Roman" w:hAnsi="Times New Roman" w:cs="Times New Roman"/>
        </w:rPr>
        <w:t xml:space="preserve">, cfr. </w:t>
      </w:r>
      <w:r w:rsidRPr="00C87C3F">
        <w:rPr>
          <w:rFonts w:ascii="Times New Roman" w:hAnsi="Times New Roman" w:cs="Times New Roman"/>
          <w:caps/>
        </w:rPr>
        <w:t>E. Rosi</w:t>
      </w:r>
      <w:r>
        <w:rPr>
          <w:rFonts w:ascii="Times New Roman" w:hAnsi="Times New Roman" w:cs="Times New Roman"/>
        </w:rPr>
        <w:t xml:space="preserve">, </w:t>
      </w:r>
      <w:r w:rsidRPr="00AF689D">
        <w:rPr>
          <w:rFonts w:ascii="Times New Roman" w:hAnsi="Times New Roman" w:cs="Times New Roman"/>
          <w:i/>
        </w:rPr>
        <w:t>La moderna schiavitù e la tratta di persone: analisi della riforma. Il ruolo dei pentiti e le sanzioni per le persone giuridiche</w:t>
      </w:r>
      <w:r>
        <w:rPr>
          <w:rFonts w:ascii="Times New Roman" w:hAnsi="Times New Roman" w:cs="Times New Roman"/>
        </w:rPr>
        <w:t xml:space="preserve">, in </w:t>
      </w:r>
      <w:r w:rsidRPr="00AF689D">
        <w:rPr>
          <w:rFonts w:ascii="Times New Roman" w:hAnsi="Times New Roman" w:cs="Times New Roman"/>
          <w:i/>
        </w:rPr>
        <w:t>Diritto e Giustizia</w:t>
      </w:r>
      <w:r>
        <w:rPr>
          <w:rFonts w:ascii="Times New Roman" w:hAnsi="Times New Roman" w:cs="Times New Roman"/>
        </w:rPr>
        <w:t xml:space="preserve">, 2004, 55 e </w:t>
      </w:r>
      <w:r w:rsidRPr="00C87C3F">
        <w:rPr>
          <w:rFonts w:ascii="Times New Roman" w:hAnsi="Times New Roman" w:cs="Times New Roman"/>
          <w:caps/>
        </w:rPr>
        <w:t>A. Peccioli</w:t>
      </w:r>
      <w:r>
        <w:rPr>
          <w:rFonts w:ascii="Times New Roman" w:hAnsi="Times New Roman" w:cs="Times New Roman"/>
        </w:rPr>
        <w:t xml:space="preserve">, </w:t>
      </w:r>
      <w:r w:rsidR="00C87C3F" w:rsidRPr="00C87C3F">
        <w:rPr>
          <w:rFonts w:ascii="Times New Roman" w:hAnsi="Times New Roman" w:cs="Times New Roman"/>
          <w:i/>
        </w:rPr>
        <w:t xml:space="preserve">op. </w:t>
      </w:r>
      <w:r w:rsidRPr="00C87C3F">
        <w:rPr>
          <w:rFonts w:ascii="Times New Roman" w:hAnsi="Times New Roman" w:cs="Times New Roman"/>
          <w:i/>
        </w:rPr>
        <w:t>cit</w:t>
      </w:r>
      <w:r>
        <w:rPr>
          <w:rFonts w:ascii="Times New Roman" w:hAnsi="Times New Roman" w:cs="Times New Roman"/>
        </w:rPr>
        <w:t>., 38.</w:t>
      </w:r>
    </w:p>
  </w:footnote>
  <w:footnote w:id="22">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Pr>
          <w:rFonts w:ascii="Times New Roman" w:hAnsi="Times New Roman" w:cs="Times New Roman"/>
        </w:rPr>
        <w:t xml:space="preserve">Si vedano </w:t>
      </w:r>
      <w:r w:rsidRPr="004B4D00">
        <w:rPr>
          <w:rFonts w:ascii="Times New Roman" w:hAnsi="Times New Roman" w:cs="Times New Roman"/>
          <w:caps/>
        </w:rPr>
        <w:t>F. Viganò</w:t>
      </w:r>
      <w:r>
        <w:rPr>
          <w:rFonts w:ascii="Times New Roman" w:hAnsi="Times New Roman" w:cs="Times New Roman"/>
        </w:rPr>
        <w:t xml:space="preserve">, </w:t>
      </w:r>
      <w:r w:rsidRPr="009B39A8">
        <w:rPr>
          <w:rFonts w:ascii="Times New Roman" w:hAnsi="Times New Roman" w:cs="Times New Roman"/>
          <w:i/>
        </w:rPr>
        <w:t>sub art. 600</w:t>
      </w:r>
      <w:r>
        <w:rPr>
          <w:rFonts w:ascii="Times New Roman" w:hAnsi="Times New Roman" w:cs="Times New Roman"/>
        </w:rPr>
        <w:t xml:space="preserve">, in </w:t>
      </w:r>
      <w:r w:rsidRPr="004B4D00">
        <w:rPr>
          <w:rFonts w:ascii="Times New Roman" w:hAnsi="Times New Roman" w:cs="Times New Roman"/>
          <w:caps/>
        </w:rPr>
        <w:t>G. Marinucci, E. Dolcini</w:t>
      </w:r>
      <w:r>
        <w:rPr>
          <w:rFonts w:ascii="Times New Roman" w:hAnsi="Times New Roman" w:cs="Times New Roman"/>
        </w:rPr>
        <w:t xml:space="preserve">, </w:t>
      </w:r>
      <w:r w:rsidRPr="009B39A8">
        <w:rPr>
          <w:rFonts w:ascii="Times New Roman" w:hAnsi="Times New Roman" w:cs="Times New Roman"/>
        </w:rPr>
        <w:t>Codice penale commentato, parte speciale</w:t>
      </w:r>
      <w:r>
        <w:rPr>
          <w:rFonts w:ascii="Times New Roman" w:hAnsi="Times New Roman" w:cs="Times New Roman"/>
        </w:rPr>
        <w:t xml:space="preserve">, II, 2006, </w:t>
      </w:r>
      <w:r w:rsidRPr="0094520D">
        <w:rPr>
          <w:rFonts w:ascii="Times New Roman" w:hAnsi="Times New Roman" w:cs="Times New Roman"/>
        </w:rPr>
        <w:t xml:space="preserve"> 4193, </w:t>
      </w:r>
      <w:r w:rsidR="004B4D00">
        <w:rPr>
          <w:rFonts w:ascii="Times New Roman" w:hAnsi="Times New Roman" w:cs="Times New Roman"/>
        </w:rPr>
        <w:t>il quale parla di “</w:t>
      </w:r>
      <w:r>
        <w:rPr>
          <w:rFonts w:ascii="Times New Roman" w:hAnsi="Times New Roman" w:cs="Times New Roman"/>
        </w:rPr>
        <w:t>disparità di fo</w:t>
      </w:r>
      <w:r w:rsidR="004B4D00">
        <w:rPr>
          <w:rFonts w:ascii="Times New Roman" w:hAnsi="Times New Roman" w:cs="Times New Roman"/>
        </w:rPr>
        <w:t>rza fisica tra agente e vittima” e di “</w:t>
      </w:r>
      <w:r>
        <w:rPr>
          <w:rFonts w:ascii="Times New Roman" w:hAnsi="Times New Roman" w:cs="Times New Roman"/>
        </w:rPr>
        <w:t>fragi</w:t>
      </w:r>
      <w:r w:rsidR="004B4D00">
        <w:rPr>
          <w:rFonts w:ascii="Times New Roman" w:hAnsi="Times New Roman" w:cs="Times New Roman"/>
        </w:rPr>
        <w:t>lità psicologica”</w:t>
      </w:r>
      <w:r>
        <w:rPr>
          <w:rFonts w:ascii="Times New Roman" w:hAnsi="Times New Roman" w:cs="Times New Roman"/>
        </w:rPr>
        <w:t xml:space="preserve"> e </w:t>
      </w:r>
      <w:r w:rsidRPr="004B4D00">
        <w:rPr>
          <w:rFonts w:ascii="Times New Roman" w:hAnsi="Times New Roman" w:cs="Times New Roman"/>
          <w:caps/>
        </w:rPr>
        <w:t>G. Ciampa</w:t>
      </w:r>
      <w:r w:rsidRPr="0094520D">
        <w:rPr>
          <w:rFonts w:ascii="Times New Roman" w:hAnsi="Times New Roman" w:cs="Times New Roman"/>
        </w:rPr>
        <w:t xml:space="preserve">, </w:t>
      </w:r>
      <w:r w:rsidR="004B4D00" w:rsidRPr="004B4D00">
        <w:rPr>
          <w:rFonts w:ascii="Times New Roman" w:hAnsi="Times New Roman" w:cs="Times New Roman"/>
          <w:i/>
        </w:rPr>
        <w:t xml:space="preserve">op. </w:t>
      </w:r>
      <w:r w:rsidRPr="004B4D00">
        <w:rPr>
          <w:rFonts w:ascii="Times New Roman" w:hAnsi="Times New Roman" w:cs="Times New Roman"/>
          <w:i/>
        </w:rPr>
        <w:t>cit</w:t>
      </w:r>
      <w:r>
        <w:rPr>
          <w:rFonts w:ascii="Times New Roman" w:hAnsi="Times New Roman" w:cs="Times New Roman"/>
        </w:rPr>
        <w:t xml:space="preserve">., </w:t>
      </w:r>
      <w:r w:rsidRPr="0094520D">
        <w:rPr>
          <w:rFonts w:ascii="Times New Roman" w:hAnsi="Times New Roman" w:cs="Times New Roman"/>
        </w:rPr>
        <w:t xml:space="preserve">276, il quel sottolinea che </w:t>
      </w:r>
      <w:r w:rsidR="004B4D00">
        <w:rPr>
          <w:rFonts w:ascii="Times New Roman" w:hAnsi="Times New Roman" w:cs="Times New Roman"/>
        </w:rPr>
        <w:t>“</w:t>
      </w:r>
      <w:r w:rsidRPr="0094520D">
        <w:rPr>
          <w:rFonts w:ascii="Times New Roman" w:hAnsi="Times New Roman" w:cs="Times New Roman"/>
        </w:rPr>
        <w:t>l’espressione inferiorità esprime in questo caso un concetto di relazione</w:t>
      </w:r>
      <w:r w:rsidR="004B4D00">
        <w:rPr>
          <w:rFonts w:ascii="Times New Roman" w:hAnsi="Times New Roman" w:cs="Times New Roman"/>
        </w:rPr>
        <w:t>”</w:t>
      </w:r>
      <w:r w:rsidRPr="0094520D">
        <w:rPr>
          <w:rFonts w:ascii="Times New Roman" w:hAnsi="Times New Roman" w:cs="Times New Roman"/>
        </w:rPr>
        <w:t>.</w:t>
      </w:r>
    </w:p>
  </w:footnote>
  <w:footnote w:id="23">
    <w:p w:rsidR="005A6B39" w:rsidRPr="009B39A8" w:rsidRDefault="005A6B39" w:rsidP="009B39A8">
      <w:pPr>
        <w:pStyle w:val="Footnote"/>
        <w:spacing w:after="0" w:line="240" w:lineRule="auto"/>
        <w:ind w:left="0" w:firstLine="0"/>
        <w:jc w:val="both"/>
        <w:rPr>
          <w:rFonts w:ascii="Times New Roman" w:hAnsi="Times New Roman" w:cs="Times New Roman"/>
        </w:rPr>
      </w:pPr>
      <w:r w:rsidRPr="009B39A8">
        <w:rPr>
          <w:rStyle w:val="Rimandonotaapidipagina"/>
          <w:rFonts w:ascii="Times New Roman" w:hAnsi="Times New Roman" w:cs="Times New Roman"/>
        </w:rPr>
        <w:footnoteRef/>
      </w:r>
      <w:r w:rsidRPr="009B39A8">
        <w:rPr>
          <w:rFonts w:ascii="Times New Roman" w:hAnsi="Times New Roman" w:cs="Times New Roman"/>
        </w:rPr>
        <w:t xml:space="preserve"> In questo senso cfr. </w:t>
      </w:r>
      <w:r w:rsidRPr="009B39A8">
        <w:rPr>
          <w:rFonts w:ascii="Times New Roman" w:hAnsi="Times New Roman" w:cs="Times New Roman"/>
          <w:smallCaps/>
        </w:rPr>
        <w:t>E. Rosi</w:t>
      </w:r>
      <w:r w:rsidRPr="009B39A8">
        <w:rPr>
          <w:rFonts w:ascii="Times New Roman" w:hAnsi="Times New Roman" w:cs="Times New Roman"/>
        </w:rPr>
        <w:t>, cit., 56</w:t>
      </w:r>
    </w:p>
  </w:footnote>
  <w:footnote w:id="24">
    <w:p w:rsidR="005A6B39" w:rsidRPr="009B39A8" w:rsidRDefault="005A6B39" w:rsidP="009B39A8">
      <w:pPr>
        <w:pStyle w:val="Testonotaapidipagina"/>
        <w:jc w:val="both"/>
        <w:rPr>
          <w:rFonts w:ascii="Times New Roman" w:hAnsi="Times New Roman" w:cs="Times New Roman"/>
        </w:rPr>
      </w:pPr>
      <w:r w:rsidRPr="009B39A8">
        <w:rPr>
          <w:rStyle w:val="Rimandonotaapidipagina"/>
          <w:rFonts w:ascii="Times New Roman" w:hAnsi="Times New Roman" w:cs="Times New Roman"/>
        </w:rPr>
        <w:footnoteRef/>
      </w:r>
      <w:r w:rsidRPr="009B39A8">
        <w:rPr>
          <w:rFonts w:ascii="Times New Roman" w:hAnsi="Times New Roman" w:cs="Times New Roman"/>
        </w:rPr>
        <w:t xml:space="preserve"> </w:t>
      </w:r>
      <w:r w:rsidR="00522DA3">
        <w:rPr>
          <w:rFonts w:ascii="Times New Roman" w:hAnsi="Times New Roman" w:cs="Times New Roman"/>
        </w:rPr>
        <w:t>Corte di cassazione</w:t>
      </w:r>
      <w:r w:rsidRPr="009B39A8">
        <w:rPr>
          <w:rFonts w:ascii="Times New Roman" w:hAnsi="Times New Roman" w:cs="Times New Roman"/>
        </w:rPr>
        <w:t xml:space="preserve"> 20.12.2004, n. 3368, in </w:t>
      </w:r>
      <w:proofErr w:type="spellStart"/>
      <w:r w:rsidRPr="009B39A8">
        <w:rPr>
          <w:rFonts w:ascii="Times New Roman" w:hAnsi="Times New Roman" w:cs="Times New Roman"/>
          <w:i/>
        </w:rPr>
        <w:t>Cass</w:t>
      </w:r>
      <w:proofErr w:type="spellEnd"/>
      <w:r w:rsidRPr="009B39A8">
        <w:rPr>
          <w:rFonts w:ascii="Times New Roman" w:hAnsi="Times New Roman" w:cs="Times New Roman"/>
          <w:i/>
        </w:rPr>
        <w:t xml:space="preserve">. </w:t>
      </w:r>
      <w:proofErr w:type="spellStart"/>
      <w:r>
        <w:rPr>
          <w:rFonts w:ascii="Times New Roman" w:hAnsi="Times New Roman" w:cs="Times New Roman"/>
          <w:i/>
        </w:rPr>
        <w:t>p</w:t>
      </w:r>
      <w:r w:rsidRPr="009B39A8">
        <w:rPr>
          <w:rFonts w:ascii="Times New Roman" w:hAnsi="Times New Roman" w:cs="Times New Roman"/>
          <w:i/>
        </w:rPr>
        <w:t>en</w:t>
      </w:r>
      <w:proofErr w:type="spellEnd"/>
      <w:r w:rsidRPr="009B39A8">
        <w:rPr>
          <w:rFonts w:ascii="Times New Roman" w:hAnsi="Times New Roman" w:cs="Times New Roman"/>
        </w:rPr>
        <w:t xml:space="preserve">. 2006, 1472, </w:t>
      </w:r>
      <w:r>
        <w:rPr>
          <w:rFonts w:ascii="Times New Roman" w:hAnsi="Times New Roman" w:cs="Times New Roman"/>
        </w:rPr>
        <w:t>relativa</w:t>
      </w:r>
      <w:r w:rsidRPr="009B39A8">
        <w:rPr>
          <w:rFonts w:ascii="Times New Roman" w:hAnsi="Times New Roman" w:cs="Times New Roman"/>
        </w:rPr>
        <w:t xml:space="preserve"> al caso di alcune donne straniere, le quali sottoposte a sistematica violenza e minaccia, venivano costrette dall’imputato ad esercitare la prostituzione. La condizione di necessità in cui si trovavano le donne derivava, secondo la Corte, dall’essere clandestine in Italia e prive dei documenti di identità, sottratti dallo stesso imputato</w:t>
      </w:r>
      <w:r>
        <w:rPr>
          <w:rFonts w:ascii="Times New Roman" w:hAnsi="Times New Roman" w:cs="Times New Roman"/>
        </w:rPr>
        <w:t xml:space="preserve"> appena erano giunte in territo</w:t>
      </w:r>
      <w:r w:rsidRPr="009B39A8">
        <w:rPr>
          <w:rFonts w:ascii="Times New Roman" w:hAnsi="Times New Roman" w:cs="Times New Roman"/>
        </w:rPr>
        <w:t>rio italiano</w:t>
      </w:r>
      <w:r>
        <w:rPr>
          <w:rFonts w:ascii="Times New Roman" w:hAnsi="Times New Roman" w:cs="Times New Roman"/>
        </w:rPr>
        <w:t>.</w:t>
      </w:r>
    </w:p>
  </w:footnote>
  <w:footnote w:id="25">
    <w:p w:rsidR="005A6B39" w:rsidRPr="009B39A8" w:rsidRDefault="005A6B39" w:rsidP="009B39A8">
      <w:pPr>
        <w:pStyle w:val="Testonotaapidipagina"/>
        <w:jc w:val="both"/>
        <w:rPr>
          <w:rFonts w:ascii="Times New Roman" w:hAnsi="Times New Roman" w:cs="Times New Roman"/>
        </w:rPr>
      </w:pPr>
      <w:r w:rsidRPr="009B39A8">
        <w:rPr>
          <w:rStyle w:val="Rimandonotaapidipagina"/>
          <w:rFonts w:ascii="Times New Roman" w:hAnsi="Times New Roman" w:cs="Times New Roman"/>
        </w:rPr>
        <w:footnoteRef/>
      </w:r>
      <w:r w:rsidRPr="009B39A8">
        <w:rPr>
          <w:rFonts w:ascii="Times New Roman" w:hAnsi="Times New Roman" w:cs="Times New Roman"/>
        </w:rPr>
        <w:t xml:space="preserve"> </w:t>
      </w:r>
      <w:r>
        <w:rPr>
          <w:rFonts w:ascii="Times New Roman" w:hAnsi="Times New Roman" w:cs="Times New Roman"/>
        </w:rPr>
        <w:t xml:space="preserve">Per tale rilievo critico si vedano </w:t>
      </w:r>
      <w:r w:rsidRPr="00522DA3">
        <w:rPr>
          <w:rFonts w:ascii="Times New Roman" w:hAnsi="Times New Roman" w:cs="Times New Roman"/>
          <w:caps/>
        </w:rPr>
        <w:t>G. Ciampa</w:t>
      </w:r>
      <w:r w:rsidR="00522DA3">
        <w:rPr>
          <w:rFonts w:ascii="Times New Roman" w:hAnsi="Times New Roman" w:cs="Times New Roman"/>
        </w:rPr>
        <w:t xml:space="preserve">, </w:t>
      </w:r>
      <w:r w:rsidR="00522DA3" w:rsidRPr="00522DA3">
        <w:rPr>
          <w:rFonts w:ascii="Times New Roman" w:hAnsi="Times New Roman" w:cs="Times New Roman"/>
          <w:i/>
        </w:rPr>
        <w:t>op.cit</w:t>
      </w:r>
      <w:r w:rsidR="00522DA3">
        <w:rPr>
          <w:rFonts w:ascii="Times New Roman" w:hAnsi="Times New Roman" w:cs="Times New Roman"/>
        </w:rPr>
        <w:t>.</w:t>
      </w:r>
      <w:r>
        <w:rPr>
          <w:rFonts w:ascii="Times New Roman" w:hAnsi="Times New Roman" w:cs="Times New Roman"/>
        </w:rPr>
        <w:t xml:space="preserve">., 264 </w:t>
      </w:r>
      <w:proofErr w:type="spellStart"/>
      <w:r>
        <w:rPr>
          <w:rFonts w:ascii="Times New Roman" w:hAnsi="Times New Roman" w:cs="Times New Roman"/>
        </w:rPr>
        <w:t>ss</w:t>
      </w:r>
      <w:proofErr w:type="spellEnd"/>
      <w:r>
        <w:rPr>
          <w:rFonts w:ascii="Times New Roman" w:hAnsi="Times New Roman" w:cs="Times New Roman"/>
        </w:rPr>
        <w:t xml:space="preserve">; </w:t>
      </w:r>
      <w:r w:rsidRPr="00522DA3">
        <w:rPr>
          <w:rFonts w:ascii="Times New Roman" w:hAnsi="Times New Roman" w:cs="Times New Roman"/>
          <w:caps/>
        </w:rPr>
        <w:t>A. Peccioli</w:t>
      </w:r>
      <w:r w:rsidR="00522DA3">
        <w:rPr>
          <w:rFonts w:ascii="Times New Roman" w:hAnsi="Times New Roman" w:cs="Times New Roman"/>
        </w:rPr>
        <w:t xml:space="preserve">, </w:t>
      </w:r>
      <w:r w:rsidR="00522DA3" w:rsidRPr="00522DA3">
        <w:rPr>
          <w:rFonts w:ascii="Times New Roman" w:hAnsi="Times New Roman" w:cs="Times New Roman"/>
          <w:i/>
        </w:rPr>
        <w:t>op. cit</w:t>
      </w:r>
      <w:r>
        <w:rPr>
          <w:rFonts w:ascii="Times New Roman" w:hAnsi="Times New Roman" w:cs="Times New Roman"/>
        </w:rPr>
        <w:t xml:space="preserve">. 38; </w:t>
      </w:r>
      <w:r w:rsidRPr="00522DA3">
        <w:rPr>
          <w:rFonts w:ascii="Times New Roman" w:hAnsi="Times New Roman" w:cs="Times New Roman"/>
          <w:caps/>
        </w:rPr>
        <w:t>B. Romano</w:t>
      </w:r>
      <w:r>
        <w:rPr>
          <w:rFonts w:ascii="Times New Roman" w:hAnsi="Times New Roman" w:cs="Times New Roman"/>
        </w:rPr>
        <w:t xml:space="preserve">, </w:t>
      </w:r>
      <w:r w:rsidRPr="00636C2F">
        <w:rPr>
          <w:rFonts w:ascii="Times New Roman" w:hAnsi="Times New Roman" w:cs="Times New Roman"/>
          <w:i/>
        </w:rPr>
        <w:t>Delitti contro la sfera sessuale della persona</w:t>
      </w:r>
      <w:r>
        <w:rPr>
          <w:rFonts w:ascii="Times New Roman" w:hAnsi="Times New Roman" w:cs="Times New Roman"/>
        </w:rPr>
        <w:t xml:space="preserve">, </w:t>
      </w:r>
      <w:proofErr w:type="spellStart"/>
      <w:r>
        <w:rPr>
          <w:rFonts w:ascii="Times New Roman" w:hAnsi="Times New Roman" w:cs="Times New Roman"/>
        </w:rPr>
        <w:t>Giuffrè</w:t>
      </w:r>
      <w:proofErr w:type="spellEnd"/>
      <w:r>
        <w:rPr>
          <w:rFonts w:ascii="Times New Roman" w:hAnsi="Times New Roman" w:cs="Times New Roman"/>
        </w:rPr>
        <w:t>, 2007.</w:t>
      </w:r>
    </w:p>
  </w:footnote>
  <w:footnote w:id="26">
    <w:p w:rsidR="005A6B39" w:rsidRPr="00561AE2" w:rsidRDefault="005A6B39" w:rsidP="00561AE2">
      <w:pPr>
        <w:pStyle w:val="Testonotaapidipagina"/>
        <w:jc w:val="both"/>
        <w:rPr>
          <w:rFonts w:ascii="Times New Roman" w:hAnsi="Times New Roman" w:cs="Times New Roman"/>
        </w:rPr>
      </w:pPr>
      <w:r w:rsidRPr="00561AE2">
        <w:rPr>
          <w:rStyle w:val="Rimandonotaapidipagina"/>
          <w:rFonts w:ascii="Times New Roman" w:hAnsi="Times New Roman" w:cs="Times New Roman"/>
        </w:rPr>
        <w:footnoteRef/>
      </w:r>
      <w:r w:rsidRPr="00561AE2">
        <w:rPr>
          <w:rFonts w:ascii="Times New Roman" w:hAnsi="Times New Roman" w:cs="Times New Roman"/>
        </w:rPr>
        <w:t xml:space="preserve"> </w:t>
      </w:r>
      <w:r w:rsidR="00522DA3">
        <w:rPr>
          <w:rFonts w:ascii="Times New Roman" w:hAnsi="Times New Roman" w:cs="Times New Roman"/>
        </w:rPr>
        <w:t xml:space="preserve">Cfr. </w:t>
      </w:r>
      <w:r w:rsidRPr="00522DA3">
        <w:rPr>
          <w:rFonts w:ascii="Times New Roman" w:hAnsi="Times New Roman" w:cs="Times New Roman"/>
          <w:caps/>
        </w:rPr>
        <w:t>G. Fiandaca, E. Musco</w:t>
      </w:r>
      <w:r w:rsidRPr="00561AE2">
        <w:rPr>
          <w:rFonts w:ascii="Times New Roman" w:hAnsi="Times New Roman" w:cs="Times New Roman"/>
        </w:rPr>
        <w:t xml:space="preserve">, </w:t>
      </w:r>
      <w:r w:rsidR="00522DA3" w:rsidRPr="00522DA3">
        <w:rPr>
          <w:rFonts w:ascii="Times New Roman" w:hAnsi="Times New Roman" w:cs="Times New Roman"/>
          <w:i/>
        </w:rPr>
        <w:t xml:space="preserve">op. </w:t>
      </w:r>
      <w:proofErr w:type="spellStart"/>
      <w:r w:rsidRPr="00522DA3">
        <w:rPr>
          <w:rFonts w:ascii="Times New Roman" w:hAnsi="Times New Roman" w:cs="Times New Roman"/>
          <w:i/>
        </w:rPr>
        <w:t>cit</w:t>
      </w:r>
      <w:proofErr w:type="spellEnd"/>
      <w:r w:rsidRPr="00561AE2">
        <w:rPr>
          <w:rFonts w:ascii="Times New Roman" w:hAnsi="Times New Roman" w:cs="Times New Roman"/>
        </w:rPr>
        <w:t xml:space="preserve">, 122, </w:t>
      </w:r>
      <w:r w:rsidRPr="00522DA3">
        <w:rPr>
          <w:rFonts w:ascii="Times New Roman" w:hAnsi="Times New Roman" w:cs="Times New Roman"/>
          <w:caps/>
        </w:rPr>
        <w:t>F. Resta</w:t>
      </w:r>
      <w:r w:rsidRPr="00561AE2">
        <w:rPr>
          <w:rFonts w:ascii="Times New Roman" w:hAnsi="Times New Roman" w:cs="Times New Roman"/>
        </w:rPr>
        <w:t xml:space="preserve">, </w:t>
      </w:r>
      <w:r w:rsidR="00522DA3" w:rsidRPr="00522DA3">
        <w:rPr>
          <w:rFonts w:ascii="Times New Roman" w:hAnsi="Times New Roman" w:cs="Times New Roman"/>
          <w:i/>
        </w:rPr>
        <w:t xml:space="preserve">op. </w:t>
      </w:r>
      <w:r w:rsidRPr="00522DA3">
        <w:rPr>
          <w:rFonts w:ascii="Times New Roman" w:hAnsi="Times New Roman" w:cs="Times New Roman"/>
          <w:i/>
        </w:rPr>
        <w:t>cit</w:t>
      </w:r>
      <w:r>
        <w:rPr>
          <w:rFonts w:ascii="Times New Roman" w:hAnsi="Times New Roman" w:cs="Times New Roman"/>
        </w:rPr>
        <w:t>., 50.</w:t>
      </w:r>
    </w:p>
  </w:footnote>
  <w:footnote w:id="27">
    <w:p w:rsidR="005A6B39" w:rsidRPr="00561AE2" w:rsidRDefault="005A6B39" w:rsidP="00561AE2">
      <w:pPr>
        <w:pStyle w:val="Testonotaapidipagina"/>
        <w:jc w:val="both"/>
        <w:rPr>
          <w:rFonts w:ascii="Times New Roman" w:hAnsi="Times New Roman" w:cs="Times New Roman"/>
        </w:rPr>
      </w:pPr>
      <w:r w:rsidRPr="00561AE2">
        <w:rPr>
          <w:rStyle w:val="Rimandonotaapidipagina"/>
          <w:rFonts w:ascii="Times New Roman" w:hAnsi="Times New Roman" w:cs="Times New Roman"/>
        </w:rPr>
        <w:footnoteRef/>
      </w:r>
      <w:r w:rsidRPr="00561AE2">
        <w:rPr>
          <w:rFonts w:ascii="Times New Roman" w:hAnsi="Times New Roman" w:cs="Times New Roman"/>
        </w:rPr>
        <w:t xml:space="preserve"> In questo senso </w:t>
      </w:r>
      <w:r w:rsidR="00CF601A">
        <w:rPr>
          <w:rFonts w:ascii="Times New Roman" w:hAnsi="Times New Roman" w:cs="Times New Roman"/>
        </w:rPr>
        <w:t xml:space="preserve">Cfr. </w:t>
      </w:r>
      <w:r w:rsidRPr="00CF601A">
        <w:rPr>
          <w:rFonts w:ascii="Times New Roman" w:hAnsi="Times New Roman" w:cs="Times New Roman"/>
          <w:caps/>
        </w:rPr>
        <w:t>E. Rosi</w:t>
      </w:r>
      <w:r w:rsidRPr="00561AE2">
        <w:rPr>
          <w:rFonts w:ascii="Times New Roman" w:hAnsi="Times New Roman" w:cs="Times New Roman"/>
        </w:rPr>
        <w:t xml:space="preserve">, </w:t>
      </w:r>
      <w:r w:rsidR="00CF601A" w:rsidRPr="00CF601A">
        <w:rPr>
          <w:rFonts w:ascii="Times New Roman" w:hAnsi="Times New Roman" w:cs="Times New Roman"/>
          <w:i/>
        </w:rPr>
        <w:t xml:space="preserve">op. </w:t>
      </w:r>
      <w:r w:rsidRPr="00CF601A">
        <w:rPr>
          <w:rFonts w:ascii="Times New Roman" w:hAnsi="Times New Roman" w:cs="Times New Roman"/>
          <w:i/>
        </w:rPr>
        <w:t>cit</w:t>
      </w:r>
      <w:r w:rsidRPr="00561AE2">
        <w:rPr>
          <w:rFonts w:ascii="Times New Roman" w:hAnsi="Times New Roman" w:cs="Times New Roman"/>
        </w:rPr>
        <w:t xml:space="preserve">., 55, </w:t>
      </w:r>
      <w:r w:rsidRPr="00CF601A">
        <w:rPr>
          <w:rFonts w:ascii="Times New Roman" w:hAnsi="Times New Roman" w:cs="Times New Roman"/>
          <w:caps/>
        </w:rPr>
        <w:t>A. Cadoppi, S. Canestrari, A. Manna, S. Papa</w:t>
      </w:r>
      <w:r w:rsidRPr="00561AE2">
        <w:rPr>
          <w:rFonts w:ascii="Times New Roman" w:hAnsi="Times New Roman" w:cs="Times New Roman"/>
        </w:rPr>
        <w:t xml:space="preserve">, </w:t>
      </w:r>
      <w:r w:rsidR="00CF601A" w:rsidRPr="00CF601A">
        <w:rPr>
          <w:rFonts w:ascii="Times New Roman" w:hAnsi="Times New Roman" w:cs="Times New Roman"/>
          <w:i/>
        </w:rPr>
        <w:t xml:space="preserve">op. </w:t>
      </w:r>
      <w:r w:rsidRPr="00CF601A">
        <w:rPr>
          <w:rFonts w:ascii="Times New Roman" w:hAnsi="Times New Roman" w:cs="Times New Roman"/>
          <w:i/>
        </w:rPr>
        <w:t>cit</w:t>
      </w:r>
      <w:r w:rsidRPr="00561AE2">
        <w:rPr>
          <w:rFonts w:ascii="Times New Roman" w:hAnsi="Times New Roman" w:cs="Times New Roman"/>
        </w:rPr>
        <w:t xml:space="preserve">., 265, diversamente dunque dai delitti di sfruttamento della prostituzione e pornografia minorile, per la sussistenza dei quali è sufficiente anche un singolo episodio; contra, </w:t>
      </w:r>
      <w:r w:rsidRPr="00CF601A">
        <w:rPr>
          <w:rFonts w:ascii="Times New Roman" w:hAnsi="Times New Roman" w:cs="Times New Roman"/>
          <w:caps/>
        </w:rPr>
        <w:t>A. Peccioli</w:t>
      </w:r>
      <w:r w:rsidRPr="00561AE2">
        <w:rPr>
          <w:rFonts w:ascii="Times New Roman" w:hAnsi="Times New Roman" w:cs="Times New Roman"/>
        </w:rPr>
        <w:t xml:space="preserve">, </w:t>
      </w:r>
      <w:r w:rsidRPr="00561AE2">
        <w:rPr>
          <w:rFonts w:ascii="Times New Roman" w:hAnsi="Times New Roman" w:cs="Times New Roman"/>
          <w:i/>
        </w:rPr>
        <w:t xml:space="preserve">Prime applicazioni delle nuove norme in materia di riduzione in schiavitù: è un </w:t>
      </w:r>
      <w:proofErr w:type="spellStart"/>
      <w:r w:rsidRPr="00561AE2">
        <w:rPr>
          <w:rFonts w:ascii="Times New Roman" w:hAnsi="Times New Roman" w:cs="Times New Roman"/>
          <w:i/>
        </w:rPr>
        <w:t>avera</w:t>
      </w:r>
      <w:proofErr w:type="spellEnd"/>
      <w:r w:rsidRPr="00561AE2">
        <w:rPr>
          <w:rFonts w:ascii="Times New Roman" w:hAnsi="Times New Roman" w:cs="Times New Roman"/>
          <w:i/>
        </w:rPr>
        <w:t xml:space="preserve"> riforma?</w:t>
      </w:r>
      <w:r w:rsidRPr="00561AE2">
        <w:rPr>
          <w:rFonts w:ascii="Times New Roman" w:hAnsi="Times New Roman" w:cs="Times New Roman"/>
        </w:rPr>
        <w:t xml:space="preserve">, in </w:t>
      </w:r>
      <w:r w:rsidRPr="00561AE2">
        <w:rPr>
          <w:rFonts w:ascii="Times New Roman" w:hAnsi="Times New Roman" w:cs="Times New Roman"/>
          <w:i/>
        </w:rPr>
        <w:t xml:space="preserve">Dir. </w:t>
      </w:r>
      <w:proofErr w:type="spellStart"/>
      <w:r w:rsidRPr="00561AE2">
        <w:rPr>
          <w:rFonts w:ascii="Times New Roman" w:hAnsi="Times New Roman" w:cs="Times New Roman"/>
          <w:i/>
        </w:rPr>
        <w:t>pen</w:t>
      </w:r>
      <w:proofErr w:type="spellEnd"/>
      <w:r w:rsidRPr="00561AE2">
        <w:rPr>
          <w:rFonts w:ascii="Times New Roman" w:hAnsi="Times New Roman" w:cs="Times New Roman"/>
          <w:i/>
        </w:rPr>
        <w:t>. e processo</w:t>
      </w:r>
      <w:r w:rsidRPr="00561AE2">
        <w:rPr>
          <w:rFonts w:ascii="Times New Roman" w:hAnsi="Times New Roman" w:cs="Times New Roman"/>
        </w:rPr>
        <w:t>, 2006, 72, che ritiene il reato integrato anche da un singolo atto di sfruttamento.</w:t>
      </w:r>
    </w:p>
  </w:footnote>
  <w:footnote w:id="28">
    <w:p w:rsidR="005A6B39" w:rsidRPr="00445EBB" w:rsidRDefault="005A6B39" w:rsidP="00445EBB">
      <w:pPr>
        <w:pStyle w:val="Testonotaapidipagina"/>
        <w:jc w:val="both"/>
        <w:rPr>
          <w:rFonts w:ascii="Times New Roman" w:hAnsi="Times New Roman" w:cs="Times New Roman"/>
        </w:rPr>
      </w:pPr>
      <w:r w:rsidRPr="00445EBB">
        <w:rPr>
          <w:rStyle w:val="Rimandonotaapidipagina"/>
          <w:rFonts w:ascii="Times New Roman" w:hAnsi="Times New Roman" w:cs="Times New Roman"/>
        </w:rPr>
        <w:footnoteRef/>
      </w:r>
      <w:r w:rsidR="00CF601A">
        <w:rPr>
          <w:rFonts w:ascii="Times New Roman" w:hAnsi="Times New Roman" w:cs="Times New Roman"/>
        </w:rPr>
        <w:t xml:space="preserve"> Corte di cassazione</w:t>
      </w:r>
      <w:r w:rsidRPr="00445EBB">
        <w:rPr>
          <w:rFonts w:ascii="Times New Roman" w:hAnsi="Times New Roman" w:cs="Times New Roman"/>
        </w:rPr>
        <w:t xml:space="preserve"> 10.09.2004, n. 39044, in </w:t>
      </w:r>
      <w:r>
        <w:rPr>
          <w:rFonts w:ascii="Times New Roman" w:hAnsi="Times New Roman" w:cs="Times New Roman"/>
          <w:i/>
        </w:rPr>
        <w:t xml:space="preserve">Giur. </w:t>
      </w:r>
      <w:proofErr w:type="spellStart"/>
      <w:r>
        <w:rPr>
          <w:rFonts w:ascii="Times New Roman" w:hAnsi="Times New Roman" w:cs="Times New Roman"/>
          <w:i/>
        </w:rPr>
        <w:t>i</w:t>
      </w:r>
      <w:r w:rsidRPr="00445EBB">
        <w:rPr>
          <w:rFonts w:ascii="Times New Roman" w:hAnsi="Times New Roman" w:cs="Times New Roman"/>
          <w:i/>
        </w:rPr>
        <w:t>t</w:t>
      </w:r>
      <w:proofErr w:type="spellEnd"/>
      <w:r w:rsidRPr="00445EBB">
        <w:rPr>
          <w:rFonts w:ascii="Times New Roman" w:hAnsi="Times New Roman" w:cs="Times New Roman"/>
        </w:rPr>
        <w:t>., 2005, 1707 ss., in cui la Corte ha conseguentemente escluso l’applicabilità dell’art. 600 ad un caso relativo alla semplice compravendita di un neonato a scopo di adozione</w:t>
      </w:r>
      <w:r>
        <w:rPr>
          <w:rFonts w:ascii="Times New Roman" w:hAnsi="Times New Roman" w:cs="Times New Roman"/>
        </w:rPr>
        <w:t>.</w:t>
      </w:r>
    </w:p>
  </w:footnote>
  <w:footnote w:id="29">
    <w:p w:rsidR="005A6B39" w:rsidRPr="00445EBB"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sidRPr="00CF601A">
        <w:rPr>
          <w:rFonts w:ascii="Times New Roman" w:hAnsi="Times New Roman" w:cs="Times New Roman"/>
          <w:caps/>
        </w:rPr>
        <w:t>A. Cadoppi, S. Canestrari, A. Manna, S. Papa</w:t>
      </w:r>
      <w:r>
        <w:rPr>
          <w:rFonts w:ascii="Times New Roman" w:hAnsi="Times New Roman" w:cs="Times New Roman"/>
          <w:smallCaps/>
        </w:rPr>
        <w:t>,</w:t>
      </w:r>
      <w:r>
        <w:rPr>
          <w:rFonts w:ascii="Times New Roman" w:hAnsi="Times New Roman" w:cs="Times New Roman"/>
        </w:rPr>
        <w:t xml:space="preserve"> </w:t>
      </w:r>
      <w:r w:rsidR="00CF601A" w:rsidRPr="00CF601A">
        <w:rPr>
          <w:rFonts w:ascii="Times New Roman" w:hAnsi="Times New Roman" w:cs="Times New Roman"/>
          <w:i/>
        </w:rPr>
        <w:t xml:space="preserve">op. </w:t>
      </w:r>
      <w:r w:rsidRPr="00CF601A">
        <w:rPr>
          <w:rFonts w:ascii="Times New Roman" w:hAnsi="Times New Roman" w:cs="Times New Roman"/>
          <w:i/>
        </w:rPr>
        <w:t>cit</w:t>
      </w:r>
      <w:r>
        <w:rPr>
          <w:rFonts w:ascii="Times New Roman" w:hAnsi="Times New Roman" w:cs="Times New Roman"/>
        </w:rPr>
        <w:t>., 263.</w:t>
      </w:r>
    </w:p>
  </w:footnote>
  <w:footnote w:id="30">
    <w:p w:rsidR="005A6B39" w:rsidRPr="00445EBB" w:rsidRDefault="005A6B39" w:rsidP="00445EBB">
      <w:pPr>
        <w:pStyle w:val="Testonotaapidipagina"/>
        <w:jc w:val="both"/>
        <w:rPr>
          <w:rFonts w:ascii="Times New Roman" w:hAnsi="Times New Roman" w:cs="Times New Roman"/>
        </w:rPr>
      </w:pPr>
      <w:r w:rsidRPr="00445EBB">
        <w:rPr>
          <w:rStyle w:val="Rimandonotaapidipagina"/>
          <w:rFonts w:ascii="Times New Roman" w:hAnsi="Times New Roman" w:cs="Times New Roman"/>
        </w:rPr>
        <w:footnoteRef/>
      </w:r>
      <w:r w:rsidRPr="00445EBB">
        <w:rPr>
          <w:rFonts w:ascii="Times New Roman" w:hAnsi="Times New Roman" w:cs="Times New Roman"/>
        </w:rPr>
        <w:t xml:space="preserve"> In questi termini </w:t>
      </w:r>
      <w:r w:rsidRPr="00CF601A">
        <w:rPr>
          <w:rFonts w:ascii="Times New Roman" w:hAnsi="Times New Roman" w:cs="Times New Roman"/>
          <w:caps/>
        </w:rPr>
        <w:t>G. Ciampa</w:t>
      </w:r>
      <w:r>
        <w:rPr>
          <w:rFonts w:ascii="Times New Roman" w:hAnsi="Times New Roman" w:cs="Times New Roman"/>
        </w:rPr>
        <w:t xml:space="preserve">, </w:t>
      </w:r>
      <w:r w:rsidR="00CF601A" w:rsidRPr="00CF601A">
        <w:rPr>
          <w:rFonts w:ascii="Times New Roman" w:hAnsi="Times New Roman" w:cs="Times New Roman"/>
          <w:i/>
        </w:rPr>
        <w:t xml:space="preserve">op. </w:t>
      </w:r>
      <w:r w:rsidRPr="00CF601A">
        <w:rPr>
          <w:rFonts w:ascii="Times New Roman" w:hAnsi="Times New Roman" w:cs="Times New Roman"/>
          <w:i/>
        </w:rPr>
        <w:t>cit</w:t>
      </w:r>
      <w:r>
        <w:rPr>
          <w:rFonts w:ascii="Times New Roman" w:hAnsi="Times New Roman" w:cs="Times New Roman"/>
        </w:rPr>
        <w:t xml:space="preserve">., 303 </w:t>
      </w:r>
      <w:proofErr w:type="spellStart"/>
      <w:r>
        <w:rPr>
          <w:rFonts w:ascii="Times New Roman" w:hAnsi="Times New Roman" w:cs="Times New Roman"/>
        </w:rPr>
        <w:t>ss</w:t>
      </w:r>
      <w:proofErr w:type="spellEnd"/>
      <w:r>
        <w:rPr>
          <w:rFonts w:ascii="Times New Roman" w:hAnsi="Times New Roman" w:cs="Times New Roman"/>
        </w:rPr>
        <w:t xml:space="preserve">; Afferma l’unicità del reato anche </w:t>
      </w:r>
      <w:r w:rsidRPr="00CF601A">
        <w:rPr>
          <w:rFonts w:ascii="Times New Roman" w:hAnsi="Times New Roman" w:cs="Times New Roman"/>
          <w:caps/>
        </w:rPr>
        <w:t>E. Lanza</w:t>
      </w:r>
      <w:r>
        <w:rPr>
          <w:rFonts w:ascii="Times New Roman" w:hAnsi="Times New Roman" w:cs="Times New Roman"/>
        </w:rPr>
        <w:t xml:space="preserve">, </w:t>
      </w:r>
      <w:r w:rsidRPr="00893CDC">
        <w:rPr>
          <w:rFonts w:ascii="Times New Roman" w:hAnsi="Times New Roman" w:cs="Times New Roman"/>
          <w:i/>
        </w:rPr>
        <w:t>Gli stranieri e il diritto penale</w:t>
      </w:r>
      <w:r>
        <w:rPr>
          <w:rFonts w:ascii="Times New Roman" w:hAnsi="Times New Roman" w:cs="Times New Roman"/>
        </w:rPr>
        <w:t>, Cedam, 2011, 516, seppure con alcune sostanziali differenze.</w:t>
      </w:r>
    </w:p>
  </w:footnote>
  <w:footnote w:id="31">
    <w:p w:rsidR="005A6B39" w:rsidRPr="00445EBB" w:rsidRDefault="005A6B39" w:rsidP="00445EBB">
      <w:pPr>
        <w:pStyle w:val="Testonotaapidipagina"/>
        <w:jc w:val="both"/>
        <w:rPr>
          <w:rFonts w:ascii="Times New Roman" w:hAnsi="Times New Roman" w:cs="Times New Roman"/>
        </w:rPr>
      </w:pPr>
      <w:r w:rsidRPr="00445EBB">
        <w:rPr>
          <w:rStyle w:val="Rimandonotaapidipagina"/>
          <w:rFonts w:ascii="Times New Roman" w:hAnsi="Times New Roman" w:cs="Times New Roman"/>
        </w:rPr>
        <w:footnoteRef/>
      </w:r>
      <w:r w:rsidR="00CF601A">
        <w:rPr>
          <w:rFonts w:ascii="Times New Roman" w:hAnsi="Times New Roman" w:cs="Times New Roman"/>
        </w:rPr>
        <w:t xml:space="preserve"> Corte di cassazione</w:t>
      </w:r>
      <w:r w:rsidRPr="00445EBB">
        <w:rPr>
          <w:rFonts w:ascii="Times New Roman" w:hAnsi="Times New Roman" w:cs="Times New Roman"/>
        </w:rPr>
        <w:t xml:space="preserve"> 10.09.2004, </w:t>
      </w:r>
      <w:r w:rsidRPr="00CF601A">
        <w:rPr>
          <w:rFonts w:ascii="Times New Roman" w:hAnsi="Times New Roman" w:cs="Times New Roman"/>
          <w:i/>
        </w:rPr>
        <w:t>cit</w:t>
      </w:r>
      <w:r w:rsidRPr="00445EBB">
        <w:rPr>
          <w:rFonts w:ascii="Times New Roman" w:hAnsi="Times New Roman" w:cs="Times New Roman"/>
        </w:rPr>
        <w:t>.</w:t>
      </w:r>
      <w:r w:rsidR="00CF601A">
        <w:rPr>
          <w:rFonts w:ascii="Times New Roman" w:hAnsi="Times New Roman" w:cs="Times New Roman"/>
        </w:rPr>
        <w:t>.</w:t>
      </w:r>
    </w:p>
  </w:footnote>
  <w:footnote w:id="32">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Pr>
          <w:rFonts w:ascii="Times New Roman" w:hAnsi="Times New Roman" w:cs="Times New Roman"/>
        </w:rPr>
        <w:t xml:space="preserve">In maniera analoga all’orientamento della  giurisprudenza in materia di sfruttamento della prostituzione, questa interpretazione del concetto di sfruttamento risulta essere quella fornita costantemente dalla prassi a partire dalla sentenza delle Sezioni Unite della Corte di Cassazione del 20.11.1996, in </w:t>
      </w:r>
      <w:proofErr w:type="spellStart"/>
      <w:r w:rsidRPr="00AF4A9F">
        <w:rPr>
          <w:rFonts w:ascii="Times New Roman" w:hAnsi="Times New Roman" w:cs="Times New Roman"/>
          <w:i/>
        </w:rPr>
        <w:t>Cass</w:t>
      </w:r>
      <w:proofErr w:type="spellEnd"/>
      <w:r w:rsidRPr="00AF4A9F">
        <w:rPr>
          <w:rFonts w:ascii="Times New Roman" w:hAnsi="Times New Roman" w:cs="Times New Roman"/>
          <w:i/>
        </w:rPr>
        <w:t xml:space="preserve">. </w:t>
      </w:r>
      <w:proofErr w:type="spellStart"/>
      <w:r>
        <w:rPr>
          <w:rFonts w:ascii="Times New Roman" w:hAnsi="Times New Roman" w:cs="Times New Roman"/>
          <w:i/>
        </w:rPr>
        <w:t>p</w:t>
      </w:r>
      <w:r w:rsidRPr="00AF4A9F">
        <w:rPr>
          <w:rFonts w:ascii="Times New Roman" w:hAnsi="Times New Roman" w:cs="Times New Roman"/>
          <w:i/>
        </w:rPr>
        <w:t>en</w:t>
      </w:r>
      <w:proofErr w:type="spellEnd"/>
      <w:r>
        <w:rPr>
          <w:rFonts w:ascii="Times New Roman" w:hAnsi="Times New Roman" w:cs="Times New Roman"/>
        </w:rPr>
        <w:t>. 1998</w:t>
      </w:r>
      <w:r w:rsidR="00CF601A">
        <w:rPr>
          <w:rFonts w:ascii="Times New Roman" w:hAnsi="Times New Roman" w:cs="Times New Roman"/>
        </w:rPr>
        <w:t>, 36, la quale identificava la “</w:t>
      </w:r>
      <w:r>
        <w:rPr>
          <w:rFonts w:ascii="Times New Roman" w:hAnsi="Times New Roman" w:cs="Times New Roman"/>
        </w:rPr>
        <w:t xml:space="preserve">condizione analoga alla schiavitù nella condizione di un individuo che per via dell’attività esplicata da altri sulla sua persona venga a trovarsi (pur conservando nominalmente lo </w:t>
      </w:r>
      <w:r w:rsidRPr="00AF4A9F">
        <w:rPr>
          <w:rFonts w:ascii="Times New Roman" w:hAnsi="Times New Roman" w:cs="Times New Roman"/>
          <w:i/>
        </w:rPr>
        <w:t>status</w:t>
      </w:r>
      <w:r>
        <w:rPr>
          <w:rFonts w:ascii="Times New Roman" w:hAnsi="Times New Roman" w:cs="Times New Roman"/>
        </w:rPr>
        <w:t xml:space="preserve"> di soggetto) ridotto nell’esclusiva signoria dell’agente, il quale, materialmente ne usi, ne tragga </w:t>
      </w:r>
      <w:r w:rsidR="00CF601A">
        <w:rPr>
          <w:rFonts w:ascii="Times New Roman" w:hAnsi="Times New Roman" w:cs="Times New Roman"/>
        </w:rPr>
        <w:t>frutto e profitto e ne disponga”</w:t>
      </w:r>
      <w:r>
        <w:rPr>
          <w:rFonts w:ascii="Times New Roman" w:hAnsi="Times New Roman" w:cs="Times New Roman"/>
        </w:rPr>
        <w:t>.</w:t>
      </w:r>
    </w:p>
  </w:footnote>
  <w:footnote w:id="33">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Ritiene, invece, che lo sfruttamento coincida con l’ottenimento di un utile finanziario o economico per l’agente, </w:t>
      </w:r>
      <w:r w:rsidRPr="00CF601A">
        <w:rPr>
          <w:rFonts w:ascii="Times New Roman" w:hAnsi="Times New Roman" w:cs="Times New Roman"/>
          <w:caps/>
        </w:rPr>
        <w:t>E. Rosi</w:t>
      </w:r>
      <w:r w:rsidRPr="0094520D">
        <w:rPr>
          <w:rFonts w:ascii="Times New Roman" w:hAnsi="Times New Roman" w:cs="Times New Roman"/>
        </w:rPr>
        <w:t xml:space="preserve">, </w:t>
      </w:r>
      <w:r w:rsidRPr="00445EBB">
        <w:rPr>
          <w:rFonts w:ascii="Times New Roman" w:hAnsi="Times New Roman" w:cs="Times New Roman"/>
          <w:i/>
        </w:rPr>
        <w:t>La moderna schiavitù</w:t>
      </w:r>
      <w:r w:rsidRPr="0094520D">
        <w:rPr>
          <w:rFonts w:ascii="Times New Roman" w:hAnsi="Times New Roman" w:cs="Times New Roman"/>
        </w:rPr>
        <w:t xml:space="preserve">, </w:t>
      </w:r>
      <w:r w:rsidR="00CF601A" w:rsidRPr="00CF601A">
        <w:rPr>
          <w:rFonts w:ascii="Times New Roman" w:hAnsi="Times New Roman" w:cs="Times New Roman"/>
          <w:i/>
        </w:rPr>
        <w:t xml:space="preserve">op. </w:t>
      </w:r>
      <w:r w:rsidRPr="00CF601A">
        <w:rPr>
          <w:rFonts w:ascii="Times New Roman" w:hAnsi="Times New Roman" w:cs="Times New Roman"/>
          <w:i/>
        </w:rPr>
        <w:t>cit</w:t>
      </w:r>
      <w:r w:rsidRPr="0094520D">
        <w:rPr>
          <w:rFonts w:ascii="Times New Roman" w:hAnsi="Times New Roman" w:cs="Times New Roman"/>
        </w:rPr>
        <w:t>., 55</w:t>
      </w:r>
      <w:r>
        <w:rPr>
          <w:rFonts w:ascii="Times New Roman" w:hAnsi="Times New Roman" w:cs="Times New Roman"/>
        </w:rPr>
        <w:t>.</w:t>
      </w:r>
    </w:p>
  </w:footnote>
  <w:footnote w:id="34">
    <w:p w:rsidR="005A6B39" w:rsidRPr="001F5574" w:rsidRDefault="005A6B39" w:rsidP="001F5574">
      <w:pPr>
        <w:pStyle w:val="Testonotaapidipagina"/>
        <w:jc w:val="both"/>
        <w:rPr>
          <w:rFonts w:ascii="Times New Roman" w:hAnsi="Times New Roman" w:cs="Times New Roman"/>
        </w:rPr>
      </w:pPr>
      <w:r w:rsidRPr="001F5574">
        <w:rPr>
          <w:rStyle w:val="Rimandonotaapidipagina"/>
          <w:rFonts w:ascii="Times New Roman" w:hAnsi="Times New Roman" w:cs="Times New Roman"/>
        </w:rPr>
        <w:footnoteRef/>
      </w:r>
      <w:r w:rsidRPr="001F5574">
        <w:rPr>
          <w:rFonts w:ascii="Times New Roman" w:hAnsi="Times New Roman" w:cs="Times New Roman"/>
        </w:rPr>
        <w:t xml:space="preserve"> Analoghe considerazioni valgono per l’aggravante del fine dello sfruttamento della prostituzione</w:t>
      </w:r>
      <w:r>
        <w:rPr>
          <w:rFonts w:ascii="Times New Roman" w:hAnsi="Times New Roman" w:cs="Times New Roman"/>
        </w:rPr>
        <w:t>, di cui alla stessa norma</w:t>
      </w:r>
      <w:r w:rsidRPr="001F5574">
        <w:rPr>
          <w:rFonts w:ascii="Times New Roman" w:hAnsi="Times New Roman" w:cs="Times New Roman"/>
        </w:rPr>
        <w:t>.</w:t>
      </w:r>
    </w:p>
  </w:footnote>
  <w:footnote w:id="35">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Pr>
          <w:rFonts w:ascii="Times New Roman" w:hAnsi="Times New Roman" w:cs="Times New Roman"/>
        </w:rPr>
        <w:t xml:space="preserve">Cfr. </w:t>
      </w:r>
      <w:r w:rsidRPr="00CF601A">
        <w:rPr>
          <w:rFonts w:ascii="Times New Roman" w:hAnsi="Times New Roman" w:cs="Times New Roman"/>
          <w:caps/>
        </w:rPr>
        <w:t>E. Rosi</w:t>
      </w:r>
      <w:r>
        <w:rPr>
          <w:rFonts w:ascii="Times New Roman" w:hAnsi="Times New Roman" w:cs="Times New Roman"/>
        </w:rPr>
        <w:t xml:space="preserve">, </w:t>
      </w:r>
      <w:r w:rsidR="00CF601A" w:rsidRPr="00CF601A">
        <w:rPr>
          <w:rFonts w:ascii="Times New Roman" w:hAnsi="Times New Roman" w:cs="Times New Roman"/>
          <w:i/>
        </w:rPr>
        <w:t xml:space="preserve">op. </w:t>
      </w:r>
      <w:r w:rsidRPr="00CF601A">
        <w:rPr>
          <w:rFonts w:ascii="Times New Roman" w:hAnsi="Times New Roman" w:cs="Times New Roman"/>
          <w:i/>
        </w:rPr>
        <w:t>cit</w:t>
      </w:r>
      <w:r>
        <w:rPr>
          <w:rFonts w:ascii="Times New Roman" w:hAnsi="Times New Roman" w:cs="Times New Roman"/>
        </w:rPr>
        <w:t xml:space="preserve">. 58; </w:t>
      </w:r>
      <w:r w:rsidRPr="00CF601A">
        <w:rPr>
          <w:rFonts w:ascii="Times New Roman" w:hAnsi="Times New Roman" w:cs="Times New Roman"/>
          <w:caps/>
        </w:rPr>
        <w:t>A. Cadoppi, S. Canestrari, A. Manna, S. Papa</w:t>
      </w:r>
      <w:r>
        <w:rPr>
          <w:rFonts w:ascii="Times New Roman" w:hAnsi="Times New Roman" w:cs="Times New Roman"/>
        </w:rPr>
        <w:t xml:space="preserve">, </w:t>
      </w:r>
      <w:r w:rsidR="00CF601A" w:rsidRPr="00CF601A">
        <w:rPr>
          <w:rFonts w:ascii="Times New Roman" w:hAnsi="Times New Roman" w:cs="Times New Roman"/>
          <w:i/>
        </w:rPr>
        <w:t xml:space="preserve">op. </w:t>
      </w:r>
      <w:r w:rsidRPr="00CF601A">
        <w:rPr>
          <w:rFonts w:ascii="Times New Roman" w:hAnsi="Times New Roman" w:cs="Times New Roman"/>
          <w:i/>
        </w:rPr>
        <w:t>cit</w:t>
      </w:r>
      <w:r>
        <w:rPr>
          <w:rFonts w:ascii="Times New Roman" w:hAnsi="Times New Roman" w:cs="Times New Roman"/>
        </w:rPr>
        <w:t>., 268.</w:t>
      </w:r>
    </w:p>
  </w:footnote>
  <w:footnote w:id="36">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Una prima riformulazione della disposizione in esame era avvenuta con la l. 228/2003. Si riporta la formulazione dell’art. 601 c.p. prima dell’</w:t>
      </w:r>
      <w:r w:rsidR="00816793">
        <w:rPr>
          <w:rFonts w:ascii="Times New Roman" w:hAnsi="Times New Roman" w:cs="Times New Roman"/>
        </w:rPr>
        <w:t>intervento del d.lgs. 24/2014: “</w:t>
      </w:r>
      <w:r w:rsidRPr="0094520D">
        <w:rPr>
          <w:rFonts w:ascii="Times New Roman" w:eastAsia="Times New Roman" w:hAnsi="Times New Roman" w:cs="Times New Roman"/>
          <w:kern w:val="0"/>
          <w:lang w:eastAsia="it-IT"/>
        </w:rPr>
        <w:t xml:space="preserve">Chiunque commette tratta di persona che si trova nelle condizioni di cui all’articolo 600 ovvero, al fine di commettere i delitti di cui al primo comma del medesimo articolo, la induce mediante inganno o la costringe mediante violenza, minaccia, abuso di autorità o </w:t>
      </w:r>
      <w:proofErr w:type="spellStart"/>
      <w:r w:rsidRPr="0094520D">
        <w:rPr>
          <w:rFonts w:ascii="Times New Roman" w:eastAsia="Times New Roman" w:hAnsi="Times New Roman" w:cs="Times New Roman"/>
          <w:kern w:val="0"/>
          <w:lang w:eastAsia="it-IT"/>
        </w:rPr>
        <w:t>approfittamento</w:t>
      </w:r>
      <w:proofErr w:type="spellEnd"/>
      <w:r w:rsidRPr="0094520D">
        <w:rPr>
          <w:rFonts w:ascii="Times New Roman" w:eastAsia="Times New Roman" w:hAnsi="Times New Roman" w:cs="Times New Roman"/>
          <w:kern w:val="0"/>
          <w:lang w:eastAsia="it-IT"/>
        </w:rPr>
        <w:t xml:space="preserve"> di una situazione di inferiorità fisica o psichica o di una situazione di necessità, o mediante promessa o dazione di somme di denaro o di altri vantaggi alla persona che su di essa ha autorità, a fare ingresso o a soggiornare o a uscire dal territorio dello Stato o a trasferirsi al suo interno, è punito con la </w:t>
      </w:r>
      <w:r w:rsidR="00816793">
        <w:rPr>
          <w:rFonts w:ascii="Times New Roman" w:eastAsia="Times New Roman" w:hAnsi="Times New Roman" w:cs="Times New Roman"/>
          <w:kern w:val="0"/>
          <w:lang w:eastAsia="it-IT"/>
        </w:rPr>
        <w:t>reclusione da otto a venti anni”</w:t>
      </w:r>
      <w:r w:rsidRPr="0094520D">
        <w:rPr>
          <w:rFonts w:ascii="Times New Roman" w:eastAsia="Times New Roman" w:hAnsi="Times New Roman" w:cs="Times New Roman"/>
          <w:kern w:val="0"/>
          <w:lang w:eastAsia="it-IT"/>
        </w:rPr>
        <w:t>.</w:t>
      </w:r>
    </w:p>
  </w:footnote>
  <w:footnote w:id="37">
    <w:p w:rsidR="005A6B39" w:rsidRPr="0094520D" w:rsidRDefault="005A6B39" w:rsidP="0094520D">
      <w:pPr>
        <w:pStyle w:val="NormaleWeb"/>
        <w:shd w:val="clear" w:color="auto" w:fill="FFFFFF"/>
        <w:spacing w:before="0" w:beforeAutospacing="0" w:after="0" w:afterAutospacing="0"/>
        <w:jc w:val="both"/>
        <w:textAlignment w:val="baseline"/>
        <w:rPr>
          <w:sz w:val="20"/>
          <w:szCs w:val="20"/>
        </w:rPr>
      </w:pPr>
      <w:r w:rsidRPr="0094520D">
        <w:rPr>
          <w:rStyle w:val="Rimandonotaapidipagina"/>
          <w:sz w:val="20"/>
          <w:szCs w:val="20"/>
        </w:rPr>
        <w:footnoteRef/>
      </w:r>
      <w:r w:rsidRPr="0094520D">
        <w:rPr>
          <w:sz w:val="20"/>
          <w:szCs w:val="20"/>
        </w:rPr>
        <w:t xml:space="preserve"> Si ricordi che in base al Protocollo </w:t>
      </w:r>
      <w:r w:rsidR="00816793">
        <w:rPr>
          <w:sz w:val="20"/>
          <w:szCs w:val="20"/>
        </w:rPr>
        <w:t>ONU per tratta deve intendersi “</w:t>
      </w:r>
      <w:r w:rsidRPr="0094520D">
        <w:rPr>
          <w:iCs/>
          <w:sz w:val="20"/>
          <w:szCs w:val="20"/>
        </w:rPr>
        <w:t>il reclutamento, il trasporto, il</w:t>
      </w:r>
      <w:r w:rsidRPr="0094520D">
        <w:rPr>
          <w:sz w:val="20"/>
          <w:szCs w:val="20"/>
        </w:rPr>
        <w:t xml:space="preserve"> </w:t>
      </w:r>
      <w:r w:rsidRPr="0094520D">
        <w:rPr>
          <w:iCs/>
          <w:sz w:val="20"/>
          <w:szCs w:val="20"/>
        </w:rPr>
        <w:t>trasferimento, l’ospitare o l’accogliere persone, tramite l’impiego o la minaccia di</w:t>
      </w:r>
      <w:r w:rsidRPr="0094520D">
        <w:rPr>
          <w:sz w:val="20"/>
          <w:szCs w:val="20"/>
        </w:rPr>
        <w:t xml:space="preserve"> </w:t>
      </w:r>
      <w:r w:rsidRPr="0094520D">
        <w:rPr>
          <w:iCs/>
          <w:sz w:val="20"/>
          <w:szCs w:val="20"/>
        </w:rPr>
        <w:t>impiego della forza o di altre forme di coercizione, di rapimento, frode, inganno, abuso</w:t>
      </w:r>
      <w:r w:rsidRPr="0094520D">
        <w:rPr>
          <w:sz w:val="20"/>
          <w:szCs w:val="20"/>
        </w:rPr>
        <w:t xml:space="preserve"> </w:t>
      </w:r>
      <w:r w:rsidRPr="0094520D">
        <w:rPr>
          <w:iCs/>
          <w:sz w:val="20"/>
          <w:szCs w:val="20"/>
        </w:rPr>
        <w:t>di potere o di una posizione di vulnerabilità o tramite il dare o ricevere somme di</w:t>
      </w:r>
      <w:r w:rsidRPr="0094520D">
        <w:rPr>
          <w:sz w:val="20"/>
          <w:szCs w:val="20"/>
        </w:rPr>
        <w:t xml:space="preserve"> </w:t>
      </w:r>
      <w:r w:rsidRPr="0094520D">
        <w:rPr>
          <w:iCs/>
          <w:sz w:val="20"/>
          <w:szCs w:val="20"/>
        </w:rPr>
        <w:t>danaro o vantaggi per ottenere il consenso di una persona che ha un autorità su</w:t>
      </w:r>
      <w:r w:rsidRPr="0094520D">
        <w:rPr>
          <w:sz w:val="20"/>
          <w:szCs w:val="20"/>
        </w:rPr>
        <w:t xml:space="preserve"> </w:t>
      </w:r>
      <w:r w:rsidRPr="0094520D">
        <w:rPr>
          <w:iCs/>
          <w:sz w:val="20"/>
          <w:szCs w:val="20"/>
        </w:rPr>
        <w:t>un</w:t>
      </w:r>
      <w:r w:rsidR="00816793">
        <w:rPr>
          <w:iCs/>
          <w:sz w:val="20"/>
          <w:szCs w:val="20"/>
        </w:rPr>
        <w:t>’altra, a scopo di sfruttamento”</w:t>
      </w:r>
      <w:r w:rsidRPr="0094520D">
        <w:rPr>
          <w:iCs/>
          <w:sz w:val="20"/>
          <w:szCs w:val="20"/>
        </w:rPr>
        <w:t xml:space="preserve"> (art. 3); secondo la Decisione Quadro del 2002, invece, con </w:t>
      </w:r>
      <w:r w:rsidR="00816793">
        <w:rPr>
          <w:iCs/>
          <w:sz w:val="20"/>
          <w:szCs w:val="20"/>
        </w:rPr>
        <w:t>il medesimo termine si intende “</w:t>
      </w:r>
      <w:r w:rsidRPr="0094520D">
        <w:rPr>
          <w:sz w:val="20"/>
          <w:szCs w:val="20"/>
        </w:rPr>
        <w:t>il reclutamento, il trasporto, il trasferimento di una persona, il darle ricovero e la successiva accoglienza, compreso il passaggio o il trasferimento del p</w:t>
      </w:r>
      <w:r w:rsidRPr="0094520D">
        <w:rPr>
          <w:sz w:val="20"/>
          <w:szCs w:val="20"/>
        </w:rPr>
        <w:t>o</w:t>
      </w:r>
      <w:r w:rsidRPr="0094520D">
        <w:rPr>
          <w:sz w:val="20"/>
          <w:szCs w:val="20"/>
        </w:rPr>
        <w:t>tere di disporre di questa persona, qualora:</w:t>
      </w:r>
    </w:p>
    <w:p w:rsidR="005A6B39" w:rsidRPr="00692788" w:rsidRDefault="005A6B39" w:rsidP="00692788">
      <w:pPr>
        <w:pStyle w:val="NormaleWeb"/>
        <w:shd w:val="clear" w:color="auto" w:fill="FFFFFF"/>
        <w:spacing w:before="0" w:beforeAutospacing="0" w:after="0" w:afterAutospacing="0"/>
        <w:jc w:val="both"/>
        <w:textAlignment w:val="baseline"/>
        <w:rPr>
          <w:sz w:val="20"/>
          <w:szCs w:val="20"/>
        </w:rPr>
      </w:pPr>
      <w:r w:rsidRPr="0094520D">
        <w:rPr>
          <w:sz w:val="20"/>
          <w:szCs w:val="20"/>
        </w:rPr>
        <w:t>a) sia fatto uso di coercizione, violenza o minacce, compreso il rapimento; oppure b) sia fatto uso di inganno o frode; oppure c) vi sia abuso di potere o di una posizione di vulnerabilità tale che la persona non abbia altra scelta effettiva ed accettabile se non cedere all'abuso di cui è vittima; oppure d) siano offerti o ricevuti pagamenti o benefici per ottenere il consenso di una persona che abbia il potere di disporre di un’altra persona a fini di sfruttamento del lavoro o dei servizi prestati da tale persona, compresi quanto meno il lavoro o i servizi forzati o obbligatori, la schiavitù o pratiche analoghe alla schiavitù o alla servitù oppure a fini di sfruttamento della prostituzione altrui o di altre forme di sfruttamento se</w:t>
      </w:r>
      <w:r w:rsidRPr="0094520D">
        <w:rPr>
          <w:sz w:val="20"/>
          <w:szCs w:val="20"/>
        </w:rPr>
        <w:t>s</w:t>
      </w:r>
      <w:r w:rsidRPr="0094520D">
        <w:rPr>
          <w:sz w:val="20"/>
          <w:szCs w:val="20"/>
        </w:rPr>
        <w:t>suale, anche nell’ambito della</w:t>
      </w:r>
      <w:r w:rsidR="00816793">
        <w:rPr>
          <w:sz w:val="20"/>
          <w:szCs w:val="20"/>
        </w:rPr>
        <w:t xml:space="preserve"> pornografia”</w:t>
      </w:r>
      <w:r>
        <w:rPr>
          <w:sz w:val="20"/>
          <w:szCs w:val="20"/>
        </w:rPr>
        <w:t xml:space="preserve"> (art. 1, par. 1).</w:t>
      </w:r>
    </w:p>
  </w:footnote>
  <w:footnote w:id="38">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Pr>
          <w:rFonts w:ascii="Times New Roman" w:hAnsi="Times New Roman" w:cs="Times New Roman"/>
        </w:rPr>
        <w:t xml:space="preserve">In proposito cfr. </w:t>
      </w:r>
      <w:r w:rsidR="00B661E7">
        <w:rPr>
          <w:rFonts w:ascii="Times New Roman" w:hAnsi="Times New Roman" w:cs="Times New Roman"/>
          <w:caps/>
        </w:rPr>
        <w:t>G. Fiandaca, E</w:t>
      </w:r>
      <w:r w:rsidRPr="00816793">
        <w:rPr>
          <w:rFonts w:ascii="Times New Roman" w:hAnsi="Times New Roman" w:cs="Times New Roman"/>
          <w:caps/>
        </w:rPr>
        <w:t>. Musco</w:t>
      </w:r>
      <w:r>
        <w:rPr>
          <w:rFonts w:ascii="Times New Roman" w:hAnsi="Times New Roman" w:cs="Times New Roman"/>
        </w:rPr>
        <w:t xml:space="preserve">, </w:t>
      </w:r>
      <w:r w:rsidR="00816793" w:rsidRPr="00816793">
        <w:rPr>
          <w:rFonts w:ascii="Times New Roman" w:hAnsi="Times New Roman" w:cs="Times New Roman"/>
          <w:i/>
        </w:rPr>
        <w:t xml:space="preserve">op. </w:t>
      </w:r>
      <w:r w:rsidRPr="00816793">
        <w:rPr>
          <w:rFonts w:ascii="Times New Roman" w:hAnsi="Times New Roman" w:cs="Times New Roman"/>
          <w:i/>
        </w:rPr>
        <w:t>cit</w:t>
      </w:r>
      <w:r>
        <w:rPr>
          <w:rFonts w:ascii="Times New Roman" w:hAnsi="Times New Roman" w:cs="Times New Roman"/>
        </w:rPr>
        <w:t>. 198.</w:t>
      </w:r>
    </w:p>
  </w:footnote>
  <w:footnote w:id="39">
    <w:p w:rsidR="005A6B39" w:rsidRPr="001E2A64" w:rsidRDefault="005A6B39" w:rsidP="001E2A64">
      <w:pPr>
        <w:pStyle w:val="Standard"/>
        <w:spacing w:after="0" w:line="240" w:lineRule="auto"/>
        <w:jc w:val="both"/>
        <w:rPr>
          <w:rFonts w:ascii="Times New Roman" w:eastAsia="Times New Roman" w:hAnsi="Times New Roman" w:cs="Times New Roman"/>
          <w:kern w:val="0"/>
          <w:sz w:val="20"/>
          <w:szCs w:val="20"/>
          <w:lang w:eastAsia="it-IT"/>
        </w:rPr>
      </w:pPr>
      <w:r w:rsidRPr="0094520D">
        <w:rPr>
          <w:rStyle w:val="Rimandonotaapidipagina"/>
          <w:rFonts w:ascii="Times New Roman" w:hAnsi="Times New Roman" w:cs="Times New Roman"/>
          <w:sz w:val="20"/>
          <w:szCs w:val="20"/>
        </w:rPr>
        <w:footnoteRef/>
      </w:r>
      <w:r w:rsidRPr="0094520D">
        <w:rPr>
          <w:rFonts w:ascii="Times New Roman" w:hAnsi="Times New Roman" w:cs="Times New Roman"/>
          <w:sz w:val="20"/>
          <w:szCs w:val="20"/>
        </w:rPr>
        <w:t xml:space="preserve"> Secondo quanto previsto nell’art. 2, par. 1</w:t>
      </w:r>
      <w:r w:rsidR="00816793">
        <w:rPr>
          <w:rFonts w:ascii="Times New Roman" w:hAnsi="Times New Roman" w:cs="Times New Roman"/>
          <w:sz w:val="20"/>
          <w:szCs w:val="20"/>
        </w:rPr>
        <w:t>, della D</w:t>
      </w:r>
      <w:r w:rsidRPr="0094520D">
        <w:rPr>
          <w:rFonts w:ascii="Times New Roman" w:hAnsi="Times New Roman" w:cs="Times New Roman"/>
          <w:sz w:val="20"/>
          <w:szCs w:val="20"/>
        </w:rPr>
        <w:t>irettiva, infatti, gli Stati membri devono ad</w:t>
      </w:r>
      <w:r w:rsidR="00816793">
        <w:rPr>
          <w:rFonts w:ascii="Times New Roman" w:hAnsi="Times New Roman" w:cs="Times New Roman"/>
          <w:sz w:val="20"/>
          <w:szCs w:val="20"/>
        </w:rPr>
        <w:t xml:space="preserve">operarsi </w:t>
      </w:r>
      <w:proofErr w:type="spellStart"/>
      <w:r w:rsidR="00816793">
        <w:rPr>
          <w:rFonts w:ascii="Times New Roman" w:hAnsi="Times New Roman" w:cs="Times New Roman"/>
          <w:sz w:val="20"/>
          <w:szCs w:val="20"/>
        </w:rPr>
        <w:t>affinchè</w:t>
      </w:r>
      <w:proofErr w:type="spellEnd"/>
      <w:r w:rsidR="00816793">
        <w:rPr>
          <w:rFonts w:ascii="Times New Roman" w:hAnsi="Times New Roman" w:cs="Times New Roman"/>
          <w:sz w:val="20"/>
          <w:szCs w:val="20"/>
        </w:rPr>
        <w:t xml:space="preserve"> siano puniti “</w:t>
      </w:r>
      <w:r w:rsidRPr="0094520D">
        <w:rPr>
          <w:rFonts w:ascii="Times New Roman" w:hAnsi="Times New Roman" w:cs="Times New Roman"/>
          <w:kern w:val="0"/>
          <w:sz w:val="20"/>
          <w:szCs w:val="20"/>
        </w:rPr>
        <w:t>il reclutamento, il trasporto, il trasferimento, l’alloggio o l’accoglienza di persone, compreso il passaggio o il trasferimento dell’autorità su queste persone, con la minaccia dell’uso o con l’uso stesso della forza o di altre forme di coercizione, con il rapimento, la frode, l’inganno, l’abuso di potere o della posizione di vulnerabilità o con l’offerta o l’accettazione di somme di denaro o di vantaggi per ottenere il consenso di una persona che ha autorità su u</w:t>
      </w:r>
      <w:r w:rsidR="00816793">
        <w:rPr>
          <w:rFonts w:ascii="Times New Roman" w:hAnsi="Times New Roman" w:cs="Times New Roman"/>
          <w:kern w:val="0"/>
          <w:sz w:val="20"/>
          <w:szCs w:val="20"/>
        </w:rPr>
        <w:t>n’altra, a fini di sfruttamento”</w:t>
      </w:r>
      <w:r w:rsidRPr="0094520D">
        <w:rPr>
          <w:rFonts w:ascii="Times New Roman" w:hAnsi="Times New Roman" w:cs="Times New Roman"/>
          <w:kern w:val="0"/>
          <w:sz w:val="20"/>
          <w:szCs w:val="20"/>
        </w:rPr>
        <w:t>.</w:t>
      </w:r>
    </w:p>
  </w:footnote>
  <w:footnote w:id="40">
    <w:p w:rsidR="005A6B39" w:rsidRPr="0094520D" w:rsidRDefault="005A6B39" w:rsidP="0094520D">
      <w:pPr>
        <w:pStyle w:val="NormaleWeb"/>
        <w:shd w:val="clear" w:color="auto" w:fill="FFFFFF"/>
        <w:spacing w:before="0" w:beforeAutospacing="0" w:after="0" w:afterAutospacing="0"/>
        <w:jc w:val="both"/>
        <w:rPr>
          <w:sz w:val="20"/>
          <w:szCs w:val="20"/>
        </w:rPr>
      </w:pPr>
      <w:r w:rsidRPr="0094520D">
        <w:rPr>
          <w:rStyle w:val="Rimandonotaapidipagina"/>
          <w:sz w:val="20"/>
          <w:szCs w:val="20"/>
        </w:rPr>
        <w:footnoteRef/>
      </w:r>
      <w:r w:rsidRPr="0094520D">
        <w:rPr>
          <w:sz w:val="20"/>
          <w:szCs w:val="20"/>
        </w:rPr>
        <w:t xml:space="preserve"> Si riportano le condo</w:t>
      </w:r>
      <w:r w:rsidR="00816793">
        <w:rPr>
          <w:sz w:val="20"/>
          <w:szCs w:val="20"/>
        </w:rPr>
        <w:t>tte incriminate da tale norma: “</w:t>
      </w:r>
      <w:r w:rsidRPr="0094520D">
        <w:rPr>
          <w:sz w:val="20"/>
          <w:szCs w:val="20"/>
        </w:rPr>
        <w:t>Salvo che il fatto costituisca più grave reato, chiunque, in viol</w:t>
      </w:r>
      <w:r w:rsidRPr="0094520D">
        <w:rPr>
          <w:sz w:val="20"/>
          <w:szCs w:val="20"/>
        </w:rPr>
        <w:t>a</w:t>
      </w:r>
      <w:r w:rsidRPr="0094520D">
        <w:rPr>
          <w:sz w:val="20"/>
          <w:szCs w:val="20"/>
        </w:rPr>
        <w:t>zione delle disposizioni del presente testo unico, promuove, dirige, organizza, finanzia o effettua il trasporto di stranieri nel territorio dello Stato ovvero compie altri atti diretti a procurarne illegalmente l’ingresso nel territorio dello Stato, ovvero di altro Stato del quale la persona non è cittadina o non ha titolo di residenza permanente, è punito con la recl</w:t>
      </w:r>
      <w:r w:rsidRPr="0094520D">
        <w:rPr>
          <w:sz w:val="20"/>
          <w:szCs w:val="20"/>
        </w:rPr>
        <w:t>u</w:t>
      </w:r>
      <w:r w:rsidRPr="0094520D">
        <w:rPr>
          <w:sz w:val="20"/>
          <w:szCs w:val="20"/>
        </w:rPr>
        <w:t>sione da uno a cinque anni e con la multa di 15.000 euro per ogni persona.</w:t>
      </w:r>
    </w:p>
    <w:p w:rsidR="005A6B39" w:rsidRPr="0094520D" w:rsidRDefault="005A6B39" w:rsidP="0094520D">
      <w:pPr>
        <w:pStyle w:val="NormaleWeb"/>
        <w:shd w:val="clear" w:color="auto" w:fill="FFFFFF"/>
        <w:spacing w:before="0" w:beforeAutospacing="0" w:after="0" w:afterAutospacing="0"/>
        <w:jc w:val="both"/>
        <w:rPr>
          <w:sz w:val="20"/>
          <w:szCs w:val="20"/>
        </w:rPr>
      </w:pPr>
      <w:r w:rsidRPr="0094520D">
        <w:rPr>
          <w:sz w:val="20"/>
          <w:szCs w:val="20"/>
        </w:rPr>
        <w:t>Fermo restando quanto previsto dall’articolo 54 del codice penale, non costituiscono reato le attività di soccorso e ass</w:t>
      </w:r>
      <w:r w:rsidRPr="0094520D">
        <w:rPr>
          <w:sz w:val="20"/>
          <w:szCs w:val="20"/>
        </w:rPr>
        <w:t>i</w:t>
      </w:r>
      <w:r w:rsidRPr="0094520D">
        <w:rPr>
          <w:sz w:val="20"/>
          <w:szCs w:val="20"/>
        </w:rPr>
        <w:t>stenza umanitaria prestate in Italia nei confronti degli stranieri in condizioni di bisogno comunque presenti nel territorio dello Stato.</w:t>
      </w:r>
    </w:p>
    <w:p w:rsidR="005A6B39" w:rsidRPr="0094520D" w:rsidRDefault="005A6B39" w:rsidP="0094520D">
      <w:pPr>
        <w:pStyle w:val="NormaleWeb"/>
        <w:shd w:val="clear" w:color="auto" w:fill="FFFFFF"/>
        <w:spacing w:before="0" w:beforeAutospacing="0" w:after="0" w:afterAutospacing="0"/>
        <w:jc w:val="both"/>
        <w:rPr>
          <w:sz w:val="20"/>
          <w:szCs w:val="20"/>
        </w:rPr>
      </w:pPr>
      <w:r w:rsidRPr="0094520D">
        <w:rPr>
          <w:sz w:val="20"/>
          <w:szCs w:val="20"/>
        </w:rPr>
        <w:t>Salvo che il fatto costituisca più grave reato, chiunque, in violazione delle disposizioni del presente testo unico, pr</w:t>
      </w:r>
      <w:r w:rsidRPr="0094520D">
        <w:rPr>
          <w:sz w:val="20"/>
          <w:szCs w:val="20"/>
        </w:rPr>
        <w:t>o</w:t>
      </w:r>
      <w:r w:rsidRPr="0094520D">
        <w:rPr>
          <w:sz w:val="20"/>
          <w:szCs w:val="20"/>
        </w:rPr>
        <w:t>muove, dirige, organizza, finanzia o effettua il trasporto di stranieri nel territorio dello Stato ovvero compie altri atti d</w:t>
      </w:r>
      <w:r w:rsidRPr="0094520D">
        <w:rPr>
          <w:sz w:val="20"/>
          <w:szCs w:val="20"/>
        </w:rPr>
        <w:t>i</w:t>
      </w:r>
      <w:r w:rsidRPr="0094520D">
        <w:rPr>
          <w:sz w:val="20"/>
          <w:szCs w:val="20"/>
        </w:rPr>
        <w:t>retti a procurarne illegalmente l’ingresso nel territorio dello Stato, ovvero di altro Stato del quale la persona non è citt</w:t>
      </w:r>
      <w:r w:rsidRPr="0094520D">
        <w:rPr>
          <w:sz w:val="20"/>
          <w:szCs w:val="20"/>
        </w:rPr>
        <w:t>a</w:t>
      </w:r>
      <w:r w:rsidRPr="0094520D">
        <w:rPr>
          <w:sz w:val="20"/>
          <w:szCs w:val="20"/>
        </w:rPr>
        <w:t>dina o non ha titolo di residenza permanente, è punito con la reclusione da cinque a quindici anni e con la multa di 15.000 euro per ogni persona nel caso in cui:</w:t>
      </w:r>
    </w:p>
    <w:p w:rsidR="005A6B39" w:rsidRPr="0094520D" w:rsidRDefault="005A6B39" w:rsidP="0094520D">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0"/>
          <w:szCs w:val="20"/>
          <w:lang w:eastAsia="it-IT"/>
        </w:rPr>
      </w:pPr>
      <w:r w:rsidRPr="0094520D">
        <w:rPr>
          <w:rFonts w:ascii="Times New Roman" w:eastAsia="Times New Roman" w:hAnsi="Times New Roman" w:cs="Times New Roman"/>
          <w:i/>
          <w:iCs/>
          <w:kern w:val="0"/>
          <w:sz w:val="20"/>
          <w:szCs w:val="20"/>
          <w:lang w:eastAsia="it-IT"/>
        </w:rPr>
        <w:t>a)</w:t>
      </w:r>
      <w:r w:rsidRPr="0094520D">
        <w:rPr>
          <w:rFonts w:ascii="Times New Roman" w:eastAsia="Times New Roman" w:hAnsi="Times New Roman" w:cs="Times New Roman"/>
          <w:kern w:val="0"/>
          <w:sz w:val="20"/>
          <w:szCs w:val="20"/>
          <w:lang w:eastAsia="it-IT"/>
        </w:rPr>
        <w:t> il fatto riguarda l’ingresso o la permanenza illegale nel territorio dello Stato di cinque o più persone;</w:t>
      </w:r>
      <w:r w:rsidRPr="0094520D">
        <w:rPr>
          <w:rFonts w:ascii="Times New Roman" w:eastAsia="Times New Roman" w:hAnsi="Times New Roman" w:cs="Times New Roman"/>
          <w:kern w:val="0"/>
          <w:sz w:val="20"/>
          <w:szCs w:val="20"/>
          <w:lang w:eastAsia="it-IT"/>
        </w:rPr>
        <w:br/>
      </w:r>
      <w:r w:rsidRPr="0094520D">
        <w:rPr>
          <w:rFonts w:ascii="Times New Roman" w:eastAsia="Times New Roman" w:hAnsi="Times New Roman" w:cs="Times New Roman"/>
          <w:i/>
          <w:iCs/>
          <w:kern w:val="0"/>
          <w:sz w:val="20"/>
          <w:szCs w:val="20"/>
          <w:lang w:eastAsia="it-IT"/>
        </w:rPr>
        <w:t>b)</w:t>
      </w:r>
      <w:r w:rsidRPr="0094520D">
        <w:rPr>
          <w:rFonts w:ascii="Times New Roman" w:eastAsia="Times New Roman" w:hAnsi="Times New Roman" w:cs="Times New Roman"/>
          <w:kern w:val="0"/>
          <w:sz w:val="20"/>
          <w:szCs w:val="20"/>
          <w:lang w:eastAsia="it-IT"/>
        </w:rPr>
        <w:t> la persona trasportata è stata esposta a pericolo per la sua vita o per la sua incolumità per procurarne l’ingresso o la permanenza illegale;</w:t>
      </w:r>
    </w:p>
    <w:p w:rsidR="005A6B39" w:rsidRPr="0094520D" w:rsidRDefault="005A6B39" w:rsidP="0094520D">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0"/>
          <w:szCs w:val="20"/>
          <w:lang w:eastAsia="it-IT"/>
        </w:rPr>
      </w:pPr>
      <w:r w:rsidRPr="0094520D">
        <w:rPr>
          <w:rFonts w:ascii="Times New Roman" w:eastAsia="Times New Roman" w:hAnsi="Times New Roman" w:cs="Times New Roman"/>
          <w:i/>
          <w:iCs/>
          <w:kern w:val="0"/>
          <w:sz w:val="20"/>
          <w:szCs w:val="20"/>
          <w:lang w:eastAsia="it-IT"/>
        </w:rPr>
        <w:t>c)</w:t>
      </w:r>
      <w:r w:rsidRPr="0094520D">
        <w:rPr>
          <w:rFonts w:ascii="Times New Roman" w:eastAsia="Times New Roman" w:hAnsi="Times New Roman" w:cs="Times New Roman"/>
          <w:kern w:val="0"/>
          <w:sz w:val="20"/>
          <w:szCs w:val="20"/>
          <w:lang w:eastAsia="it-IT"/>
        </w:rPr>
        <w:t> la persona trasportata è stata sottoposta a trattamento inumano o degradante per procurarne l’ingresso o la permane</w:t>
      </w:r>
      <w:r w:rsidRPr="0094520D">
        <w:rPr>
          <w:rFonts w:ascii="Times New Roman" w:eastAsia="Times New Roman" w:hAnsi="Times New Roman" w:cs="Times New Roman"/>
          <w:kern w:val="0"/>
          <w:sz w:val="20"/>
          <w:szCs w:val="20"/>
          <w:lang w:eastAsia="it-IT"/>
        </w:rPr>
        <w:t>n</w:t>
      </w:r>
      <w:r w:rsidRPr="0094520D">
        <w:rPr>
          <w:rFonts w:ascii="Times New Roman" w:eastAsia="Times New Roman" w:hAnsi="Times New Roman" w:cs="Times New Roman"/>
          <w:kern w:val="0"/>
          <w:sz w:val="20"/>
          <w:szCs w:val="20"/>
          <w:lang w:eastAsia="it-IT"/>
        </w:rPr>
        <w:t>za illegale;</w:t>
      </w:r>
    </w:p>
    <w:p w:rsidR="005A6B39" w:rsidRPr="0094520D" w:rsidRDefault="005A6B39" w:rsidP="0094520D">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0"/>
          <w:szCs w:val="20"/>
          <w:lang w:eastAsia="it-IT"/>
        </w:rPr>
      </w:pPr>
      <w:r w:rsidRPr="0094520D">
        <w:rPr>
          <w:rFonts w:ascii="Times New Roman" w:eastAsia="Times New Roman" w:hAnsi="Times New Roman" w:cs="Times New Roman"/>
          <w:i/>
          <w:iCs/>
          <w:kern w:val="0"/>
          <w:sz w:val="20"/>
          <w:szCs w:val="20"/>
          <w:lang w:eastAsia="it-IT"/>
        </w:rPr>
        <w:t>d)</w:t>
      </w:r>
      <w:r w:rsidRPr="0094520D">
        <w:rPr>
          <w:rFonts w:ascii="Times New Roman" w:eastAsia="Times New Roman" w:hAnsi="Times New Roman" w:cs="Times New Roman"/>
          <w:kern w:val="0"/>
          <w:sz w:val="20"/>
          <w:szCs w:val="20"/>
          <w:lang w:eastAsia="it-IT"/>
        </w:rPr>
        <w:t> il fatto è commesso da tre o più persone in concorso tra loro o utilizzando servizi internazionali di trasporto ovvero documenti contraffatti o alterati o comunque illegalmente ottenuti;</w:t>
      </w:r>
    </w:p>
    <w:p w:rsidR="005A6B39" w:rsidRPr="0094520D" w:rsidRDefault="005A6B39" w:rsidP="0094520D">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0"/>
          <w:szCs w:val="20"/>
          <w:lang w:eastAsia="it-IT"/>
        </w:rPr>
      </w:pPr>
      <w:r w:rsidRPr="0094520D">
        <w:rPr>
          <w:rFonts w:ascii="Times New Roman" w:eastAsia="Times New Roman" w:hAnsi="Times New Roman" w:cs="Times New Roman"/>
          <w:i/>
          <w:iCs/>
          <w:kern w:val="0"/>
          <w:sz w:val="20"/>
          <w:szCs w:val="20"/>
          <w:lang w:eastAsia="it-IT"/>
        </w:rPr>
        <w:t>e)</w:t>
      </w:r>
      <w:r w:rsidRPr="0094520D">
        <w:rPr>
          <w:rFonts w:ascii="Times New Roman" w:eastAsia="Times New Roman" w:hAnsi="Times New Roman" w:cs="Times New Roman"/>
          <w:kern w:val="0"/>
          <w:sz w:val="20"/>
          <w:szCs w:val="20"/>
          <w:lang w:eastAsia="it-IT"/>
        </w:rPr>
        <w:t> gli autori del fatto hanno la disponibilità di armi o materie esplodenti.</w:t>
      </w:r>
    </w:p>
    <w:p w:rsidR="005A6B39" w:rsidRPr="0094520D" w:rsidRDefault="005A6B39" w:rsidP="0094520D">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0"/>
          <w:szCs w:val="20"/>
          <w:lang w:eastAsia="it-IT"/>
        </w:rPr>
      </w:pPr>
      <w:r w:rsidRPr="0094520D">
        <w:rPr>
          <w:rFonts w:ascii="Times New Roman" w:eastAsia="Times New Roman" w:hAnsi="Times New Roman" w:cs="Times New Roman"/>
          <w:kern w:val="0"/>
          <w:sz w:val="20"/>
          <w:szCs w:val="20"/>
          <w:lang w:eastAsia="it-IT"/>
        </w:rPr>
        <w:t>Se i fatti di cui al comma 3 sono commessi ricorrendo due o più delle ipotesi di cui alle lettere </w:t>
      </w:r>
      <w:r w:rsidRPr="0094520D">
        <w:rPr>
          <w:rFonts w:ascii="Times New Roman" w:eastAsia="Times New Roman" w:hAnsi="Times New Roman" w:cs="Times New Roman"/>
          <w:i/>
          <w:iCs/>
          <w:kern w:val="0"/>
          <w:sz w:val="20"/>
          <w:szCs w:val="20"/>
          <w:lang w:eastAsia="it-IT"/>
        </w:rPr>
        <w:t>a), b), c), d) </w:t>
      </w:r>
      <w:r w:rsidRPr="0094520D">
        <w:rPr>
          <w:rFonts w:ascii="Times New Roman" w:eastAsia="Times New Roman" w:hAnsi="Times New Roman" w:cs="Times New Roman"/>
          <w:kern w:val="0"/>
          <w:sz w:val="20"/>
          <w:szCs w:val="20"/>
          <w:lang w:eastAsia="it-IT"/>
        </w:rPr>
        <w:t>ed </w:t>
      </w:r>
      <w:r w:rsidRPr="0094520D">
        <w:rPr>
          <w:rFonts w:ascii="Times New Roman" w:eastAsia="Times New Roman" w:hAnsi="Times New Roman" w:cs="Times New Roman"/>
          <w:i/>
          <w:iCs/>
          <w:kern w:val="0"/>
          <w:sz w:val="20"/>
          <w:szCs w:val="20"/>
          <w:lang w:eastAsia="it-IT"/>
        </w:rPr>
        <w:t>e) </w:t>
      </w:r>
      <w:r w:rsidRPr="0094520D">
        <w:rPr>
          <w:rFonts w:ascii="Times New Roman" w:eastAsia="Times New Roman" w:hAnsi="Times New Roman" w:cs="Times New Roman"/>
          <w:kern w:val="0"/>
          <w:sz w:val="20"/>
          <w:szCs w:val="20"/>
          <w:lang w:eastAsia="it-IT"/>
        </w:rPr>
        <w:t>del medesimo comma, la pena ivi prevista è aumentata.</w:t>
      </w:r>
    </w:p>
    <w:p w:rsidR="005A6B39" w:rsidRPr="0094520D" w:rsidRDefault="005A6B39" w:rsidP="0094520D">
      <w:pPr>
        <w:widowControl/>
        <w:shd w:val="clear" w:color="auto" w:fill="FFFFFF"/>
        <w:suppressAutoHyphens w:val="0"/>
        <w:autoSpaceDN/>
        <w:spacing w:after="0" w:line="240" w:lineRule="auto"/>
        <w:jc w:val="both"/>
        <w:textAlignment w:val="auto"/>
        <w:rPr>
          <w:rFonts w:ascii="Times New Roman" w:eastAsia="Times New Roman" w:hAnsi="Times New Roman" w:cs="Times New Roman"/>
          <w:kern w:val="0"/>
          <w:sz w:val="20"/>
          <w:szCs w:val="20"/>
          <w:lang w:eastAsia="it-IT"/>
        </w:rPr>
      </w:pPr>
      <w:r w:rsidRPr="0094520D">
        <w:rPr>
          <w:rFonts w:ascii="Times New Roman" w:eastAsia="Times New Roman" w:hAnsi="Times New Roman" w:cs="Times New Roman"/>
          <w:kern w:val="0"/>
          <w:sz w:val="20"/>
          <w:szCs w:val="20"/>
          <w:lang w:eastAsia="it-IT"/>
        </w:rPr>
        <w:t>La pena detentiva è aumentata da un terzo alla metà e si applica la multa di 25.000 euro per ogni persona se i fatti di cui ai commi 1 e 3:</w:t>
      </w:r>
    </w:p>
    <w:p w:rsidR="005A6B39" w:rsidRPr="0094520D" w:rsidRDefault="005A6B39" w:rsidP="0094520D">
      <w:pPr>
        <w:pStyle w:val="Testonotaapidipagina"/>
        <w:jc w:val="both"/>
        <w:rPr>
          <w:rFonts w:ascii="Times New Roman" w:hAnsi="Times New Roman" w:cs="Times New Roman"/>
        </w:rPr>
      </w:pPr>
      <w:r w:rsidRPr="0094520D">
        <w:rPr>
          <w:rFonts w:ascii="Times New Roman" w:eastAsia="Calibri" w:hAnsi="Times New Roman" w:cs="Times New Roman"/>
          <w:i/>
          <w:iCs/>
          <w:kern w:val="0"/>
        </w:rPr>
        <w:t>a)</w:t>
      </w:r>
      <w:r w:rsidRPr="0094520D">
        <w:rPr>
          <w:rFonts w:ascii="Times New Roman" w:eastAsia="Calibri" w:hAnsi="Times New Roman" w:cs="Times New Roman"/>
          <w:kern w:val="0"/>
        </w:rPr>
        <w:t> sono commessi al fine di reclutare persone da destinare alla prostituzione o comunque allo sfruttamento sessuale o lavorativo ovvero riguardano l’ingresso di minori da impiegare in attività illecite al fine di favorirne lo sfruttamento;</w:t>
      </w:r>
      <w:r w:rsidRPr="0094520D">
        <w:rPr>
          <w:rFonts w:ascii="Times New Roman" w:eastAsia="Calibri" w:hAnsi="Times New Roman" w:cs="Times New Roman"/>
          <w:kern w:val="0"/>
        </w:rPr>
        <w:br/>
      </w:r>
      <w:r w:rsidRPr="0094520D">
        <w:rPr>
          <w:rFonts w:ascii="Times New Roman" w:eastAsia="Calibri" w:hAnsi="Times New Roman" w:cs="Times New Roman"/>
          <w:i/>
          <w:iCs/>
          <w:kern w:val="0"/>
        </w:rPr>
        <w:t>b)</w:t>
      </w:r>
      <w:r w:rsidRPr="0094520D">
        <w:rPr>
          <w:rFonts w:ascii="Times New Roman" w:eastAsia="Calibri" w:hAnsi="Times New Roman" w:cs="Times New Roman"/>
          <w:kern w:val="0"/>
        </w:rPr>
        <w:t> sono commessi al fine di trarne profitto, anche indiretto</w:t>
      </w:r>
      <w:r w:rsidR="00816793">
        <w:rPr>
          <w:rFonts w:ascii="Times New Roman" w:eastAsia="Calibri" w:hAnsi="Times New Roman" w:cs="Times New Roman"/>
          <w:kern w:val="0"/>
        </w:rPr>
        <w:t>”</w:t>
      </w:r>
      <w:r w:rsidRPr="0094520D">
        <w:rPr>
          <w:rFonts w:ascii="Times New Roman" w:eastAsia="Calibri" w:hAnsi="Times New Roman" w:cs="Times New Roman"/>
          <w:kern w:val="0"/>
        </w:rPr>
        <w:t>.</w:t>
      </w:r>
    </w:p>
  </w:footnote>
  <w:footnote w:id="41">
    <w:p w:rsidR="005A6B39" w:rsidRPr="002C7231" w:rsidRDefault="005A6B39" w:rsidP="002C7231">
      <w:pPr>
        <w:pStyle w:val="Testonotaapidipagina"/>
        <w:jc w:val="both"/>
        <w:rPr>
          <w:rFonts w:ascii="Times New Roman" w:hAnsi="Times New Roman" w:cs="Times New Roman"/>
        </w:rPr>
      </w:pPr>
      <w:r>
        <w:rPr>
          <w:rStyle w:val="Rimandonotaapidipagina"/>
        </w:rPr>
        <w:footnoteRef/>
      </w:r>
      <w:r>
        <w:t xml:space="preserve"> </w:t>
      </w:r>
      <w:r>
        <w:rPr>
          <w:rFonts w:ascii="Times New Roman" w:hAnsi="Times New Roman" w:cs="Times New Roman"/>
        </w:rPr>
        <w:t xml:space="preserve">Cfr. </w:t>
      </w:r>
      <w:r w:rsidRPr="00816793">
        <w:rPr>
          <w:rFonts w:ascii="Times New Roman" w:hAnsi="Times New Roman" w:cs="Times New Roman"/>
          <w:caps/>
        </w:rPr>
        <w:t>E. Lanza</w:t>
      </w:r>
      <w:r>
        <w:rPr>
          <w:rFonts w:ascii="Times New Roman" w:hAnsi="Times New Roman" w:cs="Times New Roman"/>
        </w:rPr>
        <w:t xml:space="preserve">, </w:t>
      </w:r>
      <w:r w:rsidR="00816793" w:rsidRPr="00816793">
        <w:rPr>
          <w:rFonts w:ascii="Times New Roman" w:hAnsi="Times New Roman" w:cs="Times New Roman"/>
          <w:i/>
        </w:rPr>
        <w:t xml:space="preserve">op. </w:t>
      </w:r>
      <w:r w:rsidRPr="00816793">
        <w:rPr>
          <w:rFonts w:ascii="Times New Roman" w:hAnsi="Times New Roman" w:cs="Times New Roman"/>
          <w:i/>
        </w:rPr>
        <w:t>cit</w:t>
      </w:r>
      <w:r>
        <w:rPr>
          <w:rFonts w:ascii="Times New Roman" w:hAnsi="Times New Roman" w:cs="Times New Roman"/>
        </w:rPr>
        <w:t>. 530.</w:t>
      </w:r>
    </w:p>
  </w:footnote>
  <w:footnote w:id="42">
    <w:p w:rsidR="005A6B39" w:rsidRPr="00D36668" w:rsidRDefault="005A6B39" w:rsidP="00D36668">
      <w:pPr>
        <w:pStyle w:val="Testonotaapidipagina"/>
        <w:jc w:val="both"/>
        <w:rPr>
          <w:rFonts w:ascii="Times New Roman" w:hAnsi="Times New Roman" w:cs="Times New Roman"/>
        </w:rPr>
      </w:pPr>
      <w:r w:rsidRPr="00D36668">
        <w:rPr>
          <w:rStyle w:val="Rimandonotaapidipagina"/>
          <w:rFonts w:ascii="Times New Roman" w:hAnsi="Times New Roman" w:cs="Times New Roman"/>
        </w:rPr>
        <w:footnoteRef/>
      </w:r>
      <w:r w:rsidRPr="00D36668">
        <w:rPr>
          <w:rFonts w:ascii="Times New Roman" w:hAnsi="Times New Roman" w:cs="Times New Roman"/>
        </w:rPr>
        <w:t xml:space="preserve"> </w:t>
      </w:r>
      <w:r>
        <w:rPr>
          <w:rFonts w:ascii="Times New Roman" w:hAnsi="Times New Roman" w:cs="Times New Roman"/>
        </w:rPr>
        <w:t xml:space="preserve">In questo senso, fra gli altri, </w:t>
      </w:r>
      <w:r w:rsidRPr="00896FC6">
        <w:rPr>
          <w:rFonts w:ascii="Times New Roman" w:hAnsi="Times New Roman" w:cs="Times New Roman"/>
          <w:caps/>
        </w:rPr>
        <w:t>A. Peccioli</w:t>
      </w:r>
      <w:r w:rsidRPr="00D36668">
        <w:rPr>
          <w:rFonts w:ascii="Times New Roman" w:hAnsi="Times New Roman" w:cs="Times New Roman"/>
        </w:rPr>
        <w:t xml:space="preserve">, </w:t>
      </w:r>
      <w:r w:rsidRPr="00D36668">
        <w:rPr>
          <w:rFonts w:ascii="Times New Roman" w:hAnsi="Times New Roman" w:cs="Times New Roman"/>
          <w:i/>
        </w:rPr>
        <w:t>Unione europea e criminalità transnazionale: nuovi sviluppi</w:t>
      </w:r>
      <w:r w:rsidRPr="00D36668">
        <w:rPr>
          <w:rFonts w:ascii="Times New Roman" w:hAnsi="Times New Roman" w:cs="Times New Roman"/>
        </w:rPr>
        <w:t>, Torino, 2005</w:t>
      </w:r>
      <w:r>
        <w:rPr>
          <w:rFonts w:ascii="Times New Roman" w:hAnsi="Times New Roman" w:cs="Times New Roman"/>
        </w:rPr>
        <w:t>, 255</w:t>
      </w:r>
      <w:r w:rsidRPr="00D36668">
        <w:rPr>
          <w:rFonts w:ascii="Times New Roman" w:hAnsi="Times New Roman" w:cs="Times New Roman"/>
        </w:rPr>
        <w:t xml:space="preserve">; </w:t>
      </w:r>
      <w:r w:rsidRPr="00896FC6">
        <w:rPr>
          <w:rFonts w:ascii="Times New Roman" w:hAnsi="Times New Roman" w:cs="Times New Roman"/>
          <w:caps/>
        </w:rPr>
        <w:t>F. Resta</w:t>
      </w:r>
      <w:r w:rsidRPr="00D36668">
        <w:rPr>
          <w:rFonts w:ascii="Times New Roman" w:hAnsi="Times New Roman" w:cs="Times New Roman"/>
        </w:rPr>
        <w:t xml:space="preserve">, </w:t>
      </w:r>
      <w:r w:rsidR="00896FC6" w:rsidRPr="00896FC6">
        <w:rPr>
          <w:rFonts w:ascii="Times New Roman" w:hAnsi="Times New Roman" w:cs="Times New Roman"/>
          <w:i/>
        </w:rPr>
        <w:t xml:space="preserve">op. </w:t>
      </w:r>
      <w:r w:rsidRPr="00896FC6">
        <w:rPr>
          <w:rFonts w:ascii="Times New Roman" w:hAnsi="Times New Roman" w:cs="Times New Roman"/>
          <w:i/>
        </w:rPr>
        <w:t>cit</w:t>
      </w:r>
      <w:r w:rsidRPr="00D36668">
        <w:rPr>
          <w:rFonts w:ascii="Times New Roman" w:hAnsi="Times New Roman" w:cs="Times New Roman"/>
        </w:rPr>
        <w:t>. 131.</w:t>
      </w:r>
    </w:p>
  </w:footnote>
  <w:footnote w:id="43">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sidR="00896FC6">
        <w:rPr>
          <w:rFonts w:ascii="Times New Roman" w:hAnsi="Times New Roman" w:cs="Times New Roman"/>
        </w:rPr>
        <w:t xml:space="preserve">Cfr. </w:t>
      </w:r>
      <w:r w:rsidRPr="00896FC6">
        <w:rPr>
          <w:rFonts w:ascii="Times New Roman" w:hAnsi="Times New Roman" w:cs="Times New Roman"/>
          <w:caps/>
        </w:rPr>
        <w:t>S. Del Corso</w:t>
      </w:r>
      <w:r w:rsidRPr="0094520D">
        <w:rPr>
          <w:rFonts w:ascii="Times New Roman" w:hAnsi="Times New Roman" w:cs="Times New Roman"/>
        </w:rPr>
        <w:t xml:space="preserve">, </w:t>
      </w:r>
      <w:r w:rsidRPr="00D36668">
        <w:rPr>
          <w:rFonts w:ascii="Times New Roman" w:hAnsi="Times New Roman" w:cs="Times New Roman"/>
          <w:i/>
        </w:rPr>
        <w:t>Commento alla legge 3 agosto 1998, n. 269. Tratta di minori</w:t>
      </w:r>
      <w:r w:rsidRPr="0094520D">
        <w:rPr>
          <w:rFonts w:ascii="Times New Roman" w:hAnsi="Times New Roman" w:cs="Times New Roman"/>
        </w:rPr>
        <w:t xml:space="preserve">, in </w:t>
      </w:r>
      <w:proofErr w:type="spellStart"/>
      <w:r w:rsidRPr="00D36668">
        <w:rPr>
          <w:rFonts w:ascii="Times New Roman" w:hAnsi="Times New Roman" w:cs="Times New Roman"/>
          <w:i/>
        </w:rPr>
        <w:t>Legislaz</w:t>
      </w:r>
      <w:proofErr w:type="spellEnd"/>
      <w:r w:rsidRPr="00D36668">
        <w:rPr>
          <w:rFonts w:ascii="Times New Roman" w:hAnsi="Times New Roman" w:cs="Times New Roman"/>
          <w:i/>
        </w:rPr>
        <w:t>. Pen</w:t>
      </w:r>
      <w:r w:rsidRPr="0094520D">
        <w:rPr>
          <w:rFonts w:ascii="Times New Roman" w:hAnsi="Times New Roman" w:cs="Times New Roman"/>
        </w:rPr>
        <w:t>., 1999, 117 ss.</w:t>
      </w:r>
    </w:p>
  </w:footnote>
  <w:footnote w:id="44">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Cfr. </w:t>
      </w:r>
      <w:r w:rsidRPr="00896FC6">
        <w:rPr>
          <w:rFonts w:ascii="Times New Roman" w:hAnsi="Times New Roman" w:cs="Times New Roman"/>
          <w:caps/>
        </w:rPr>
        <w:t>A. Mangione</w:t>
      </w:r>
      <w:r w:rsidRPr="0094520D">
        <w:rPr>
          <w:rFonts w:ascii="Times New Roman" w:hAnsi="Times New Roman" w:cs="Times New Roman"/>
        </w:rPr>
        <w:t xml:space="preserve">, </w:t>
      </w:r>
      <w:r w:rsidR="00896FC6" w:rsidRPr="00896FC6">
        <w:rPr>
          <w:rFonts w:ascii="Times New Roman" w:hAnsi="Times New Roman" w:cs="Times New Roman"/>
          <w:i/>
        </w:rPr>
        <w:t xml:space="preserve">op. </w:t>
      </w:r>
      <w:r w:rsidRPr="00896FC6">
        <w:rPr>
          <w:rFonts w:ascii="Times New Roman" w:hAnsi="Times New Roman" w:cs="Times New Roman"/>
          <w:i/>
        </w:rPr>
        <w:t>cit</w:t>
      </w:r>
      <w:r w:rsidRPr="0094520D">
        <w:rPr>
          <w:rFonts w:ascii="Times New Roman" w:hAnsi="Times New Roman" w:cs="Times New Roman"/>
        </w:rPr>
        <w:t xml:space="preserve">. 247; </w:t>
      </w:r>
      <w:r w:rsidRPr="00896FC6">
        <w:rPr>
          <w:rFonts w:ascii="Times New Roman" w:hAnsi="Times New Roman" w:cs="Times New Roman"/>
          <w:caps/>
        </w:rPr>
        <w:t>F. Mantovani</w:t>
      </w:r>
      <w:r w:rsidRPr="0094520D">
        <w:rPr>
          <w:rFonts w:ascii="Times New Roman" w:hAnsi="Times New Roman" w:cs="Times New Roman"/>
        </w:rPr>
        <w:t xml:space="preserve">, </w:t>
      </w:r>
      <w:r w:rsidR="00896FC6" w:rsidRPr="00896FC6">
        <w:rPr>
          <w:rFonts w:ascii="Times New Roman" w:hAnsi="Times New Roman" w:cs="Times New Roman"/>
          <w:i/>
        </w:rPr>
        <w:t xml:space="preserve">op. </w:t>
      </w:r>
      <w:r w:rsidRPr="00896FC6">
        <w:rPr>
          <w:rFonts w:ascii="Times New Roman" w:hAnsi="Times New Roman" w:cs="Times New Roman"/>
          <w:i/>
        </w:rPr>
        <w:t>cit</w:t>
      </w:r>
      <w:r w:rsidRPr="0094520D">
        <w:rPr>
          <w:rFonts w:ascii="Times New Roman" w:hAnsi="Times New Roman" w:cs="Times New Roman"/>
        </w:rPr>
        <w:t>. 345</w:t>
      </w:r>
    </w:p>
  </w:footnote>
  <w:footnote w:id="45">
    <w:p w:rsidR="005A6B39" w:rsidRPr="0094520D" w:rsidRDefault="005A6B39" w:rsidP="0094520D">
      <w:pPr>
        <w:pStyle w:val="Testonotaapidipagina"/>
        <w:jc w:val="both"/>
        <w:rPr>
          <w:rFonts w:ascii="Times New Roman" w:hAnsi="Times New Roman" w:cs="Times New Roman"/>
        </w:rPr>
      </w:pPr>
      <w:r w:rsidRPr="0094520D">
        <w:rPr>
          <w:rStyle w:val="Rimandonotaapidipagina"/>
          <w:rFonts w:ascii="Times New Roman" w:hAnsi="Times New Roman" w:cs="Times New Roman"/>
        </w:rPr>
        <w:footnoteRef/>
      </w:r>
      <w:r w:rsidRPr="0094520D">
        <w:rPr>
          <w:rFonts w:ascii="Times New Roman" w:hAnsi="Times New Roman" w:cs="Times New Roman"/>
        </w:rPr>
        <w:t xml:space="preserve"> </w:t>
      </w:r>
      <w:r w:rsidR="00896FC6">
        <w:rPr>
          <w:rFonts w:ascii="Times New Roman" w:hAnsi="Times New Roman" w:cs="Times New Roman"/>
        </w:rPr>
        <w:t xml:space="preserve">Cfr. </w:t>
      </w:r>
      <w:r w:rsidRPr="00896FC6">
        <w:rPr>
          <w:rFonts w:ascii="Times New Roman" w:hAnsi="Times New Roman" w:cs="Times New Roman"/>
          <w:caps/>
        </w:rPr>
        <w:t>A. Mangione</w:t>
      </w:r>
      <w:r w:rsidRPr="0094520D">
        <w:rPr>
          <w:rFonts w:ascii="Times New Roman" w:hAnsi="Times New Roman" w:cs="Times New Roman"/>
        </w:rPr>
        <w:t xml:space="preserve">, </w:t>
      </w:r>
      <w:r w:rsidR="00896FC6" w:rsidRPr="00896FC6">
        <w:rPr>
          <w:rFonts w:ascii="Times New Roman" w:hAnsi="Times New Roman" w:cs="Times New Roman"/>
          <w:i/>
        </w:rPr>
        <w:t xml:space="preserve">op. </w:t>
      </w:r>
      <w:r w:rsidRPr="00896FC6">
        <w:rPr>
          <w:rFonts w:ascii="Times New Roman" w:hAnsi="Times New Roman" w:cs="Times New Roman"/>
          <w:i/>
        </w:rPr>
        <w:t>cit</w:t>
      </w:r>
      <w:r w:rsidRPr="0094520D">
        <w:rPr>
          <w:rFonts w:ascii="Times New Roman" w:hAnsi="Times New Roman" w:cs="Times New Roman"/>
        </w:rPr>
        <w:t>. 248, secondo il quale se infatti per l’integrazione dell’art. 601 fosse sufficiente la tratta di una singola persona, in caso di pluralità di vittime dovrebbe in coerenza concludersi per un concorso di reati eventualmente avvinti dal medesimo disegno criminoso; ed il più mite regime del cumulo giuridico derivante dall’applicazione della continuazione, considerata la severissima cornice edittale dell’art. 601 c.p., non riuscirebbe comunque ad evitare una pena straordinariamente elevata, ben più che terroristica.</w:t>
      </w:r>
    </w:p>
  </w:footnote>
  <w:footnote w:id="46">
    <w:p w:rsidR="005A6B39" w:rsidRPr="00F72DFA" w:rsidRDefault="005A6B39" w:rsidP="00686F4A">
      <w:pPr>
        <w:pStyle w:val="Testonotaapidipagina"/>
        <w:tabs>
          <w:tab w:val="left" w:pos="0"/>
        </w:tabs>
        <w:jc w:val="both"/>
        <w:rPr>
          <w:rFonts w:ascii="Times New Roman" w:hAnsi="Times New Roman" w:cs="Times New Roman"/>
        </w:rPr>
      </w:pPr>
      <w:r w:rsidRPr="00F72DFA">
        <w:rPr>
          <w:rStyle w:val="Rimandonotaapidipagina"/>
          <w:rFonts w:ascii="Times New Roman" w:hAnsi="Times New Roman" w:cs="Times New Roman"/>
        </w:rPr>
        <w:footnoteRef/>
      </w:r>
      <w:r w:rsidRPr="00F72DFA">
        <w:rPr>
          <w:rFonts w:ascii="Times New Roman" w:hAnsi="Times New Roman" w:cs="Times New Roman"/>
        </w:rPr>
        <w:t xml:space="preserve"> </w:t>
      </w:r>
      <w:r w:rsidR="00CE79ED">
        <w:rPr>
          <w:rFonts w:ascii="Times New Roman" w:hAnsi="Times New Roman" w:cs="Times New Roman"/>
        </w:rPr>
        <w:t xml:space="preserve">Cfr. </w:t>
      </w:r>
      <w:r w:rsidRPr="00CE79ED">
        <w:rPr>
          <w:rFonts w:ascii="Times New Roman" w:hAnsi="Times New Roman" w:cs="Times New Roman"/>
          <w:caps/>
        </w:rPr>
        <w:t>E. Rosi</w:t>
      </w:r>
      <w:r w:rsidRPr="00F72DFA">
        <w:rPr>
          <w:rFonts w:ascii="Times New Roman" w:hAnsi="Times New Roman" w:cs="Times New Roman"/>
        </w:rPr>
        <w:t xml:space="preserve">, </w:t>
      </w:r>
      <w:r w:rsidR="00CE79ED" w:rsidRPr="00CE79ED">
        <w:rPr>
          <w:rFonts w:ascii="Times New Roman" w:hAnsi="Times New Roman" w:cs="Times New Roman"/>
          <w:i/>
        </w:rPr>
        <w:t xml:space="preserve">op. </w:t>
      </w:r>
      <w:r w:rsidRPr="00CE79ED">
        <w:rPr>
          <w:rFonts w:ascii="Times New Roman" w:hAnsi="Times New Roman" w:cs="Times New Roman"/>
          <w:i/>
        </w:rPr>
        <w:t>cit</w:t>
      </w:r>
      <w:r w:rsidRPr="00F72DFA">
        <w:rPr>
          <w:rFonts w:ascii="Times New Roman" w:hAnsi="Times New Roman" w:cs="Times New Roman"/>
        </w:rPr>
        <w:t>., 59</w:t>
      </w:r>
    </w:p>
  </w:footnote>
  <w:footnote w:id="47">
    <w:p w:rsidR="005A6B39" w:rsidRPr="00F72DFA" w:rsidRDefault="005A6B39" w:rsidP="00686F4A">
      <w:pPr>
        <w:pStyle w:val="Testonotaapidipagina"/>
        <w:tabs>
          <w:tab w:val="left" w:pos="0"/>
        </w:tabs>
        <w:jc w:val="both"/>
        <w:rPr>
          <w:rFonts w:ascii="Times New Roman" w:hAnsi="Times New Roman" w:cs="Times New Roman"/>
        </w:rPr>
      </w:pPr>
      <w:r w:rsidRPr="00F72DFA">
        <w:rPr>
          <w:rStyle w:val="Rimandonotaapidipagina"/>
          <w:rFonts w:ascii="Times New Roman" w:hAnsi="Times New Roman" w:cs="Times New Roman"/>
        </w:rPr>
        <w:footnoteRef/>
      </w:r>
      <w:r w:rsidRPr="00F72DFA">
        <w:rPr>
          <w:rFonts w:ascii="Times New Roman" w:hAnsi="Times New Roman" w:cs="Times New Roman"/>
        </w:rPr>
        <w:t xml:space="preserve"> Prima del 2003, infatti, la fattispecie di tratta si riteneva applicabile solo in presenza di una pluralità di vittime.</w:t>
      </w:r>
    </w:p>
  </w:footnote>
  <w:footnote w:id="48">
    <w:p w:rsidR="005A6B39" w:rsidRPr="00F72DFA" w:rsidRDefault="005A6B39" w:rsidP="00686F4A">
      <w:pPr>
        <w:pStyle w:val="Testonotaapidipagina"/>
        <w:tabs>
          <w:tab w:val="left" w:pos="0"/>
        </w:tabs>
        <w:jc w:val="both"/>
        <w:rPr>
          <w:rFonts w:ascii="Times New Roman" w:hAnsi="Times New Roman" w:cs="Times New Roman"/>
        </w:rPr>
      </w:pPr>
      <w:r w:rsidRPr="00F72DFA">
        <w:rPr>
          <w:rStyle w:val="Rimandonotaapidipagina"/>
          <w:rFonts w:ascii="Times New Roman" w:hAnsi="Times New Roman" w:cs="Times New Roman"/>
        </w:rPr>
        <w:footnoteRef/>
      </w:r>
      <w:r w:rsidRPr="00F72DFA">
        <w:rPr>
          <w:rFonts w:ascii="Times New Roman" w:hAnsi="Times New Roman" w:cs="Times New Roman"/>
        </w:rPr>
        <w:t xml:space="preserve"> </w:t>
      </w:r>
      <w:r w:rsidRPr="00CE79ED">
        <w:rPr>
          <w:rFonts w:ascii="Times New Roman" w:hAnsi="Times New Roman" w:cs="Times New Roman"/>
          <w:caps/>
        </w:rPr>
        <w:t>G. Fiandaca, E. Musco</w:t>
      </w:r>
      <w:r w:rsidRPr="00F72DFA">
        <w:rPr>
          <w:rFonts w:ascii="Times New Roman" w:hAnsi="Times New Roman" w:cs="Times New Roman"/>
        </w:rPr>
        <w:t xml:space="preserve">, </w:t>
      </w:r>
      <w:r w:rsidR="00CE79ED" w:rsidRPr="00CE79ED">
        <w:rPr>
          <w:rFonts w:ascii="Times New Roman" w:hAnsi="Times New Roman" w:cs="Times New Roman"/>
          <w:i/>
        </w:rPr>
        <w:t xml:space="preserve">op. </w:t>
      </w:r>
      <w:r w:rsidRPr="00CE79ED">
        <w:rPr>
          <w:rFonts w:ascii="Times New Roman" w:hAnsi="Times New Roman" w:cs="Times New Roman"/>
          <w:i/>
        </w:rPr>
        <w:t>cit</w:t>
      </w:r>
      <w:r w:rsidRPr="00F72DFA">
        <w:rPr>
          <w:rFonts w:ascii="Times New Roman" w:hAnsi="Times New Roman" w:cs="Times New Roman"/>
        </w:rPr>
        <w:t xml:space="preserve">. 127; </w:t>
      </w:r>
      <w:r w:rsidRPr="00CE79ED">
        <w:rPr>
          <w:rFonts w:ascii="Times New Roman" w:hAnsi="Times New Roman" w:cs="Times New Roman"/>
          <w:caps/>
        </w:rPr>
        <w:t>F. Resta</w:t>
      </w:r>
      <w:r w:rsidRPr="00F72DFA">
        <w:rPr>
          <w:rFonts w:ascii="Times New Roman" w:hAnsi="Times New Roman" w:cs="Times New Roman"/>
        </w:rPr>
        <w:t xml:space="preserve">, </w:t>
      </w:r>
      <w:r w:rsidR="00CE79ED" w:rsidRPr="00CE79ED">
        <w:rPr>
          <w:rFonts w:ascii="Times New Roman" w:hAnsi="Times New Roman" w:cs="Times New Roman"/>
          <w:i/>
        </w:rPr>
        <w:t xml:space="preserve">op. </w:t>
      </w:r>
      <w:r w:rsidRPr="00CE79ED">
        <w:rPr>
          <w:rFonts w:ascii="Times New Roman" w:hAnsi="Times New Roman" w:cs="Times New Roman"/>
          <w:i/>
        </w:rPr>
        <w:t>cit</w:t>
      </w:r>
      <w:r w:rsidRPr="00F72DFA">
        <w:rPr>
          <w:rFonts w:ascii="Times New Roman" w:hAnsi="Times New Roman" w:cs="Times New Roman"/>
        </w:rPr>
        <w:t>. 131. Si veda anche quanto detto nel paragrafo precedente i</w:t>
      </w:r>
      <w:r w:rsidR="00CE79ED">
        <w:rPr>
          <w:rFonts w:ascii="Times New Roman" w:hAnsi="Times New Roman" w:cs="Times New Roman"/>
        </w:rPr>
        <w:t>n relazione alla questione del n</w:t>
      </w:r>
      <w:r w:rsidRPr="00F72DFA">
        <w:rPr>
          <w:rFonts w:ascii="Times New Roman" w:hAnsi="Times New Roman" w:cs="Times New Roman"/>
        </w:rPr>
        <w:t>umero delle vittime necessario a ritenere in</w:t>
      </w:r>
      <w:r w:rsidR="00CE79ED">
        <w:rPr>
          <w:rFonts w:ascii="Times New Roman" w:hAnsi="Times New Roman" w:cs="Times New Roman"/>
        </w:rPr>
        <w:t>t</w:t>
      </w:r>
      <w:r w:rsidRPr="00F72DFA">
        <w:rPr>
          <w:rFonts w:ascii="Times New Roman" w:hAnsi="Times New Roman" w:cs="Times New Roman"/>
        </w:rPr>
        <w:t xml:space="preserve">egrato il reato di cui all’art. 602 c.p.. </w:t>
      </w:r>
    </w:p>
  </w:footnote>
  <w:footnote w:id="49">
    <w:p w:rsidR="005A6B39" w:rsidRPr="00F72DFA" w:rsidRDefault="005A6B39" w:rsidP="00686F4A">
      <w:pPr>
        <w:pStyle w:val="Testonotaapidipagina"/>
        <w:tabs>
          <w:tab w:val="left" w:pos="0"/>
        </w:tabs>
        <w:jc w:val="both"/>
        <w:rPr>
          <w:rFonts w:ascii="Times New Roman" w:hAnsi="Times New Roman" w:cs="Times New Roman"/>
        </w:rPr>
      </w:pPr>
      <w:r w:rsidRPr="00F72DFA">
        <w:rPr>
          <w:rStyle w:val="Rimandonotaapidipagina"/>
          <w:rFonts w:ascii="Times New Roman" w:hAnsi="Times New Roman" w:cs="Times New Roman"/>
        </w:rPr>
        <w:footnoteRef/>
      </w:r>
      <w:r w:rsidRPr="00F72DFA">
        <w:rPr>
          <w:rFonts w:ascii="Times New Roman" w:hAnsi="Times New Roman" w:cs="Times New Roman"/>
        </w:rPr>
        <w:t xml:space="preserve"> </w:t>
      </w:r>
      <w:r w:rsidR="00CE79ED">
        <w:rPr>
          <w:rFonts w:ascii="Times New Roman" w:hAnsi="Times New Roman" w:cs="Times New Roman"/>
        </w:rPr>
        <w:t xml:space="preserve">Cfr. </w:t>
      </w:r>
      <w:r w:rsidRPr="00CE79ED">
        <w:rPr>
          <w:rFonts w:ascii="Times New Roman" w:hAnsi="Times New Roman" w:cs="Times New Roman"/>
          <w:caps/>
        </w:rPr>
        <w:t>E. Rosi</w:t>
      </w:r>
      <w:r w:rsidRPr="00F72DFA">
        <w:rPr>
          <w:rFonts w:ascii="Times New Roman" w:hAnsi="Times New Roman" w:cs="Times New Roman"/>
        </w:rPr>
        <w:t xml:space="preserve">, </w:t>
      </w:r>
      <w:r w:rsidR="00CE79ED" w:rsidRPr="00CE79ED">
        <w:rPr>
          <w:rFonts w:ascii="Times New Roman" w:hAnsi="Times New Roman" w:cs="Times New Roman"/>
          <w:i/>
        </w:rPr>
        <w:t xml:space="preserve">op. </w:t>
      </w:r>
      <w:r w:rsidRPr="00CE79ED">
        <w:rPr>
          <w:rFonts w:ascii="Times New Roman" w:hAnsi="Times New Roman" w:cs="Times New Roman"/>
          <w:i/>
        </w:rPr>
        <w:t>cit</w:t>
      </w:r>
      <w:r w:rsidRPr="00F72DFA">
        <w:rPr>
          <w:rFonts w:ascii="Times New Roman" w:hAnsi="Times New Roman" w:cs="Times New Roman"/>
        </w:rPr>
        <w:t xml:space="preserve">. 59, </w:t>
      </w:r>
      <w:r w:rsidRPr="00CE79ED">
        <w:rPr>
          <w:rFonts w:ascii="Times New Roman" w:hAnsi="Times New Roman" w:cs="Times New Roman"/>
          <w:caps/>
        </w:rPr>
        <w:t>G. Fiandaca, E. Musco</w:t>
      </w:r>
      <w:r w:rsidRPr="00F72DFA">
        <w:rPr>
          <w:rFonts w:ascii="Times New Roman" w:hAnsi="Times New Roman" w:cs="Times New Roman"/>
        </w:rPr>
        <w:t xml:space="preserve">, </w:t>
      </w:r>
      <w:r w:rsidR="00CE79ED" w:rsidRPr="00CE79ED">
        <w:rPr>
          <w:rFonts w:ascii="Times New Roman" w:hAnsi="Times New Roman" w:cs="Times New Roman"/>
          <w:i/>
        </w:rPr>
        <w:t xml:space="preserve">op. </w:t>
      </w:r>
      <w:r w:rsidRPr="00CE79ED">
        <w:rPr>
          <w:rFonts w:ascii="Times New Roman" w:hAnsi="Times New Roman" w:cs="Times New Roman"/>
          <w:i/>
        </w:rPr>
        <w:t>cit</w:t>
      </w:r>
      <w:r w:rsidRPr="00F72DFA">
        <w:rPr>
          <w:rFonts w:ascii="Times New Roman" w:hAnsi="Times New Roman" w:cs="Times New Roman"/>
        </w:rPr>
        <w:t>. 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CBC"/>
    <w:multiLevelType w:val="multilevel"/>
    <w:tmpl w:val="F5461012"/>
    <w:lvl w:ilvl="0">
      <w:start w:val="1"/>
      <w:numFmt w:val="decimal"/>
      <w:lvlText w:val="%1."/>
      <w:lvlJc w:val="left"/>
      <w:pPr>
        <w:ind w:left="644"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26943F4C"/>
    <w:multiLevelType w:val="hybridMultilevel"/>
    <w:tmpl w:val="217CEEE4"/>
    <w:lvl w:ilvl="0" w:tplc="B5C8629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8C0ECF"/>
    <w:multiLevelType w:val="hybridMultilevel"/>
    <w:tmpl w:val="5F0CA4C4"/>
    <w:lvl w:ilvl="0" w:tplc="9DC05FA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673C34"/>
    <w:multiLevelType w:val="hybridMultilevel"/>
    <w:tmpl w:val="A1D4AF72"/>
    <w:lvl w:ilvl="0" w:tplc="B5C8629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930EA6"/>
    <w:multiLevelType w:val="hybridMultilevel"/>
    <w:tmpl w:val="206E6D82"/>
    <w:lvl w:ilvl="0" w:tplc="B6DA56D8">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1E4532"/>
    <w:multiLevelType w:val="hybridMultilevel"/>
    <w:tmpl w:val="C6683D2A"/>
    <w:lvl w:ilvl="0" w:tplc="73D08C36">
      <w:start w:val="5"/>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93D4E74"/>
    <w:multiLevelType w:val="hybridMultilevel"/>
    <w:tmpl w:val="AB9E62E0"/>
    <w:lvl w:ilvl="0" w:tplc="B5C8629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1A21AB"/>
    <w:multiLevelType w:val="multilevel"/>
    <w:tmpl w:val="9BB62EE8"/>
    <w:styleLink w:val="WWNum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7"/>
  </w:num>
  <w:num w:numId="2">
    <w:abstractNumId w:val="7"/>
    <w:lvlOverride w:ilvl="0">
      <w:startOverride w:val="1"/>
    </w:lvlOverride>
  </w:num>
  <w:num w:numId="3">
    <w:abstractNumId w:val="0"/>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985148"/>
    <w:rsid w:val="00002AC6"/>
    <w:rsid w:val="000205BC"/>
    <w:rsid w:val="00046CA2"/>
    <w:rsid w:val="00047E7A"/>
    <w:rsid w:val="0006043B"/>
    <w:rsid w:val="00063C78"/>
    <w:rsid w:val="000712D9"/>
    <w:rsid w:val="00071CFE"/>
    <w:rsid w:val="000764C4"/>
    <w:rsid w:val="000827FF"/>
    <w:rsid w:val="00082810"/>
    <w:rsid w:val="000850A0"/>
    <w:rsid w:val="00086EBC"/>
    <w:rsid w:val="000977D8"/>
    <w:rsid w:val="000A4F6E"/>
    <w:rsid w:val="000B3EC8"/>
    <w:rsid w:val="000C5B60"/>
    <w:rsid w:val="000E2E3A"/>
    <w:rsid w:val="000F4C44"/>
    <w:rsid w:val="00106A41"/>
    <w:rsid w:val="00112C06"/>
    <w:rsid w:val="0015178C"/>
    <w:rsid w:val="001541DC"/>
    <w:rsid w:val="00156C6D"/>
    <w:rsid w:val="0016393C"/>
    <w:rsid w:val="001B28F9"/>
    <w:rsid w:val="001B43C3"/>
    <w:rsid w:val="001C6CE5"/>
    <w:rsid w:val="001C7AEF"/>
    <w:rsid w:val="001D1DBA"/>
    <w:rsid w:val="001D68FE"/>
    <w:rsid w:val="001E2A64"/>
    <w:rsid w:val="001F4CFC"/>
    <w:rsid w:val="001F5574"/>
    <w:rsid w:val="002039ED"/>
    <w:rsid w:val="002373C9"/>
    <w:rsid w:val="00242E31"/>
    <w:rsid w:val="00247EA4"/>
    <w:rsid w:val="00255C47"/>
    <w:rsid w:val="0027531E"/>
    <w:rsid w:val="002833EC"/>
    <w:rsid w:val="002866AC"/>
    <w:rsid w:val="002866BC"/>
    <w:rsid w:val="00292EDA"/>
    <w:rsid w:val="00293C04"/>
    <w:rsid w:val="002B2C1E"/>
    <w:rsid w:val="002B4E1D"/>
    <w:rsid w:val="002B5420"/>
    <w:rsid w:val="002C7231"/>
    <w:rsid w:val="002D12E8"/>
    <w:rsid w:val="002D2478"/>
    <w:rsid w:val="002D3ACC"/>
    <w:rsid w:val="002D7467"/>
    <w:rsid w:val="003071C1"/>
    <w:rsid w:val="003310F1"/>
    <w:rsid w:val="00336376"/>
    <w:rsid w:val="00354D33"/>
    <w:rsid w:val="003552AF"/>
    <w:rsid w:val="00365430"/>
    <w:rsid w:val="003876F6"/>
    <w:rsid w:val="003B4EAA"/>
    <w:rsid w:val="003B6A00"/>
    <w:rsid w:val="003B6E13"/>
    <w:rsid w:val="003D6389"/>
    <w:rsid w:val="003E096F"/>
    <w:rsid w:val="003F19BA"/>
    <w:rsid w:val="003F21CE"/>
    <w:rsid w:val="00403C33"/>
    <w:rsid w:val="00404E60"/>
    <w:rsid w:val="00415976"/>
    <w:rsid w:val="00432A2D"/>
    <w:rsid w:val="004338B1"/>
    <w:rsid w:val="004361F8"/>
    <w:rsid w:val="00441326"/>
    <w:rsid w:val="00443379"/>
    <w:rsid w:val="00445EBB"/>
    <w:rsid w:val="00447D4C"/>
    <w:rsid w:val="00464862"/>
    <w:rsid w:val="0047439D"/>
    <w:rsid w:val="0049041B"/>
    <w:rsid w:val="00497CDB"/>
    <w:rsid w:val="004A5174"/>
    <w:rsid w:val="004A5D26"/>
    <w:rsid w:val="004B4D00"/>
    <w:rsid w:val="004B71B8"/>
    <w:rsid w:val="004C2389"/>
    <w:rsid w:val="004C3FBA"/>
    <w:rsid w:val="004D355D"/>
    <w:rsid w:val="004D416F"/>
    <w:rsid w:val="004E7DF6"/>
    <w:rsid w:val="004F394D"/>
    <w:rsid w:val="0050560A"/>
    <w:rsid w:val="00510D23"/>
    <w:rsid w:val="005220BE"/>
    <w:rsid w:val="00522DA3"/>
    <w:rsid w:val="005546F2"/>
    <w:rsid w:val="00561AE2"/>
    <w:rsid w:val="00567096"/>
    <w:rsid w:val="00573E85"/>
    <w:rsid w:val="0058007C"/>
    <w:rsid w:val="005944F3"/>
    <w:rsid w:val="00595A15"/>
    <w:rsid w:val="00597BA7"/>
    <w:rsid w:val="005A369C"/>
    <w:rsid w:val="005A6B39"/>
    <w:rsid w:val="005B4CEC"/>
    <w:rsid w:val="005D66C5"/>
    <w:rsid w:val="005D6F95"/>
    <w:rsid w:val="005F74E9"/>
    <w:rsid w:val="005F7988"/>
    <w:rsid w:val="0061287E"/>
    <w:rsid w:val="00617B76"/>
    <w:rsid w:val="0063518D"/>
    <w:rsid w:val="00636C2F"/>
    <w:rsid w:val="00650CE8"/>
    <w:rsid w:val="00651CB6"/>
    <w:rsid w:val="006661C8"/>
    <w:rsid w:val="00670134"/>
    <w:rsid w:val="00672B24"/>
    <w:rsid w:val="0068257F"/>
    <w:rsid w:val="00683F95"/>
    <w:rsid w:val="00686F4A"/>
    <w:rsid w:val="00692788"/>
    <w:rsid w:val="006A2C8F"/>
    <w:rsid w:val="006B1D6A"/>
    <w:rsid w:val="006B4592"/>
    <w:rsid w:val="006B50CA"/>
    <w:rsid w:val="006B6291"/>
    <w:rsid w:val="006D233A"/>
    <w:rsid w:val="006D6FCF"/>
    <w:rsid w:val="007128F8"/>
    <w:rsid w:val="00727E26"/>
    <w:rsid w:val="007325A3"/>
    <w:rsid w:val="00744D6F"/>
    <w:rsid w:val="00745A60"/>
    <w:rsid w:val="007703ED"/>
    <w:rsid w:val="007B2F12"/>
    <w:rsid w:val="007C42CF"/>
    <w:rsid w:val="007D42A1"/>
    <w:rsid w:val="007D48FF"/>
    <w:rsid w:val="007E4C3B"/>
    <w:rsid w:val="007F354B"/>
    <w:rsid w:val="00804ADA"/>
    <w:rsid w:val="00816793"/>
    <w:rsid w:val="00816A1B"/>
    <w:rsid w:val="0082777B"/>
    <w:rsid w:val="00831F62"/>
    <w:rsid w:val="008340CB"/>
    <w:rsid w:val="00836B44"/>
    <w:rsid w:val="00843B0C"/>
    <w:rsid w:val="00845BF3"/>
    <w:rsid w:val="00851A09"/>
    <w:rsid w:val="008712AF"/>
    <w:rsid w:val="00884717"/>
    <w:rsid w:val="008914D0"/>
    <w:rsid w:val="00893CDC"/>
    <w:rsid w:val="00896FC6"/>
    <w:rsid w:val="008B354D"/>
    <w:rsid w:val="008C5228"/>
    <w:rsid w:val="008D5D49"/>
    <w:rsid w:val="008D7D87"/>
    <w:rsid w:val="008E3D01"/>
    <w:rsid w:val="009054D5"/>
    <w:rsid w:val="00915FA9"/>
    <w:rsid w:val="00920146"/>
    <w:rsid w:val="009331E2"/>
    <w:rsid w:val="009359DA"/>
    <w:rsid w:val="00942E55"/>
    <w:rsid w:val="0094520D"/>
    <w:rsid w:val="009608AD"/>
    <w:rsid w:val="00963E3F"/>
    <w:rsid w:val="00985148"/>
    <w:rsid w:val="009A71EB"/>
    <w:rsid w:val="009B39A8"/>
    <w:rsid w:val="009C1239"/>
    <w:rsid w:val="009D10D3"/>
    <w:rsid w:val="009E1851"/>
    <w:rsid w:val="009E580C"/>
    <w:rsid w:val="009F4784"/>
    <w:rsid w:val="009F4C78"/>
    <w:rsid w:val="00A1787A"/>
    <w:rsid w:val="00A515A1"/>
    <w:rsid w:val="00A6001A"/>
    <w:rsid w:val="00A85EA7"/>
    <w:rsid w:val="00A926F6"/>
    <w:rsid w:val="00AB37CB"/>
    <w:rsid w:val="00AC1ACE"/>
    <w:rsid w:val="00AC28C1"/>
    <w:rsid w:val="00AE317A"/>
    <w:rsid w:val="00AE6AB0"/>
    <w:rsid w:val="00AF496D"/>
    <w:rsid w:val="00AF4A9F"/>
    <w:rsid w:val="00AF689D"/>
    <w:rsid w:val="00B04D62"/>
    <w:rsid w:val="00B0682B"/>
    <w:rsid w:val="00B06E98"/>
    <w:rsid w:val="00B3002D"/>
    <w:rsid w:val="00B661E7"/>
    <w:rsid w:val="00B72795"/>
    <w:rsid w:val="00B77AB6"/>
    <w:rsid w:val="00B93A21"/>
    <w:rsid w:val="00BA4986"/>
    <w:rsid w:val="00BD7ECC"/>
    <w:rsid w:val="00BE233B"/>
    <w:rsid w:val="00BE426A"/>
    <w:rsid w:val="00BE4E5D"/>
    <w:rsid w:val="00BF0286"/>
    <w:rsid w:val="00BF0C1F"/>
    <w:rsid w:val="00BF62D5"/>
    <w:rsid w:val="00C16686"/>
    <w:rsid w:val="00C4308C"/>
    <w:rsid w:val="00C6243E"/>
    <w:rsid w:val="00C678B4"/>
    <w:rsid w:val="00C76E48"/>
    <w:rsid w:val="00C83A76"/>
    <w:rsid w:val="00C87C3F"/>
    <w:rsid w:val="00CA2699"/>
    <w:rsid w:val="00CC6031"/>
    <w:rsid w:val="00CD37FB"/>
    <w:rsid w:val="00CD5F18"/>
    <w:rsid w:val="00CE15D4"/>
    <w:rsid w:val="00CE79ED"/>
    <w:rsid w:val="00CF601A"/>
    <w:rsid w:val="00D01C06"/>
    <w:rsid w:val="00D10248"/>
    <w:rsid w:val="00D36668"/>
    <w:rsid w:val="00D44675"/>
    <w:rsid w:val="00D4521E"/>
    <w:rsid w:val="00D57C71"/>
    <w:rsid w:val="00D60856"/>
    <w:rsid w:val="00D71DE0"/>
    <w:rsid w:val="00D82D31"/>
    <w:rsid w:val="00D9499A"/>
    <w:rsid w:val="00D94A1F"/>
    <w:rsid w:val="00DB5254"/>
    <w:rsid w:val="00DC4011"/>
    <w:rsid w:val="00DD0EE2"/>
    <w:rsid w:val="00DE639F"/>
    <w:rsid w:val="00DF49CC"/>
    <w:rsid w:val="00E02DB3"/>
    <w:rsid w:val="00E22E9F"/>
    <w:rsid w:val="00E262A6"/>
    <w:rsid w:val="00E536CF"/>
    <w:rsid w:val="00E87A03"/>
    <w:rsid w:val="00E95122"/>
    <w:rsid w:val="00EA3B6E"/>
    <w:rsid w:val="00EA444D"/>
    <w:rsid w:val="00EB53BD"/>
    <w:rsid w:val="00ED2BBB"/>
    <w:rsid w:val="00F214DA"/>
    <w:rsid w:val="00F22A7D"/>
    <w:rsid w:val="00F37BB5"/>
    <w:rsid w:val="00F706DA"/>
    <w:rsid w:val="00F72DFA"/>
    <w:rsid w:val="00F73332"/>
    <w:rsid w:val="00F74187"/>
    <w:rsid w:val="00F74DA7"/>
    <w:rsid w:val="00F80F6F"/>
    <w:rsid w:val="00F9344F"/>
    <w:rsid w:val="00FA1AC3"/>
    <w:rsid w:val="00FB0D9C"/>
    <w:rsid w:val="00FC2B94"/>
    <w:rsid w:val="00FC53B0"/>
    <w:rsid w:val="00FE3C8B"/>
    <w:rsid w:val="00FF7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notaapidipagina">
    <w:name w:val="footnote text"/>
    <w:basedOn w:val="Standard"/>
    <w:pPr>
      <w:spacing w:after="0" w:line="240" w:lineRule="auto"/>
    </w:pPr>
    <w:rPr>
      <w:sz w:val="20"/>
      <w:szCs w:val="20"/>
    </w:rPr>
  </w:style>
  <w:style w:type="paragraph" w:styleId="Paragrafoelenco">
    <w:name w:val="List Paragraph"/>
    <w:basedOn w:val="Standard"/>
    <w:pPr>
      <w:ind w:left="720"/>
    </w:pPr>
  </w:style>
  <w:style w:type="paragraph" w:customStyle="1" w:styleId="Default">
    <w:name w:val="Default"/>
    <w:pPr>
      <w:widowControl/>
      <w:spacing w:after="0" w:line="240" w:lineRule="auto"/>
    </w:pPr>
    <w:rPr>
      <w:rFonts w:ascii="EUAlbertina" w:hAnsi="EUAlbertina" w:cs="EUAlbertina"/>
      <w:color w:val="000000"/>
      <w:sz w:val="24"/>
      <w:szCs w:val="24"/>
    </w:rPr>
  </w:style>
  <w:style w:type="paragraph" w:customStyle="1" w:styleId="CM1">
    <w:name w:val="CM1"/>
    <w:basedOn w:val="Default"/>
    <w:uiPriority w:val="99"/>
    <w:rPr>
      <w:color w:val="00000A"/>
    </w:rPr>
  </w:style>
  <w:style w:type="paragraph" w:customStyle="1" w:styleId="CM3">
    <w:name w:val="CM3"/>
    <w:basedOn w:val="Default"/>
    <w:rPr>
      <w:color w:val="00000A"/>
    </w:rPr>
  </w:style>
  <w:style w:type="paragraph" w:customStyle="1" w:styleId="Footnote">
    <w:name w:val="Footnote"/>
    <w:basedOn w:val="Standard"/>
    <w:pPr>
      <w:suppressLineNumbers/>
      <w:ind w:left="283" w:hanging="283"/>
    </w:pPr>
    <w:rPr>
      <w:sz w:val="20"/>
      <w:szCs w:val="20"/>
    </w:rPr>
  </w:style>
  <w:style w:type="paragraph" w:customStyle="1" w:styleId="CM4">
    <w:name w:val="CM4"/>
    <w:basedOn w:val="Default"/>
    <w:next w:val="Default"/>
    <w:rPr>
      <w:rFonts w:ascii="Calibri" w:hAnsi="Calibri" w:cs="Calibri"/>
      <w:color w:val="auto"/>
      <w:sz w:val="22"/>
      <w:szCs w:val="22"/>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customStyle="1" w:styleId="apple-converted-space">
    <w:name w:val="apple-converted-space"/>
    <w:basedOn w:val="Carpredefinitoparagrafo"/>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paragraph" w:styleId="Intestazione">
    <w:name w:val="header"/>
    <w:basedOn w:val="Normale"/>
    <w:link w:val="IntestazioneCarattere"/>
    <w:uiPriority w:val="99"/>
    <w:unhideWhenUsed/>
    <w:rsid w:val="004338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38B1"/>
  </w:style>
  <w:style w:type="paragraph" w:styleId="Pidipagina">
    <w:name w:val="footer"/>
    <w:basedOn w:val="Normale"/>
    <w:link w:val="PidipaginaCarattere"/>
    <w:uiPriority w:val="99"/>
    <w:unhideWhenUsed/>
    <w:rsid w:val="004338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38B1"/>
  </w:style>
  <w:style w:type="character" w:styleId="Enfasicorsivo">
    <w:name w:val="Emphasis"/>
    <w:basedOn w:val="Carpredefinitoparagrafo"/>
    <w:rsid w:val="00447D4C"/>
    <w:rPr>
      <w:i/>
      <w:iCs/>
    </w:rPr>
  </w:style>
  <w:style w:type="paragraph" w:styleId="PreformattatoHTML">
    <w:name w:val="HTML Preformatted"/>
    <w:basedOn w:val="Normale"/>
    <w:link w:val="PreformattatoHTMLCarattere"/>
    <w:uiPriority w:val="99"/>
    <w:unhideWhenUsed/>
    <w:rsid w:val="004A5D26"/>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4A5D26"/>
    <w:rPr>
      <w:rFonts w:ascii="Consolas" w:hAnsi="Consolas" w:cs="Consolas"/>
      <w:sz w:val="20"/>
      <w:szCs w:val="20"/>
    </w:rPr>
  </w:style>
  <w:style w:type="paragraph" w:styleId="NormaleWeb">
    <w:name w:val="Normal (Web)"/>
    <w:basedOn w:val="Normale"/>
    <w:uiPriority w:val="99"/>
    <w:unhideWhenUsed/>
    <w:rsid w:val="007D48F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notaapidipagina">
    <w:name w:val="footnote text"/>
    <w:basedOn w:val="Standard"/>
    <w:pPr>
      <w:spacing w:after="0" w:line="240" w:lineRule="auto"/>
    </w:pPr>
    <w:rPr>
      <w:sz w:val="20"/>
      <w:szCs w:val="20"/>
    </w:rPr>
  </w:style>
  <w:style w:type="paragraph" w:styleId="Paragrafoelenco">
    <w:name w:val="List Paragraph"/>
    <w:basedOn w:val="Standard"/>
    <w:pPr>
      <w:ind w:left="720"/>
    </w:pPr>
  </w:style>
  <w:style w:type="paragraph" w:customStyle="1" w:styleId="Default">
    <w:name w:val="Default"/>
    <w:pPr>
      <w:widowControl/>
      <w:spacing w:after="0" w:line="240" w:lineRule="auto"/>
    </w:pPr>
    <w:rPr>
      <w:rFonts w:ascii="EUAlbertina" w:hAnsi="EUAlbertina" w:cs="EUAlbertina"/>
      <w:color w:val="000000"/>
      <w:sz w:val="24"/>
      <w:szCs w:val="24"/>
    </w:rPr>
  </w:style>
  <w:style w:type="paragraph" w:customStyle="1" w:styleId="CM1">
    <w:name w:val="CM1"/>
    <w:basedOn w:val="Default"/>
    <w:uiPriority w:val="99"/>
    <w:rPr>
      <w:color w:val="00000A"/>
    </w:rPr>
  </w:style>
  <w:style w:type="paragraph" w:customStyle="1" w:styleId="CM3">
    <w:name w:val="CM3"/>
    <w:basedOn w:val="Default"/>
    <w:rPr>
      <w:color w:val="00000A"/>
    </w:rPr>
  </w:style>
  <w:style w:type="paragraph" w:customStyle="1" w:styleId="Footnote">
    <w:name w:val="Footnote"/>
    <w:basedOn w:val="Standard"/>
    <w:pPr>
      <w:suppressLineNumbers/>
      <w:ind w:left="283" w:hanging="283"/>
    </w:pPr>
    <w:rPr>
      <w:sz w:val="20"/>
      <w:szCs w:val="20"/>
    </w:rPr>
  </w:style>
  <w:style w:type="paragraph" w:customStyle="1" w:styleId="CM4">
    <w:name w:val="CM4"/>
    <w:basedOn w:val="Default"/>
    <w:next w:val="Default"/>
    <w:rPr>
      <w:rFonts w:ascii="Calibri" w:hAnsi="Calibri" w:cs="Calibri"/>
      <w:color w:val="auto"/>
      <w:sz w:val="22"/>
      <w:szCs w:val="22"/>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customStyle="1" w:styleId="apple-converted-space">
    <w:name w:val="apple-converted-space"/>
    <w:basedOn w:val="Carpredefinitoparagrafo"/>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paragraph" w:styleId="Intestazione">
    <w:name w:val="header"/>
    <w:basedOn w:val="Normale"/>
    <w:link w:val="IntestazioneCarattere"/>
    <w:uiPriority w:val="99"/>
    <w:unhideWhenUsed/>
    <w:rsid w:val="004338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38B1"/>
  </w:style>
  <w:style w:type="paragraph" w:styleId="Pidipagina">
    <w:name w:val="footer"/>
    <w:basedOn w:val="Normale"/>
    <w:link w:val="PidipaginaCarattere"/>
    <w:uiPriority w:val="99"/>
    <w:unhideWhenUsed/>
    <w:rsid w:val="004338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38B1"/>
  </w:style>
  <w:style w:type="character" w:styleId="Enfasicorsivo">
    <w:name w:val="Emphasis"/>
    <w:basedOn w:val="Carpredefinitoparagrafo"/>
    <w:rsid w:val="00447D4C"/>
    <w:rPr>
      <w:i/>
      <w:iCs/>
    </w:rPr>
  </w:style>
  <w:style w:type="paragraph" w:styleId="PreformattatoHTML">
    <w:name w:val="HTML Preformatted"/>
    <w:basedOn w:val="Normale"/>
    <w:link w:val="PreformattatoHTMLCarattere"/>
    <w:uiPriority w:val="99"/>
    <w:unhideWhenUsed/>
    <w:rsid w:val="004A5D26"/>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4A5D26"/>
    <w:rPr>
      <w:rFonts w:ascii="Consolas" w:hAnsi="Consolas" w:cs="Consolas"/>
      <w:sz w:val="20"/>
      <w:szCs w:val="20"/>
    </w:rPr>
  </w:style>
  <w:style w:type="paragraph" w:styleId="NormaleWeb">
    <w:name w:val="Normal (Web)"/>
    <w:basedOn w:val="Normale"/>
    <w:uiPriority w:val="99"/>
    <w:unhideWhenUsed/>
    <w:rsid w:val="007D48F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0133">
      <w:bodyDiv w:val="1"/>
      <w:marLeft w:val="0"/>
      <w:marRight w:val="0"/>
      <w:marTop w:val="0"/>
      <w:marBottom w:val="0"/>
      <w:divBdr>
        <w:top w:val="none" w:sz="0" w:space="0" w:color="auto"/>
        <w:left w:val="none" w:sz="0" w:space="0" w:color="auto"/>
        <w:bottom w:val="none" w:sz="0" w:space="0" w:color="auto"/>
        <w:right w:val="none" w:sz="0" w:space="0" w:color="auto"/>
      </w:divBdr>
    </w:div>
    <w:div w:id="391270519">
      <w:bodyDiv w:val="1"/>
      <w:marLeft w:val="0"/>
      <w:marRight w:val="0"/>
      <w:marTop w:val="0"/>
      <w:marBottom w:val="0"/>
      <w:divBdr>
        <w:top w:val="none" w:sz="0" w:space="0" w:color="auto"/>
        <w:left w:val="none" w:sz="0" w:space="0" w:color="auto"/>
        <w:bottom w:val="none" w:sz="0" w:space="0" w:color="auto"/>
        <w:right w:val="none" w:sz="0" w:space="0" w:color="auto"/>
      </w:divBdr>
    </w:div>
    <w:div w:id="110388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B6A6-B86C-4392-9180-1CB1BF93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33</Pages>
  <Words>14107</Words>
  <Characters>80411</Characters>
  <Application>Microsoft Office Word</Application>
  <DocSecurity>0</DocSecurity>
  <Lines>670</Lines>
  <Paragraphs>188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dc:creator>
  <cp:lastModifiedBy>LAR</cp:lastModifiedBy>
  <cp:revision>35</cp:revision>
  <dcterms:created xsi:type="dcterms:W3CDTF">2014-04-08T23:06:00Z</dcterms:created>
  <dcterms:modified xsi:type="dcterms:W3CDTF">2015-03-30T10:10:00Z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