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2C" w:rsidRPr="00800486" w:rsidRDefault="008308AE" w:rsidP="00277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DIRITTO</w:t>
      </w:r>
      <w:r w:rsidR="00362B2C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="00277358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DI</w:t>
      </w:r>
      <w:proofErr w:type="spellEnd"/>
      <w:r w:rsidR="00277358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FAMIGLIA E MINORILE</w:t>
      </w:r>
    </w:p>
    <w:p w:rsidR="008308AE" w:rsidRPr="00800486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(L-19)</w:t>
      </w:r>
    </w:p>
    <w:p w:rsidR="008308AE" w:rsidRDefault="0034599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38268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202</w:t>
      </w:r>
      <w:r w:rsidR="00815E31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</w:t>
      </w:r>
      <w:r w:rsidR="0038268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-202</w:t>
      </w:r>
      <w:r w:rsidR="00815E31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3</w:t>
      </w:r>
      <w:r w:rsidR="008308AE"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)</w:t>
      </w:r>
    </w:p>
    <w:p w:rsid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00486" w:rsidRP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308AE" w:rsidRPr="00693ADB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693ADB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Il Corso ha l’obiettivo di offrire agli studenti una conoscenza di base del diritto costituzionale italiano e della legislazione fondamentale in materia di </w:t>
      </w:r>
      <w:r w:rsidR="00277358">
        <w:rPr>
          <w:rFonts w:ascii="Times New Roman" w:hAnsi="Times New Roman" w:cs="Times New Roman"/>
          <w:sz w:val="24"/>
          <w:szCs w:val="24"/>
        </w:rPr>
        <w:t>matrimonio e famiglia</w:t>
      </w:r>
      <w:r w:rsidRPr="00362B2C">
        <w:rPr>
          <w:rFonts w:ascii="Times New Roman" w:hAnsi="Times New Roman" w:cs="Times New Roman"/>
          <w:sz w:val="24"/>
          <w:szCs w:val="24"/>
        </w:rPr>
        <w:t>.</w:t>
      </w:r>
    </w:p>
    <w:p w:rsidR="00A635C2" w:rsidRPr="00362B2C" w:rsidRDefault="00A635C2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Il Corso è distinto in due parti.</w:t>
      </w:r>
    </w:p>
    <w:p w:rsidR="00362B2C" w:rsidRDefault="00277358" w:rsidP="001B4DBF">
      <w:pPr>
        <w:pStyle w:val="Corpodeltesto"/>
        <w:tabs>
          <w:tab w:val="left" w:pos="9638"/>
        </w:tabs>
        <w:spacing w:after="0"/>
        <w:ind w:right="154"/>
        <w:jc w:val="both"/>
      </w:pPr>
      <w:r>
        <w:t>L</w:t>
      </w:r>
      <w:r w:rsidR="00362B2C" w:rsidRPr="00362B2C">
        <w:t>a prima parte dell’insegnamento è dedicata all’ordinamento costituzionale dello Stato ed intende fornire agli studenti una conoscenza di base della Costituzione italiana, delle sue caratteristiche essenziali e dei suoi contenuti fondamentali.</w:t>
      </w:r>
    </w:p>
    <w:p w:rsidR="008308AE" w:rsidRP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  <w:rPr>
          <w:b/>
          <w:bCs/>
          <w:color w:val="000000"/>
        </w:rPr>
      </w:pPr>
      <w:r w:rsidRPr="00362B2C">
        <w:t xml:space="preserve">La seconda parte del Corso, è dedicata allo studio delle norme </w:t>
      </w:r>
      <w:r w:rsidR="00D91C1A">
        <w:t xml:space="preserve">fondamentali </w:t>
      </w:r>
      <w:r w:rsidRPr="00362B2C">
        <w:t xml:space="preserve">che regolano l’organizzazione e il funzionamento </w:t>
      </w:r>
      <w:r w:rsidR="00D91C1A">
        <w:t>della famiglia</w:t>
      </w:r>
      <w:r w:rsidR="00E435BD">
        <w:t>. Particolare attenzione è dedicata all’istituto del matrimonio, alle relazioni familiari</w:t>
      </w:r>
      <w:r w:rsidR="00F4088C">
        <w:t xml:space="preserve"> e alla tematica dei diritti del minore</w:t>
      </w:r>
      <w:r w:rsidR="00AE4B7A">
        <w:t>.</w:t>
      </w:r>
    </w:p>
    <w:p w:rsidR="00362B2C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Per la preparazione dell’e</w:t>
      </w:r>
      <w:r w:rsidR="006E6875">
        <w:rPr>
          <w:rFonts w:ascii="Times New Roman" w:hAnsi="Times New Roman" w:cs="Times New Roman"/>
          <w:color w:val="000000"/>
          <w:sz w:val="24"/>
          <w:szCs w:val="24"/>
        </w:rPr>
        <w:t>same sarà necessario utilizzare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 testi distinti,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="006E687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="00763F4B" w:rsidRPr="00763F4B">
        <w:rPr>
          <w:rFonts w:ascii="Times New Roman" w:hAnsi="Times New Roman" w:cs="Times New Roman"/>
          <w:b/>
          <w:color w:val="000000"/>
          <w:sz w:val="24"/>
          <w:szCs w:val="24"/>
        </w:rPr>
        <w:t>prima</w:t>
      </w:r>
      <w:r w:rsidR="00763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18C" w:rsidRPr="00ED532A" w:rsidRDefault="009C018C" w:rsidP="009C0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T. MARTINES</w:t>
      </w:r>
      <w:r w:rsidRPr="00ED5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32A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, nona edizione, </w:t>
      </w:r>
      <w:proofErr w:type="spellStart"/>
      <w:r w:rsidRPr="00ED532A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ED532A">
        <w:rPr>
          <w:rFonts w:ascii="Times New Roman" w:hAnsi="Times New Roman" w:cs="Times New Roman"/>
          <w:b/>
          <w:sz w:val="24"/>
          <w:szCs w:val="24"/>
        </w:rPr>
        <w:t>, Milano, 2019</w:t>
      </w:r>
      <w:r w:rsidRPr="00ED532A">
        <w:rPr>
          <w:rFonts w:ascii="Times New Roman" w:hAnsi="Times New Roman" w:cs="Times New Roman"/>
          <w:sz w:val="24"/>
          <w:szCs w:val="24"/>
        </w:rPr>
        <w:t xml:space="preserve"> (ISBN 978-88-28-80698-1)    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7, 8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r w:rsidR="000453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V, paragrafi: 6, 7, 8, 18, 19, 20, 21</w:t>
      </w:r>
    </w:p>
    <w:p w:rsidR="00F0262F" w:rsidRDefault="00F0262F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6B3B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763F4B" w:rsidRPr="00763F4B">
        <w:rPr>
          <w:rFonts w:ascii="Times New Roman" w:hAnsi="Times New Roman" w:cs="Times New Roman"/>
          <w:b/>
          <w:color w:val="000000"/>
          <w:sz w:val="24"/>
          <w:szCs w:val="24"/>
        </w:rPr>
        <w:t>seconda</w:t>
      </w:r>
      <w:r w:rsidR="00763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d’esame, concernente </w:t>
      </w:r>
      <w:r w:rsidR="00AE4B7A">
        <w:rPr>
          <w:rFonts w:ascii="Times New Roman" w:hAnsi="Times New Roman" w:cs="Times New Roman"/>
          <w:color w:val="000000"/>
          <w:sz w:val="24"/>
          <w:szCs w:val="24"/>
        </w:rPr>
        <w:t>l’istituzione familiare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, va </w:t>
      </w:r>
      <w:r w:rsidR="006B3BD7">
        <w:rPr>
          <w:rFonts w:ascii="Times New Roman" w:hAnsi="Times New Roman" w:cs="Times New Roman"/>
          <w:color w:val="000000"/>
          <w:sz w:val="24"/>
          <w:szCs w:val="24"/>
        </w:rPr>
        <w:t>studiata</w:t>
      </w:r>
      <w:r w:rsidR="00BC4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9D5">
        <w:rPr>
          <w:rFonts w:ascii="Times New Roman" w:hAnsi="Times New Roman" w:cs="Times New Roman"/>
          <w:color w:val="000000"/>
          <w:sz w:val="24"/>
          <w:szCs w:val="24"/>
        </w:rPr>
        <w:t>sui</w:t>
      </w:r>
      <w:r w:rsidR="00CF7F67">
        <w:rPr>
          <w:rFonts w:ascii="Times New Roman" w:hAnsi="Times New Roman" w:cs="Times New Roman"/>
          <w:color w:val="000000"/>
          <w:sz w:val="24"/>
          <w:szCs w:val="24"/>
        </w:rPr>
        <w:t xml:space="preserve"> seguenti saggi, i cui file sono </w:t>
      </w:r>
      <w:r w:rsidR="0093669D">
        <w:rPr>
          <w:rFonts w:ascii="Times New Roman" w:hAnsi="Times New Roman" w:cs="Times New Roman"/>
          <w:color w:val="000000"/>
          <w:sz w:val="24"/>
          <w:szCs w:val="24"/>
        </w:rPr>
        <w:t>pubblicati ne</w:t>
      </w:r>
      <w:r w:rsidR="00CF7F67">
        <w:rPr>
          <w:rFonts w:ascii="Times New Roman" w:hAnsi="Times New Roman" w:cs="Times New Roman"/>
          <w:color w:val="000000"/>
          <w:sz w:val="24"/>
          <w:szCs w:val="24"/>
        </w:rPr>
        <w:t>lla “Pagina del docente”</w:t>
      </w:r>
      <w:r w:rsidR="0093669D">
        <w:rPr>
          <w:rFonts w:ascii="Times New Roman" w:hAnsi="Times New Roman" w:cs="Times New Roman"/>
          <w:color w:val="000000"/>
          <w:sz w:val="24"/>
          <w:szCs w:val="24"/>
        </w:rPr>
        <w:t xml:space="preserve"> del sito della LUMSA e sono</w:t>
      </w:r>
      <w:r w:rsidR="00B06D54" w:rsidRPr="00B06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D54">
        <w:rPr>
          <w:rFonts w:ascii="Times New Roman" w:hAnsi="Times New Roman" w:cs="Times New Roman"/>
          <w:color w:val="000000"/>
          <w:sz w:val="24"/>
          <w:szCs w:val="24"/>
        </w:rPr>
        <w:t>scaricabili gratuitamente</w:t>
      </w:r>
      <w:r w:rsidR="009366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637D" w:rsidRPr="0048637D" w:rsidRDefault="00655ADF" w:rsidP="00B22554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655AD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308AE" w:rsidRPr="00B22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P. </w:t>
      </w:r>
      <w:r w:rsidR="00484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08AE" w:rsidRPr="00B22554">
        <w:rPr>
          <w:rFonts w:ascii="Times New Roman" w:hAnsi="Times New Roman" w:cs="Times New Roman"/>
          <w:b/>
          <w:color w:val="000000"/>
          <w:sz w:val="24"/>
          <w:szCs w:val="24"/>
        </w:rPr>
        <w:t>LILLO</w:t>
      </w:r>
      <w:r w:rsidR="008308AE" w:rsidRPr="00B22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2554" w:rsidRPr="00B22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637D" w:rsidRPr="00B22554">
        <w:rPr>
          <w:rFonts w:ascii="Times New Roman" w:hAnsi="Times New Roman" w:cs="Times New Roman"/>
          <w:b/>
          <w:i/>
          <w:sz w:val="24"/>
          <w:szCs w:val="24"/>
        </w:rPr>
        <w:t xml:space="preserve"> Libertà del minore nella sfera educativa e religiosa</w:t>
      </w:r>
      <w:r w:rsidR="0048637D" w:rsidRPr="00B22554">
        <w:rPr>
          <w:rFonts w:ascii="Times New Roman" w:hAnsi="Times New Roman" w:cs="Times New Roman"/>
          <w:b/>
          <w:sz w:val="24"/>
          <w:szCs w:val="24"/>
        </w:rPr>
        <w:t xml:space="preserve">, in </w:t>
      </w:r>
      <w:r w:rsidR="00E66E8C" w:rsidRPr="00B22554">
        <w:rPr>
          <w:rFonts w:ascii="Times New Roman" w:hAnsi="Times New Roman" w:cs="Times New Roman"/>
          <w:b/>
          <w:i/>
          <w:sz w:val="24"/>
          <w:szCs w:val="24"/>
        </w:rPr>
        <w:t>Il diritto di famiglia e delle persone</w:t>
      </w:r>
      <w:r w:rsidR="0048637D" w:rsidRPr="00B22554">
        <w:rPr>
          <w:rFonts w:ascii="Times New Roman" w:hAnsi="Times New Roman" w:cs="Times New Roman"/>
          <w:b/>
          <w:sz w:val="24"/>
          <w:szCs w:val="24"/>
        </w:rPr>
        <w:t>, 2009, fasc. 4, pp. 1921-1950</w:t>
      </w:r>
      <w:r w:rsidR="0048637D" w:rsidRPr="0048637D">
        <w:rPr>
          <w:rFonts w:ascii="Times New Roman" w:hAnsi="Times New Roman" w:cs="Times New Roman"/>
          <w:sz w:val="24"/>
          <w:szCs w:val="24"/>
        </w:rPr>
        <w:t>.</w:t>
      </w:r>
      <w:r w:rsidR="0048637D">
        <w:rPr>
          <w:rFonts w:ascii="Times New Roman" w:hAnsi="Times New Roman" w:cs="Times New Roman"/>
          <w:sz w:val="24"/>
          <w:szCs w:val="24"/>
        </w:rPr>
        <w:t xml:space="preserve"> </w:t>
      </w:r>
      <w:r w:rsidR="0048637D" w:rsidRPr="0048637D">
        <w:rPr>
          <w:rFonts w:ascii="Times New Roman" w:hAnsi="Times New Roman" w:cs="Times New Roman"/>
          <w:sz w:val="24"/>
          <w:szCs w:val="24"/>
        </w:rPr>
        <w:t>(ISSN: 0390-1882)</w:t>
      </w:r>
      <w:r w:rsidR="00E66E8C">
        <w:rPr>
          <w:rFonts w:ascii="Times New Roman" w:hAnsi="Times New Roman" w:cs="Times New Roman"/>
          <w:sz w:val="24"/>
          <w:szCs w:val="24"/>
        </w:rPr>
        <w:t xml:space="preserve">; ripubblicato </w:t>
      </w:r>
      <w:r w:rsidR="00292B55">
        <w:rPr>
          <w:rFonts w:ascii="Times New Roman" w:hAnsi="Times New Roman" w:cs="Times New Roman"/>
          <w:sz w:val="24"/>
          <w:szCs w:val="24"/>
        </w:rPr>
        <w:t xml:space="preserve">con medesimo titolo </w:t>
      </w:r>
      <w:r w:rsidR="0048637D" w:rsidRPr="0048637D">
        <w:rPr>
          <w:rFonts w:ascii="Times New Roman" w:hAnsi="Times New Roman" w:cs="Times New Roman"/>
          <w:i/>
          <w:sz w:val="24"/>
          <w:szCs w:val="24"/>
        </w:rPr>
        <w:t>Libertà del minore nella sfera educativa e religiosa</w:t>
      </w:r>
      <w:r w:rsidR="0048637D" w:rsidRPr="0048637D">
        <w:rPr>
          <w:rFonts w:ascii="Times New Roman" w:hAnsi="Times New Roman" w:cs="Times New Roman"/>
          <w:sz w:val="24"/>
          <w:szCs w:val="24"/>
        </w:rPr>
        <w:t>, in</w:t>
      </w:r>
      <w:r w:rsidR="0048637D" w:rsidRPr="0048637D">
        <w:rPr>
          <w:rFonts w:ascii="Times New Roman" w:hAnsi="Times New Roman" w:cs="Times New Roman"/>
          <w:bCs/>
          <w:sz w:val="24"/>
          <w:szCs w:val="24"/>
        </w:rPr>
        <w:t xml:space="preserve"> G. DALLA TORRE - P. LILLO - G.M. SALVATI (a cura di),</w:t>
      </w:r>
      <w:r w:rsidR="0048637D" w:rsidRPr="00486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37D" w:rsidRPr="00292B55">
        <w:rPr>
          <w:rFonts w:ascii="Times New Roman" w:hAnsi="Times New Roman" w:cs="Times New Roman"/>
          <w:i/>
          <w:sz w:val="24"/>
          <w:szCs w:val="24"/>
        </w:rPr>
        <w:t>Educazione e religione</w:t>
      </w:r>
      <w:r w:rsidR="0048637D" w:rsidRPr="0048637D">
        <w:rPr>
          <w:rFonts w:ascii="Times New Roman" w:hAnsi="Times New Roman" w:cs="Times New Roman"/>
          <w:sz w:val="24"/>
          <w:szCs w:val="24"/>
        </w:rPr>
        <w:t xml:space="preserve">, Libreria Editrice Vaticana, Città del Vaticano, 2011, </w:t>
      </w:r>
      <w:r w:rsidR="0048637D" w:rsidRPr="004D7F06">
        <w:rPr>
          <w:rFonts w:ascii="Times New Roman" w:hAnsi="Times New Roman" w:cs="Times New Roman"/>
          <w:sz w:val="24"/>
          <w:szCs w:val="24"/>
        </w:rPr>
        <w:t xml:space="preserve">pp. </w:t>
      </w:r>
      <w:r w:rsidR="00292B55" w:rsidRPr="004D7F06">
        <w:rPr>
          <w:rFonts w:ascii="Times New Roman" w:hAnsi="Times New Roman" w:cs="Times New Roman"/>
          <w:sz w:val="24"/>
          <w:szCs w:val="24"/>
        </w:rPr>
        <w:t>275-302</w:t>
      </w:r>
      <w:r w:rsidR="0048637D" w:rsidRPr="004D7F06">
        <w:rPr>
          <w:rFonts w:ascii="Times New Roman" w:hAnsi="Times New Roman" w:cs="Times New Roman"/>
          <w:sz w:val="24"/>
          <w:szCs w:val="24"/>
        </w:rPr>
        <w:t xml:space="preserve">. </w:t>
      </w:r>
      <w:r w:rsidR="0048637D" w:rsidRPr="0048637D">
        <w:rPr>
          <w:rFonts w:ascii="Times New Roman" w:hAnsi="Times New Roman" w:cs="Times New Roman"/>
          <w:sz w:val="24"/>
          <w:szCs w:val="24"/>
        </w:rPr>
        <w:t xml:space="preserve">    </w:t>
      </w:r>
      <w:r w:rsidR="00B22554">
        <w:rPr>
          <w:rFonts w:ascii="Times New Roman" w:hAnsi="Times New Roman" w:cs="Times New Roman"/>
          <w:sz w:val="24"/>
          <w:szCs w:val="24"/>
        </w:rPr>
        <w:t>(</w:t>
      </w:r>
      <w:r w:rsidR="0048637D" w:rsidRPr="0048637D">
        <w:rPr>
          <w:rFonts w:ascii="Times New Roman" w:hAnsi="Times New Roman" w:cs="Times New Roman"/>
          <w:sz w:val="24"/>
          <w:szCs w:val="24"/>
        </w:rPr>
        <w:t>ISBN 978-88-209-8543-1</w:t>
      </w:r>
      <w:r w:rsidR="00B225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il file è intitolato “</w:t>
      </w:r>
      <w:r w:rsidRPr="00D97E05">
        <w:rPr>
          <w:rFonts w:ascii="Times New Roman" w:hAnsi="Times New Roman" w:cs="Times New Roman"/>
          <w:b/>
          <w:sz w:val="24"/>
          <w:szCs w:val="24"/>
        </w:rPr>
        <w:t>Libertà costituzionali del minore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B4F25">
        <w:rPr>
          <w:rFonts w:ascii="Times New Roman" w:hAnsi="Times New Roman" w:cs="Times New Roman"/>
          <w:sz w:val="24"/>
          <w:szCs w:val="24"/>
        </w:rPr>
        <w:t>.</w:t>
      </w:r>
    </w:p>
    <w:p w:rsidR="00B22554" w:rsidRDefault="0048637D" w:rsidP="004863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7E05" w:rsidRPr="002B4F25" w:rsidRDefault="00655ADF" w:rsidP="00D97E0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="00D97E05" w:rsidRPr="00D97E05">
        <w:rPr>
          <w:rFonts w:ascii="Times New Roman" w:hAnsi="Times New Roman" w:cs="Times New Roman"/>
          <w:b/>
        </w:rPr>
        <w:t xml:space="preserve">P. LILLO, </w:t>
      </w:r>
      <w:r w:rsidR="00D97E05" w:rsidRPr="00D97E05">
        <w:rPr>
          <w:rFonts w:ascii="Times New Roman" w:hAnsi="Times New Roman" w:cs="Times New Roman"/>
          <w:b/>
          <w:bCs/>
          <w:i/>
          <w:color w:val="auto"/>
        </w:rPr>
        <w:t>Le istituzioni educative nella Costituzione italiana</w:t>
      </w:r>
      <w:r w:rsidR="00D97E05" w:rsidRPr="00D97E05">
        <w:rPr>
          <w:rFonts w:ascii="Times New Roman" w:hAnsi="Times New Roman" w:cs="Times New Roman"/>
          <w:b/>
          <w:bCs/>
          <w:color w:val="auto"/>
        </w:rPr>
        <w:t>, in</w:t>
      </w:r>
      <w:r w:rsidR="00D97E05" w:rsidRPr="00D97E05">
        <w:rPr>
          <w:rFonts w:ascii="Times New Roman" w:hAnsi="Times New Roman" w:cs="Times New Roman"/>
          <w:b/>
          <w:color w:val="auto"/>
        </w:rPr>
        <w:t xml:space="preserve"> Rivista telematica </w:t>
      </w:r>
      <w:r w:rsidR="00D97E05" w:rsidRPr="002373E1">
        <w:rPr>
          <w:rFonts w:ascii="Times New Roman" w:hAnsi="Times New Roman" w:cs="Times New Roman"/>
          <w:b/>
          <w:color w:val="auto"/>
        </w:rPr>
        <w:t>(</w:t>
      </w:r>
      <w:hyperlink r:id="rId5" w:history="1">
        <w:r w:rsidR="00D97E05" w:rsidRPr="002373E1">
          <w:rPr>
            <w:rStyle w:val="Collegamentoipertestuale"/>
            <w:rFonts w:ascii="Times New Roman" w:hAnsi="Times New Roman" w:cs="Times New Roman"/>
            <w:b/>
            <w:i/>
            <w:color w:val="auto"/>
            <w:u w:val="none"/>
          </w:rPr>
          <w:t>www.statoechiese.it</w:t>
        </w:r>
      </w:hyperlink>
      <w:r w:rsidR="00D97E05" w:rsidRPr="00D97E05">
        <w:rPr>
          <w:rFonts w:ascii="Times New Roman" w:hAnsi="Times New Roman" w:cs="Times New Roman"/>
          <w:b/>
          <w:color w:val="auto"/>
        </w:rPr>
        <w:t xml:space="preserve">) </w:t>
      </w:r>
      <w:r w:rsidR="00D97E05" w:rsidRPr="00D97E05">
        <w:rPr>
          <w:rFonts w:ascii="Times New Roman" w:hAnsi="Times New Roman" w:cs="Times New Roman"/>
          <w:b/>
          <w:i/>
          <w:color w:val="auto"/>
        </w:rPr>
        <w:t>Stato,</w:t>
      </w:r>
      <w:r w:rsidR="00D97E05" w:rsidRPr="00D97E05">
        <w:rPr>
          <w:rFonts w:ascii="Times New Roman" w:hAnsi="Times New Roman" w:cs="Times New Roman"/>
          <w:b/>
          <w:color w:val="auto"/>
        </w:rPr>
        <w:t xml:space="preserve"> </w:t>
      </w:r>
      <w:r w:rsidR="00D97E05" w:rsidRPr="00D97E05">
        <w:rPr>
          <w:rFonts w:ascii="Times New Roman" w:hAnsi="Times New Roman" w:cs="Times New Roman"/>
          <w:b/>
          <w:i/>
          <w:color w:val="auto"/>
        </w:rPr>
        <w:t>Chiese e pluralismo confessionale</w:t>
      </w:r>
      <w:r w:rsidR="00D97E05" w:rsidRPr="00D97E05">
        <w:rPr>
          <w:rFonts w:ascii="Times New Roman" w:hAnsi="Times New Roman" w:cs="Times New Roman"/>
          <w:b/>
          <w:color w:val="auto"/>
        </w:rPr>
        <w:t xml:space="preserve">,  n. 7/2019, pp. 1-14. </w:t>
      </w:r>
      <w:r w:rsidR="00D97E05" w:rsidRPr="002B4F25">
        <w:rPr>
          <w:rFonts w:ascii="Times New Roman" w:hAnsi="Times New Roman" w:cs="Times New Roman"/>
          <w:color w:val="auto"/>
        </w:rPr>
        <w:t>(ISSN 1971- 8543)</w:t>
      </w:r>
      <w:r w:rsidR="002B4F25" w:rsidRPr="002B4F25">
        <w:rPr>
          <w:rFonts w:ascii="Times New Roman" w:hAnsi="Times New Roman" w:cs="Times New Roman"/>
        </w:rPr>
        <w:t xml:space="preserve"> </w:t>
      </w:r>
      <w:r w:rsidR="002B4F25">
        <w:rPr>
          <w:rFonts w:ascii="Times New Roman" w:hAnsi="Times New Roman" w:cs="Times New Roman"/>
        </w:rPr>
        <w:t>) – il file è intitolato “</w:t>
      </w:r>
      <w:r w:rsidR="002B4F25">
        <w:rPr>
          <w:rFonts w:ascii="Times New Roman" w:hAnsi="Times New Roman" w:cs="Times New Roman"/>
          <w:b/>
        </w:rPr>
        <w:t>Istituzioni educative e Costituzione</w:t>
      </w:r>
      <w:r w:rsidR="002B4F25">
        <w:rPr>
          <w:rFonts w:ascii="Times New Roman" w:hAnsi="Times New Roman" w:cs="Times New Roman"/>
        </w:rPr>
        <w:t>”.</w:t>
      </w:r>
    </w:p>
    <w:p w:rsidR="00655ADF" w:rsidRDefault="00655ADF" w:rsidP="004863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4849D5" w:rsidRDefault="002403F4" w:rsidP="0048637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9D5">
        <w:rPr>
          <w:rFonts w:ascii="Times New Roman" w:hAnsi="Times New Roman" w:cs="Times New Roman"/>
          <w:b/>
          <w:color w:val="000000"/>
          <w:sz w:val="24"/>
          <w:szCs w:val="24"/>
        </w:rPr>
        <w:t>(N.B.: i</w:t>
      </w:r>
      <w:r w:rsidR="00B53F4A" w:rsidRPr="00484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4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due </w:t>
      </w:r>
      <w:r w:rsidR="00B53F4A" w:rsidRPr="004849D5">
        <w:rPr>
          <w:rFonts w:ascii="Times New Roman" w:hAnsi="Times New Roman" w:cs="Times New Roman"/>
          <w:b/>
          <w:color w:val="000000"/>
          <w:sz w:val="24"/>
          <w:szCs w:val="24"/>
        </w:rPr>
        <w:t>saggi</w:t>
      </w:r>
      <w:r w:rsidRPr="00484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3F4A" w:rsidRPr="004849D5">
        <w:rPr>
          <w:rFonts w:ascii="Times New Roman" w:hAnsi="Times New Roman" w:cs="Times New Roman"/>
          <w:b/>
          <w:color w:val="000000"/>
          <w:sz w:val="24"/>
          <w:szCs w:val="24"/>
        </w:rPr>
        <w:t>vanno</w:t>
      </w:r>
      <w:r w:rsidRPr="00484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studiat</w:t>
      </w:r>
      <w:r w:rsidR="00B53F4A" w:rsidRPr="004849D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84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49D5" w:rsidRPr="004849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entrambi </w:t>
      </w:r>
      <w:r w:rsidRPr="004849D5">
        <w:rPr>
          <w:rFonts w:ascii="Times New Roman" w:hAnsi="Times New Roman" w:cs="Times New Roman"/>
          <w:b/>
          <w:color w:val="000000"/>
          <w:sz w:val="24"/>
          <w:szCs w:val="24"/>
        </w:rPr>
        <w:t>integralmente)</w:t>
      </w:r>
    </w:p>
    <w:p w:rsidR="002403F4" w:rsidRPr="006C7E98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C93F56" w:rsidRDefault="004849D5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8308AE" w:rsidRPr="00C93F56">
        <w:rPr>
          <w:rFonts w:ascii="Times New Roman" w:hAnsi="Times New Roman" w:cs="Times New Roman"/>
          <w:b/>
          <w:color w:val="FF0000"/>
          <w:sz w:val="24"/>
          <w:szCs w:val="24"/>
        </w:rPr>
        <w:t>on sono previsti testi aggiuntivi per i non frequentanti</w:t>
      </w:r>
    </w:p>
    <w:p w:rsidR="008308AE" w:rsidRPr="000C0EAA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CA4" w:rsidRPr="00C63175" w:rsidRDefault="00E97CA4" w:rsidP="001B4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75">
        <w:rPr>
          <w:rFonts w:ascii="Times New Roman" w:hAnsi="Times New Roman" w:cs="Times New Roman"/>
          <w:b/>
          <w:sz w:val="24"/>
          <w:szCs w:val="24"/>
        </w:rPr>
        <w:t>Metodi didattici</w:t>
      </w:r>
    </w:p>
    <w:p w:rsidR="008308AE" w:rsidRDefault="00E97CA4" w:rsidP="001B4DBF">
      <w:pPr>
        <w:jc w:val="both"/>
        <w:rPr>
          <w:rFonts w:ascii="Times New Roman" w:hAnsi="Times New Roman" w:cs="Times New Roman"/>
          <w:sz w:val="24"/>
          <w:szCs w:val="24"/>
        </w:rPr>
      </w:pPr>
      <w:r w:rsidRPr="00C63175">
        <w:rPr>
          <w:rFonts w:ascii="Times New Roman" w:hAnsi="Times New Roman" w:cs="Times New Roman"/>
          <w:sz w:val="24"/>
          <w:szCs w:val="24"/>
        </w:rPr>
        <w:t>Lezioni frontali interattive</w:t>
      </w:r>
    </w:p>
    <w:p w:rsidR="009565B1" w:rsidRDefault="009565B1" w:rsidP="009565B1">
      <w:pPr>
        <w:pStyle w:val="Titolo"/>
        <w:spacing w:after="120"/>
        <w:ind w:right="113"/>
        <w:jc w:val="left"/>
        <w:rPr>
          <w:rFonts w:eastAsia="Calibri"/>
          <w:b w:val="0"/>
          <w:sz w:val="24"/>
          <w:szCs w:val="24"/>
        </w:rPr>
      </w:pPr>
    </w:p>
    <w:p w:rsidR="00C63175" w:rsidRPr="00C63175" w:rsidRDefault="00C63175" w:rsidP="009565B1">
      <w:pPr>
        <w:pStyle w:val="Titolo"/>
        <w:spacing w:after="120"/>
        <w:ind w:right="113"/>
        <w:jc w:val="left"/>
        <w:rPr>
          <w:sz w:val="24"/>
          <w:szCs w:val="24"/>
        </w:rPr>
      </w:pPr>
      <w:r w:rsidRPr="00C63175">
        <w:rPr>
          <w:sz w:val="24"/>
          <w:szCs w:val="24"/>
        </w:rPr>
        <w:t>Descrizione delle modalità e dei criteri di verifica dell’apprendimento</w:t>
      </w:r>
    </w:p>
    <w:p w:rsidR="00C63175" w:rsidRPr="009565B1" w:rsidRDefault="00C63175" w:rsidP="009565B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65B1">
        <w:rPr>
          <w:rFonts w:ascii="Times New Roman" w:hAnsi="Times New Roman" w:cs="Times New Roman"/>
          <w:bCs/>
          <w:color w:val="000000"/>
          <w:sz w:val="24"/>
          <w:szCs w:val="24"/>
        </w:rPr>
        <w:t>L'esame orale ha ad oggetto tre domande per ciascuno dei testi indicati nel programma ed è teso a verificare</w:t>
      </w:r>
      <w:r w:rsidRPr="009565B1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9565B1">
        <w:rPr>
          <w:rFonts w:ascii="Times New Roman" w:hAnsi="Times New Roman" w:cs="Times New Roman"/>
          <w:bCs/>
          <w:color w:val="000000"/>
          <w:sz w:val="24"/>
          <w:szCs w:val="24"/>
        </w:rPr>
        <w:t>il grado di conoscenza delle tematiche e delle norme giuridiche fondamentali caratterizzanti la materia, la comprensione delle dinamiche inerenti la disciplina, la padronanza del linguaggio e la capacità d’uso degli strumenti logici ed analitici.</w:t>
      </w:r>
    </w:p>
    <w:p w:rsidR="00CA3514" w:rsidRPr="00E97CA4" w:rsidRDefault="00CA3514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514" w:rsidRPr="00E97CA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8AE"/>
    <w:multiLevelType w:val="hybridMultilevel"/>
    <w:tmpl w:val="366073E4"/>
    <w:lvl w:ilvl="0" w:tplc="D744DA82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651D0"/>
    <w:multiLevelType w:val="hybridMultilevel"/>
    <w:tmpl w:val="DCCE5588"/>
    <w:lvl w:ilvl="0" w:tplc="9D4A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045339"/>
    <w:rsid w:val="000C0EAA"/>
    <w:rsid w:val="0011219E"/>
    <w:rsid w:val="0012390F"/>
    <w:rsid w:val="001B4DBF"/>
    <w:rsid w:val="002229C5"/>
    <w:rsid w:val="002373E1"/>
    <w:rsid w:val="002403F4"/>
    <w:rsid w:val="00277358"/>
    <w:rsid w:val="00292B55"/>
    <w:rsid w:val="002B4F25"/>
    <w:rsid w:val="002E4F8F"/>
    <w:rsid w:val="002E7A53"/>
    <w:rsid w:val="0031521B"/>
    <w:rsid w:val="00345996"/>
    <w:rsid w:val="00362B2C"/>
    <w:rsid w:val="00382689"/>
    <w:rsid w:val="004849D5"/>
    <w:rsid w:val="0048637D"/>
    <w:rsid w:val="004A1623"/>
    <w:rsid w:val="004B4706"/>
    <w:rsid w:val="004D7F06"/>
    <w:rsid w:val="005033C6"/>
    <w:rsid w:val="0052127E"/>
    <w:rsid w:val="00655ADF"/>
    <w:rsid w:val="00693ADB"/>
    <w:rsid w:val="006B3BD7"/>
    <w:rsid w:val="006E6875"/>
    <w:rsid w:val="00730874"/>
    <w:rsid w:val="00760FDD"/>
    <w:rsid w:val="00763F4B"/>
    <w:rsid w:val="00800486"/>
    <w:rsid w:val="00815E31"/>
    <w:rsid w:val="008308AE"/>
    <w:rsid w:val="008F0CBC"/>
    <w:rsid w:val="0093669D"/>
    <w:rsid w:val="009565B1"/>
    <w:rsid w:val="009A1AB0"/>
    <w:rsid w:val="009A7A01"/>
    <w:rsid w:val="009C018C"/>
    <w:rsid w:val="009E7D68"/>
    <w:rsid w:val="00A635C2"/>
    <w:rsid w:val="00A70B1A"/>
    <w:rsid w:val="00AE4B7A"/>
    <w:rsid w:val="00AF310A"/>
    <w:rsid w:val="00B06D54"/>
    <w:rsid w:val="00B22554"/>
    <w:rsid w:val="00B53F4A"/>
    <w:rsid w:val="00BC4981"/>
    <w:rsid w:val="00C262F8"/>
    <w:rsid w:val="00C2636B"/>
    <w:rsid w:val="00C63175"/>
    <w:rsid w:val="00C675E8"/>
    <w:rsid w:val="00C928B8"/>
    <w:rsid w:val="00C93D7F"/>
    <w:rsid w:val="00C93F56"/>
    <w:rsid w:val="00CA3514"/>
    <w:rsid w:val="00CF34DF"/>
    <w:rsid w:val="00CF7F67"/>
    <w:rsid w:val="00D12C8C"/>
    <w:rsid w:val="00D36D5A"/>
    <w:rsid w:val="00D91C1A"/>
    <w:rsid w:val="00D97E05"/>
    <w:rsid w:val="00DC01AC"/>
    <w:rsid w:val="00E30D04"/>
    <w:rsid w:val="00E435BD"/>
    <w:rsid w:val="00E66E8C"/>
    <w:rsid w:val="00E94BCC"/>
    <w:rsid w:val="00E97CA4"/>
    <w:rsid w:val="00ED59B7"/>
    <w:rsid w:val="00EE31E9"/>
    <w:rsid w:val="00F0262F"/>
    <w:rsid w:val="00F02E2E"/>
    <w:rsid w:val="00F16AB5"/>
    <w:rsid w:val="00F34EC9"/>
    <w:rsid w:val="00F4088C"/>
    <w:rsid w:val="00F7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2B2C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362B2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62B2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62B2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7E05"/>
    <w:rPr>
      <w:color w:val="0000FF"/>
      <w:u w:val="single"/>
    </w:rPr>
  </w:style>
  <w:style w:type="paragraph" w:customStyle="1" w:styleId="Default">
    <w:name w:val="Default"/>
    <w:rsid w:val="00D97E05"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oechie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</cp:revision>
  <dcterms:created xsi:type="dcterms:W3CDTF">2015-06-01T09:51:00Z</dcterms:created>
  <dcterms:modified xsi:type="dcterms:W3CDTF">2022-09-14T17:06:00Z</dcterms:modified>
</cp:coreProperties>
</file>